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AABA2" w14:textId="77777777" w:rsidR="0010732C" w:rsidRPr="00815758" w:rsidRDefault="005E1EDD" w:rsidP="000D03BC">
      <w:pPr>
        <w:pStyle w:val="Heading1"/>
        <w:rPr>
          <w:sz w:val="24"/>
          <w:szCs w:val="24"/>
        </w:rPr>
      </w:pPr>
      <w:r w:rsidRPr="00815758">
        <w:t xml:space="preserve">LILY </w:t>
      </w:r>
    </w:p>
    <w:p w14:paraId="63474529" w14:textId="77777777" w:rsidR="0010732C" w:rsidRPr="00815758" w:rsidRDefault="005E1EDD" w:rsidP="000D03BC">
      <w:pPr>
        <w:pStyle w:val="Heading2"/>
      </w:pPr>
      <w:r w:rsidRPr="00815758">
        <w:t>PROFILE</w:t>
      </w:r>
    </w:p>
    <w:p w14:paraId="40351188" w14:textId="77777777" w:rsidR="0010732C" w:rsidRPr="00815758" w:rsidRDefault="005E1EDD">
      <w:pPr>
        <w:spacing w:after="200" w:line="240" w:lineRule="auto"/>
        <w:rPr>
          <w:rFonts w:ascii="Century Gothic" w:eastAsia="Comfortaa" w:hAnsi="Century Gothic" w:cs="Comfortaa"/>
          <w:sz w:val="25"/>
          <w:szCs w:val="25"/>
        </w:rPr>
      </w:pPr>
      <w:r w:rsidRPr="00815758">
        <w:rPr>
          <w:rFonts w:ascii="Century Gothic" w:eastAsia="Comfortaa" w:hAnsi="Century Gothic" w:cs="Comfortaa"/>
          <w:color w:val="000000"/>
          <w:sz w:val="25"/>
          <w:szCs w:val="25"/>
        </w:rPr>
        <w:t xml:space="preserve">Lily is studying Certificate IV in Education Support.  Lily has hearing loss for which she has hearing aids and uses captions on video/TV. Lily has been working at a Kindergarten for Children who are Deaf or Have </w:t>
      </w:r>
      <w:r w:rsidRPr="00815758">
        <w:rPr>
          <w:rFonts w:ascii="Century Gothic" w:eastAsia="Comfortaa" w:hAnsi="Century Gothic" w:cs="Comfortaa"/>
          <w:sz w:val="25"/>
          <w:szCs w:val="25"/>
        </w:rPr>
        <w:t>Hearing</w:t>
      </w:r>
      <w:r w:rsidRPr="00815758">
        <w:rPr>
          <w:rFonts w:ascii="Century Gothic" w:eastAsia="Comfortaa" w:hAnsi="Century Gothic" w:cs="Comfortaa"/>
          <w:color w:val="000000"/>
          <w:sz w:val="25"/>
          <w:szCs w:val="25"/>
        </w:rPr>
        <w:t xml:space="preserve"> Impairments. Lily has had feedback form one of her lecturers </w:t>
      </w:r>
      <w:r w:rsidRPr="00815758">
        <w:rPr>
          <w:rFonts w:ascii="Century Gothic" w:eastAsia="Comfortaa" w:hAnsi="Century Gothic" w:cs="Comfortaa"/>
          <w:sz w:val="25"/>
          <w:szCs w:val="25"/>
        </w:rPr>
        <w:t>who</w:t>
      </w:r>
      <w:r w:rsidRPr="00815758">
        <w:rPr>
          <w:rFonts w:ascii="Century Gothic" w:eastAsia="Comfortaa" w:hAnsi="Century Gothic" w:cs="Comfortaa"/>
          <w:color w:val="000000"/>
          <w:sz w:val="25"/>
          <w:szCs w:val="25"/>
        </w:rPr>
        <w:t xml:space="preserve"> </w:t>
      </w:r>
      <w:r w:rsidRPr="00815758">
        <w:rPr>
          <w:rFonts w:ascii="Century Gothic" w:eastAsia="Comfortaa" w:hAnsi="Century Gothic" w:cs="Comfortaa"/>
          <w:sz w:val="25"/>
          <w:szCs w:val="25"/>
        </w:rPr>
        <w:t>believes</w:t>
      </w:r>
      <w:r w:rsidRPr="00815758">
        <w:rPr>
          <w:rFonts w:ascii="Century Gothic" w:eastAsia="Comfortaa" w:hAnsi="Century Gothic" w:cs="Comfortaa"/>
          <w:color w:val="000000"/>
          <w:sz w:val="25"/>
          <w:szCs w:val="25"/>
        </w:rPr>
        <w:t xml:space="preserve"> that she may be a risk to the children because of her lack of hearing. Lily is concerned that she may not </w:t>
      </w:r>
      <w:r w:rsidR="00CD3741" w:rsidRPr="00815758">
        <w:rPr>
          <w:rFonts w:ascii="Century Gothic" w:eastAsia="Comfortaa" w:hAnsi="Century Gothic" w:cs="Comfortaa"/>
          <w:color w:val="000000"/>
          <w:sz w:val="25"/>
          <w:szCs w:val="25"/>
        </w:rPr>
        <w:t>achieve</w:t>
      </w:r>
      <w:r w:rsidRPr="00815758">
        <w:rPr>
          <w:rFonts w:ascii="Century Gothic" w:eastAsia="Comfortaa" w:hAnsi="Century Gothic" w:cs="Comfortaa"/>
          <w:color w:val="000000"/>
          <w:sz w:val="25"/>
          <w:szCs w:val="25"/>
        </w:rPr>
        <w:t xml:space="preserve"> all her competencies.</w:t>
      </w:r>
      <w:r w:rsidRPr="00815758">
        <w:rPr>
          <w:rFonts w:ascii="Century Gothic" w:eastAsia="Comfortaa" w:hAnsi="Century Gothic" w:cs="Comfortaa"/>
          <w:color w:val="000000"/>
          <w:sz w:val="25"/>
          <w:szCs w:val="25"/>
        </w:rPr>
        <w:br/>
      </w:r>
    </w:p>
    <w:p w14:paraId="4EEE6DDD" w14:textId="77777777" w:rsidR="0010732C" w:rsidRPr="00815758" w:rsidRDefault="005E1EDD" w:rsidP="000D03BC">
      <w:pPr>
        <w:pStyle w:val="Heading2"/>
      </w:pPr>
      <w:r w:rsidRPr="00815758">
        <w:t>IMPACT ON LILY</w:t>
      </w:r>
    </w:p>
    <w:p w14:paraId="2BF9A0DC" w14:textId="77777777" w:rsidR="0010732C" w:rsidRPr="00815758" w:rsidRDefault="005E1EDD">
      <w:pPr>
        <w:numPr>
          <w:ilvl w:val="0"/>
          <w:numId w:val="2"/>
        </w:numPr>
        <w:spacing w:after="0" w:line="240" w:lineRule="auto"/>
        <w:rPr>
          <w:rFonts w:ascii="Century Gothic" w:eastAsia="Comfortaa" w:hAnsi="Century Gothic" w:cs="Comfortaa"/>
          <w:color w:val="000000"/>
          <w:sz w:val="25"/>
          <w:szCs w:val="25"/>
        </w:rPr>
      </w:pPr>
      <w:r w:rsidRPr="00815758">
        <w:rPr>
          <w:rFonts w:ascii="Century Gothic" w:eastAsia="Comfortaa" w:hAnsi="Century Gothic" w:cs="Comfortaa"/>
          <w:color w:val="000000"/>
          <w:sz w:val="25"/>
          <w:szCs w:val="25"/>
        </w:rPr>
        <w:t xml:space="preserve">Lack of confidence </w:t>
      </w:r>
    </w:p>
    <w:p w14:paraId="229CEF24" w14:textId="77777777" w:rsidR="0010732C" w:rsidRPr="00815758" w:rsidRDefault="005E1EDD">
      <w:pPr>
        <w:numPr>
          <w:ilvl w:val="0"/>
          <w:numId w:val="2"/>
        </w:numPr>
        <w:spacing w:after="0" w:line="240" w:lineRule="auto"/>
        <w:rPr>
          <w:rFonts w:ascii="Century Gothic" w:eastAsia="Comfortaa" w:hAnsi="Century Gothic" w:cs="Comfortaa"/>
          <w:color w:val="000000"/>
          <w:sz w:val="25"/>
          <w:szCs w:val="25"/>
        </w:rPr>
      </w:pPr>
      <w:r w:rsidRPr="00815758">
        <w:rPr>
          <w:rFonts w:ascii="Century Gothic" w:eastAsia="Comfortaa" w:hAnsi="Century Gothic" w:cs="Comfortaa"/>
          <w:color w:val="000000"/>
          <w:sz w:val="25"/>
          <w:szCs w:val="25"/>
        </w:rPr>
        <w:t xml:space="preserve">Anxiety about </w:t>
      </w:r>
      <w:r w:rsidRPr="00815758">
        <w:rPr>
          <w:rFonts w:ascii="Century Gothic" w:eastAsia="Comfortaa" w:hAnsi="Century Gothic" w:cs="Comfortaa"/>
          <w:sz w:val="25"/>
          <w:szCs w:val="25"/>
        </w:rPr>
        <w:t>presentations</w:t>
      </w:r>
      <w:r w:rsidRPr="00815758">
        <w:rPr>
          <w:rFonts w:ascii="Century Gothic" w:eastAsia="Comfortaa" w:hAnsi="Century Gothic" w:cs="Comfortaa"/>
          <w:color w:val="000000"/>
          <w:sz w:val="25"/>
          <w:szCs w:val="25"/>
        </w:rPr>
        <w:t xml:space="preserve"> </w:t>
      </w:r>
    </w:p>
    <w:p w14:paraId="798EFC09" w14:textId="77777777" w:rsidR="0010732C" w:rsidRPr="00815758" w:rsidRDefault="005E1EDD">
      <w:pPr>
        <w:numPr>
          <w:ilvl w:val="0"/>
          <w:numId w:val="2"/>
        </w:numPr>
        <w:spacing w:after="0" w:line="240" w:lineRule="auto"/>
        <w:rPr>
          <w:rFonts w:ascii="Century Gothic" w:eastAsia="Comfortaa" w:hAnsi="Century Gothic" w:cs="Comfortaa"/>
          <w:color w:val="000000"/>
          <w:sz w:val="25"/>
          <w:szCs w:val="25"/>
        </w:rPr>
      </w:pPr>
      <w:r w:rsidRPr="00815758">
        <w:rPr>
          <w:rFonts w:ascii="Century Gothic" w:eastAsia="Comfortaa" w:hAnsi="Century Gothic" w:cs="Comfortaa"/>
          <w:color w:val="000000"/>
          <w:sz w:val="25"/>
          <w:szCs w:val="25"/>
        </w:rPr>
        <w:t xml:space="preserve">Difficulty in focusing in noisy </w:t>
      </w:r>
      <w:r w:rsidRPr="00815758">
        <w:rPr>
          <w:rFonts w:ascii="Century Gothic" w:eastAsia="Comfortaa" w:hAnsi="Century Gothic" w:cs="Comfortaa"/>
          <w:sz w:val="25"/>
          <w:szCs w:val="25"/>
        </w:rPr>
        <w:t>environments</w:t>
      </w:r>
      <w:r w:rsidRPr="00815758">
        <w:rPr>
          <w:rFonts w:ascii="Century Gothic" w:eastAsia="Comfortaa" w:hAnsi="Century Gothic" w:cs="Comfortaa"/>
          <w:color w:val="000000"/>
          <w:sz w:val="25"/>
          <w:szCs w:val="25"/>
        </w:rPr>
        <w:t xml:space="preserve"> </w:t>
      </w:r>
    </w:p>
    <w:p w14:paraId="7D67DBCD" w14:textId="77777777" w:rsidR="0010732C" w:rsidRPr="00815758" w:rsidRDefault="005E1EDD">
      <w:pPr>
        <w:numPr>
          <w:ilvl w:val="0"/>
          <w:numId w:val="2"/>
        </w:numPr>
        <w:spacing w:after="0" w:line="240" w:lineRule="auto"/>
        <w:rPr>
          <w:rFonts w:ascii="Century Gothic" w:eastAsia="Comfortaa" w:hAnsi="Century Gothic" w:cs="Comfortaa"/>
          <w:color w:val="000000"/>
          <w:sz w:val="25"/>
          <w:szCs w:val="25"/>
        </w:rPr>
      </w:pPr>
      <w:r w:rsidRPr="00815758">
        <w:rPr>
          <w:rFonts w:ascii="Century Gothic" w:eastAsia="Comfortaa" w:hAnsi="Century Gothic" w:cs="Comfortaa"/>
          <w:color w:val="000000"/>
          <w:sz w:val="25"/>
          <w:szCs w:val="25"/>
        </w:rPr>
        <w:t xml:space="preserve">Must sit at the front during classes to hear the </w:t>
      </w:r>
      <w:r w:rsidRPr="00815758">
        <w:rPr>
          <w:rFonts w:ascii="Century Gothic" w:eastAsia="Comfortaa" w:hAnsi="Century Gothic" w:cs="Comfortaa"/>
          <w:sz w:val="25"/>
          <w:szCs w:val="25"/>
        </w:rPr>
        <w:t>lecturer</w:t>
      </w:r>
      <w:r w:rsidRPr="00815758">
        <w:rPr>
          <w:rFonts w:ascii="Century Gothic" w:eastAsia="Comfortaa" w:hAnsi="Century Gothic" w:cs="Comfortaa"/>
          <w:color w:val="000000"/>
          <w:sz w:val="25"/>
          <w:szCs w:val="25"/>
        </w:rPr>
        <w:t xml:space="preserve"> </w:t>
      </w:r>
    </w:p>
    <w:p w14:paraId="14685577" w14:textId="77777777" w:rsidR="0010732C" w:rsidRPr="00815758" w:rsidRDefault="0010732C">
      <w:pPr>
        <w:spacing w:after="0" w:line="240" w:lineRule="auto"/>
        <w:ind w:left="720"/>
        <w:rPr>
          <w:rFonts w:ascii="Century Gothic" w:eastAsia="Comfortaa" w:hAnsi="Century Gothic" w:cs="Comfortaa"/>
          <w:color w:val="000000"/>
          <w:sz w:val="25"/>
          <w:szCs w:val="25"/>
        </w:rPr>
      </w:pPr>
    </w:p>
    <w:p w14:paraId="01A371CD" w14:textId="77777777" w:rsidR="0010732C" w:rsidRPr="00815758" w:rsidRDefault="0010732C">
      <w:pPr>
        <w:spacing w:after="0" w:line="240" w:lineRule="auto"/>
        <w:rPr>
          <w:rFonts w:ascii="Century Gothic" w:eastAsia="Comfortaa" w:hAnsi="Century Gothic" w:cs="Comfortaa"/>
          <w:color w:val="000000"/>
          <w:sz w:val="25"/>
          <w:szCs w:val="25"/>
        </w:rPr>
      </w:pPr>
    </w:p>
    <w:p w14:paraId="76518875" w14:textId="77777777" w:rsidR="0010732C" w:rsidRPr="00815758" w:rsidRDefault="005E1EDD" w:rsidP="000D03BC">
      <w:pPr>
        <w:pStyle w:val="Heading2"/>
      </w:pPr>
      <w:r w:rsidRPr="00815758">
        <w:t>IMPLICATIONS FOR LEARNING</w:t>
      </w:r>
    </w:p>
    <w:p w14:paraId="30ECD92E" w14:textId="77777777" w:rsidR="0010732C" w:rsidRPr="00815758" w:rsidRDefault="005E1EDD">
      <w:pPr>
        <w:numPr>
          <w:ilvl w:val="0"/>
          <w:numId w:val="1"/>
        </w:numPr>
        <w:spacing w:after="0" w:line="240" w:lineRule="auto"/>
        <w:rPr>
          <w:rFonts w:ascii="Century Gothic" w:eastAsia="Comfortaa" w:hAnsi="Century Gothic" w:cs="Comfortaa"/>
          <w:sz w:val="25"/>
          <w:szCs w:val="25"/>
        </w:rPr>
      </w:pPr>
      <w:r w:rsidRPr="00815758">
        <w:rPr>
          <w:rFonts w:ascii="Century Gothic" w:eastAsia="Comfortaa" w:hAnsi="Century Gothic" w:cs="Comfortaa"/>
          <w:sz w:val="25"/>
          <w:szCs w:val="25"/>
        </w:rPr>
        <w:t xml:space="preserve">May miss essential information delivered verbally and in no other way. </w:t>
      </w:r>
    </w:p>
    <w:p w14:paraId="095495A7" w14:textId="77777777" w:rsidR="0010732C" w:rsidRPr="00815758" w:rsidRDefault="005E1EDD">
      <w:pPr>
        <w:numPr>
          <w:ilvl w:val="0"/>
          <w:numId w:val="1"/>
        </w:numPr>
        <w:spacing w:after="0" w:line="240" w:lineRule="auto"/>
        <w:rPr>
          <w:rFonts w:ascii="Century Gothic" w:eastAsia="Comfortaa" w:hAnsi="Century Gothic" w:cs="Comfortaa"/>
          <w:sz w:val="25"/>
          <w:szCs w:val="25"/>
        </w:rPr>
      </w:pPr>
      <w:r w:rsidRPr="00815758">
        <w:rPr>
          <w:rFonts w:ascii="Century Gothic" w:eastAsia="Comfortaa" w:hAnsi="Century Gothic" w:cs="Comfortaa"/>
          <w:sz w:val="25"/>
          <w:szCs w:val="25"/>
        </w:rPr>
        <w:t xml:space="preserve">Delayed access to information / content that needs to be transcribed or captioned  </w:t>
      </w:r>
    </w:p>
    <w:p w14:paraId="0CFDD647" w14:textId="77777777" w:rsidR="0010732C" w:rsidRPr="00815758" w:rsidRDefault="005E1EDD">
      <w:pPr>
        <w:numPr>
          <w:ilvl w:val="0"/>
          <w:numId w:val="1"/>
        </w:numPr>
        <w:spacing w:after="0" w:line="240" w:lineRule="auto"/>
        <w:rPr>
          <w:rFonts w:ascii="Century Gothic" w:eastAsia="Comfortaa" w:hAnsi="Century Gothic" w:cs="Comfortaa"/>
          <w:sz w:val="25"/>
          <w:szCs w:val="25"/>
        </w:rPr>
      </w:pPr>
      <w:r w:rsidRPr="00815758">
        <w:rPr>
          <w:rFonts w:ascii="Century Gothic" w:eastAsia="Comfortaa" w:hAnsi="Century Gothic" w:cs="Comfortaa"/>
          <w:sz w:val="25"/>
          <w:szCs w:val="25"/>
        </w:rPr>
        <w:t xml:space="preserve">The need to concentrate on hearing what is being said may mean the possibility for social contacts and for interaction with other students is often limited and may have an impact on learning. </w:t>
      </w:r>
    </w:p>
    <w:p w14:paraId="01121486" w14:textId="77777777" w:rsidR="0010732C" w:rsidRPr="00815758" w:rsidRDefault="005E1EDD">
      <w:pPr>
        <w:numPr>
          <w:ilvl w:val="0"/>
          <w:numId w:val="1"/>
        </w:numPr>
        <w:spacing w:after="0" w:line="240" w:lineRule="auto"/>
        <w:rPr>
          <w:rFonts w:ascii="Century Gothic" w:eastAsia="Comfortaa" w:hAnsi="Century Gothic" w:cs="Comfortaa"/>
          <w:sz w:val="25"/>
          <w:szCs w:val="25"/>
        </w:rPr>
      </w:pPr>
      <w:r w:rsidRPr="00815758">
        <w:rPr>
          <w:rFonts w:ascii="Century Gothic" w:eastAsia="Comfortaa" w:hAnsi="Century Gothic" w:cs="Comfortaa"/>
          <w:sz w:val="25"/>
          <w:szCs w:val="25"/>
        </w:rPr>
        <w:t>Participation and interaction in discussion groups may be limited.</w:t>
      </w:r>
    </w:p>
    <w:p w14:paraId="2DAA0B08" w14:textId="77777777" w:rsidR="0010732C" w:rsidRPr="00815758" w:rsidRDefault="005E1EDD">
      <w:pPr>
        <w:numPr>
          <w:ilvl w:val="0"/>
          <w:numId w:val="1"/>
        </w:numPr>
        <w:spacing w:after="200" w:line="240" w:lineRule="auto"/>
        <w:rPr>
          <w:rFonts w:ascii="Century Gothic" w:eastAsia="Comfortaa" w:hAnsi="Century Gothic" w:cs="Comfortaa"/>
          <w:sz w:val="25"/>
          <w:szCs w:val="25"/>
        </w:rPr>
      </w:pPr>
      <w:r w:rsidRPr="00815758">
        <w:rPr>
          <w:rFonts w:ascii="Century Gothic" w:eastAsia="Comfortaa" w:hAnsi="Century Gothic" w:cs="Comfortaa"/>
          <w:sz w:val="25"/>
          <w:szCs w:val="25"/>
        </w:rPr>
        <w:t xml:space="preserve">Anxiety may impact verbal presentations / simulation </w:t>
      </w:r>
    </w:p>
    <w:p w14:paraId="6F760E24" w14:textId="77777777" w:rsidR="0010732C" w:rsidRPr="00815758" w:rsidRDefault="0010732C">
      <w:pPr>
        <w:spacing w:after="200" w:line="240" w:lineRule="auto"/>
        <w:rPr>
          <w:rFonts w:ascii="Century Gothic" w:eastAsia="Comfortaa" w:hAnsi="Century Gothic" w:cs="Comfortaa"/>
          <w:sz w:val="25"/>
          <w:szCs w:val="25"/>
        </w:rPr>
      </w:pPr>
    </w:p>
    <w:p w14:paraId="1F09776D" w14:textId="77777777" w:rsidR="0010732C" w:rsidRPr="00815758" w:rsidRDefault="005E1EDD" w:rsidP="000D03BC">
      <w:pPr>
        <w:pStyle w:val="Heading2"/>
      </w:pPr>
      <w:r w:rsidRPr="00815758">
        <w:t>EVENT</w:t>
      </w:r>
    </w:p>
    <w:p w14:paraId="49374187" w14:textId="77777777" w:rsidR="0010732C" w:rsidRPr="00815758" w:rsidRDefault="005E1EDD">
      <w:pPr>
        <w:spacing w:after="200" w:line="240" w:lineRule="auto"/>
        <w:rPr>
          <w:rFonts w:ascii="Century Gothic" w:eastAsia="Comfortaa" w:hAnsi="Century Gothic" w:cs="Comfortaa"/>
          <w:color w:val="000000"/>
          <w:sz w:val="25"/>
          <w:szCs w:val="25"/>
        </w:rPr>
      </w:pPr>
      <w:r w:rsidRPr="00815758">
        <w:rPr>
          <w:rFonts w:ascii="Century Gothic" w:eastAsia="Comfortaa" w:hAnsi="Century Gothic" w:cs="Comfortaa"/>
          <w:color w:val="000000"/>
          <w:sz w:val="25"/>
          <w:szCs w:val="25"/>
        </w:rPr>
        <w:t xml:space="preserve">Lily is </w:t>
      </w:r>
      <w:r w:rsidRPr="00815758">
        <w:rPr>
          <w:rFonts w:ascii="Century Gothic" w:eastAsia="Comfortaa" w:hAnsi="Century Gothic" w:cs="Comfortaa"/>
          <w:sz w:val="25"/>
          <w:szCs w:val="25"/>
        </w:rPr>
        <w:t>participating</w:t>
      </w:r>
      <w:r w:rsidRPr="00815758">
        <w:rPr>
          <w:rFonts w:ascii="Century Gothic" w:eastAsia="Comfortaa" w:hAnsi="Century Gothic" w:cs="Comfortaa"/>
          <w:color w:val="000000"/>
          <w:sz w:val="25"/>
          <w:szCs w:val="25"/>
        </w:rPr>
        <w:t xml:space="preserve"> in a </w:t>
      </w:r>
      <w:r w:rsidRPr="00815758">
        <w:rPr>
          <w:rFonts w:ascii="Century Gothic" w:eastAsia="Comfortaa" w:hAnsi="Century Gothic" w:cs="Comfortaa"/>
          <w:sz w:val="25"/>
          <w:szCs w:val="25"/>
        </w:rPr>
        <w:t>simulation</w:t>
      </w:r>
      <w:r w:rsidRPr="00815758">
        <w:rPr>
          <w:rFonts w:ascii="Century Gothic" w:eastAsia="Comfortaa" w:hAnsi="Century Gothic" w:cs="Comfortaa"/>
          <w:color w:val="000000"/>
          <w:sz w:val="25"/>
          <w:szCs w:val="25"/>
        </w:rPr>
        <w:t xml:space="preserve"> task with other students. The lecturers providing verbal instructions and </w:t>
      </w:r>
      <w:r w:rsidRPr="00815758">
        <w:rPr>
          <w:rFonts w:ascii="Century Gothic" w:eastAsia="Comfortaa" w:hAnsi="Century Gothic" w:cs="Comfortaa"/>
          <w:sz w:val="25"/>
          <w:szCs w:val="25"/>
        </w:rPr>
        <w:t>other students</w:t>
      </w:r>
      <w:r w:rsidRPr="00815758">
        <w:rPr>
          <w:rFonts w:ascii="Century Gothic" w:eastAsia="Comfortaa" w:hAnsi="Century Gothic" w:cs="Comfortaa"/>
          <w:color w:val="000000"/>
          <w:sz w:val="25"/>
          <w:szCs w:val="25"/>
        </w:rPr>
        <w:t xml:space="preserve"> are </w:t>
      </w:r>
      <w:r w:rsidRPr="00815758">
        <w:rPr>
          <w:rFonts w:ascii="Century Gothic" w:eastAsia="Comfortaa" w:hAnsi="Century Gothic" w:cs="Comfortaa"/>
          <w:sz w:val="25"/>
          <w:szCs w:val="25"/>
        </w:rPr>
        <w:t>interrupting</w:t>
      </w:r>
      <w:r w:rsidRPr="00815758">
        <w:rPr>
          <w:rFonts w:ascii="Century Gothic" w:eastAsia="Comfortaa" w:hAnsi="Century Gothic" w:cs="Comfortaa"/>
          <w:color w:val="000000"/>
          <w:sz w:val="25"/>
          <w:szCs w:val="25"/>
        </w:rPr>
        <w:t xml:space="preserve"> with comments and questions. Lilly is struggling to </w:t>
      </w:r>
      <w:r w:rsidRPr="00815758">
        <w:rPr>
          <w:rFonts w:ascii="Century Gothic" w:eastAsia="Comfortaa" w:hAnsi="Century Gothic" w:cs="Comfortaa"/>
          <w:sz w:val="25"/>
          <w:szCs w:val="25"/>
        </w:rPr>
        <w:t>hear</w:t>
      </w:r>
      <w:r w:rsidRPr="00815758">
        <w:rPr>
          <w:rFonts w:ascii="Century Gothic" w:eastAsia="Comfortaa" w:hAnsi="Century Gothic" w:cs="Comfortaa"/>
          <w:color w:val="000000"/>
          <w:sz w:val="25"/>
          <w:szCs w:val="25"/>
        </w:rPr>
        <w:t xml:space="preserve"> all the details for the task. Lily asks the </w:t>
      </w:r>
      <w:r w:rsidRPr="00815758">
        <w:rPr>
          <w:rFonts w:ascii="Century Gothic" w:eastAsia="Comfortaa" w:hAnsi="Century Gothic" w:cs="Comfortaa"/>
          <w:sz w:val="25"/>
          <w:szCs w:val="25"/>
        </w:rPr>
        <w:t>lecturer</w:t>
      </w:r>
      <w:r w:rsidRPr="00815758">
        <w:rPr>
          <w:rFonts w:ascii="Century Gothic" w:eastAsia="Comfortaa" w:hAnsi="Century Gothic" w:cs="Comfortaa"/>
          <w:color w:val="000000"/>
          <w:sz w:val="25"/>
          <w:szCs w:val="25"/>
        </w:rPr>
        <w:t xml:space="preserve"> whether there are any written </w:t>
      </w:r>
      <w:r w:rsidRPr="00815758">
        <w:rPr>
          <w:rFonts w:ascii="Century Gothic" w:eastAsia="Comfortaa" w:hAnsi="Century Gothic" w:cs="Comfortaa"/>
          <w:sz w:val="25"/>
          <w:szCs w:val="25"/>
        </w:rPr>
        <w:t>instructions for</w:t>
      </w:r>
      <w:r w:rsidRPr="00815758">
        <w:rPr>
          <w:rFonts w:ascii="Century Gothic" w:eastAsia="Comfortaa" w:hAnsi="Century Gothic" w:cs="Comfortaa"/>
          <w:color w:val="000000"/>
          <w:sz w:val="25"/>
          <w:szCs w:val="25"/>
        </w:rPr>
        <w:t xml:space="preserve"> </w:t>
      </w:r>
      <w:r w:rsidRPr="00815758">
        <w:rPr>
          <w:rFonts w:ascii="Century Gothic" w:eastAsia="Comfortaa" w:hAnsi="Century Gothic" w:cs="Comfortaa"/>
          <w:sz w:val="25"/>
          <w:szCs w:val="25"/>
        </w:rPr>
        <w:t>the</w:t>
      </w:r>
      <w:r w:rsidRPr="00815758">
        <w:rPr>
          <w:rFonts w:ascii="Century Gothic" w:eastAsia="Comfortaa" w:hAnsi="Century Gothic" w:cs="Comfortaa"/>
          <w:color w:val="000000"/>
          <w:sz w:val="25"/>
          <w:szCs w:val="25"/>
        </w:rPr>
        <w:t xml:space="preserve"> task. The lecturer says no but she is welcome to ask one of the other students for direction. </w:t>
      </w:r>
      <w:r w:rsidRPr="00815758">
        <w:rPr>
          <w:rFonts w:ascii="Century Gothic" w:eastAsia="Comfortaa" w:hAnsi="Century Gothic" w:cs="Comfortaa"/>
          <w:sz w:val="25"/>
          <w:szCs w:val="25"/>
        </w:rPr>
        <w:t>Students</w:t>
      </w:r>
      <w:r w:rsidRPr="00815758">
        <w:rPr>
          <w:rFonts w:ascii="Century Gothic" w:eastAsia="Comfortaa" w:hAnsi="Century Gothic" w:cs="Comfortaa"/>
          <w:color w:val="000000"/>
          <w:sz w:val="25"/>
          <w:szCs w:val="25"/>
        </w:rPr>
        <w:t xml:space="preserve"> </w:t>
      </w:r>
      <w:r w:rsidRPr="00815758">
        <w:rPr>
          <w:rFonts w:ascii="Century Gothic" w:eastAsia="Comfortaa" w:hAnsi="Century Gothic" w:cs="Comfortaa"/>
          <w:sz w:val="25"/>
          <w:szCs w:val="25"/>
        </w:rPr>
        <w:t>are</w:t>
      </w:r>
      <w:r w:rsidRPr="00815758">
        <w:rPr>
          <w:rFonts w:ascii="Century Gothic" w:eastAsia="Comfortaa" w:hAnsi="Century Gothic" w:cs="Comfortaa"/>
          <w:color w:val="000000"/>
          <w:sz w:val="25"/>
          <w:szCs w:val="25"/>
        </w:rPr>
        <w:t xml:space="preserve"> busy preparing for the simulation </w:t>
      </w:r>
      <w:r w:rsidR="00CD3741" w:rsidRPr="00815758">
        <w:rPr>
          <w:rFonts w:ascii="Century Gothic" w:eastAsia="Comfortaa" w:hAnsi="Century Gothic" w:cs="Comfortaa"/>
          <w:color w:val="000000"/>
          <w:sz w:val="25"/>
          <w:szCs w:val="25"/>
        </w:rPr>
        <w:t>task,</w:t>
      </w:r>
      <w:r w:rsidRPr="00815758">
        <w:rPr>
          <w:rFonts w:ascii="Century Gothic" w:eastAsia="Comfortaa" w:hAnsi="Century Gothic" w:cs="Comfortaa"/>
          <w:color w:val="000000"/>
          <w:sz w:val="25"/>
          <w:szCs w:val="25"/>
        </w:rPr>
        <w:t xml:space="preserve"> </w:t>
      </w:r>
      <w:r w:rsidRPr="00815758">
        <w:rPr>
          <w:rFonts w:ascii="Century Gothic" w:eastAsia="Comfortaa" w:hAnsi="Century Gothic" w:cs="Comfortaa"/>
          <w:color w:val="000000"/>
          <w:sz w:val="25"/>
          <w:szCs w:val="25"/>
        </w:rPr>
        <w:lastRenderedPageBreak/>
        <w:t>but Lily is feeling very uncertain about what is required. Her anxiety levels are rising.</w:t>
      </w:r>
    </w:p>
    <w:p w14:paraId="67D9A2F8" w14:textId="77777777" w:rsidR="0010732C" w:rsidRDefault="0010732C">
      <w:pPr>
        <w:spacing w:after="200" w:line="240" w:lineRule="auto"/>
        <w:rPr>
          <w:rFonts w:ascii="Comfortaa" w:eastAsia="Comfortaa" w:hAnsi="Comfortaa" w:cs="Comfortaa"/>
          <w:b/>
          <w:sz w:val="24"/>
          <w:szCs w:val="24"/>
        </w:rPr>
      </w:pPr>
    </w:p>
    <w:p w14:paraId="234DF683" w14:textId="77777777" w:rsidR="0010732C" w:rsidRDefault="0010732C">
      <w:pPr>
        <w:spacing w:after="200" w:line="240" w:lineRule="auto"/>
        <w:rPr>
          <w:rFonts w:ascii="Comfortaa" w:eastAsia="Comfortaa" w:hAnsi="Comfortaa" w:cs="Comfortaa"/>
          <w:b/>
          <w:sz w:val="24"/>
          <w:szCs w:val="24"/>
        </w:rPr>
      </w:pPr>
    </w:p>
    <w:p w14:paraId="00F6C115" w14:textId="77777777" w:rsidR="00815758" w:rsidRPr="00FA6A35" w:rsidRDefault="00815758" w:rsidP="00815758">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815758" w:rsidRPr="00FA6A35" w14:paraId="35D90BC7" w14:textId="77777777" w:rsidTr="00A951CC">
        <w:tc>
          <w:tcPr>
            <w:tcW w:w="9101" w:type="dxa"/>
          </w:tcPr>
          <w:p w14:paraId="1559ECA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815758" w:rsidRPr="00FA6A35" w14:paraId="079EE4C5" w14:textId="77777777" w:rsidTr="00A951CC">
        <w:tc>
          <w:tcPr>
            <w:tcW w:w="9101" w:type="dxa"/>
          </w:tcPr>
          <w:p w14:paraId="62A5A459"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815758" w:rsidRPr="00FA6A35" w14:paraId="22CAFDDC" w14:textId="77777777" w:rsidTr="00A951CC">
        <w:tc>
          <w:tcPr>
            <w:tcW w:w="9101" w:type="dxa"/>
          </w:tcPr>
          <w:p w14:paraId="75BB0566"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815758" w:rsidRPr="00FA6A35" w14:paraId="38AE2022" w14:textId="77777777" w:rsidTr="00A951CC">
        <w:tc>
          <w:tcPr>
            <w:tcW w:w="9101" w:type="dxa"/>
          </w:tcPr>
          <w:p w14:paraId="6079B8A9" w14:textId="77777777" w:rsidR="00815758" w:rsidRPr="00FA6A35" w:rsidRDefault="0081575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815758" w:rsidRPr="00FA6A35" w14:paraId="08D673BC" w14:textId="77777777" w:rsidTr="00A951CC">
        <w:tc>
          <w:tcPr>
            <w:tcW w:w="9101" w:type="dxa"/>
          </w:tcPr>
          <w:p w14:paraId="0B13920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815758" w:rsidRPr="00FA6A35" w14:paraId="1B8FBE27" w14:textId="77777777" w:rsidTr="00A951CC">
        <w:tc>
          <w:tcPr>
            <w:tcW w:w="9101" w:type="dxa"/>
          </w:tcPr>
          <w:p w14:paraId="2622AE91"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815758" w:rsidRPr="00FA6A35" w14:paraId="3B57C28E" w14:textId="77777777" w:rsidTr="00A951CC">
        <w:tc>
          <w:tcPr>
            <w:tcW w:w="9101" w:type="dxa"/>
          </w:tcPr>
          <w:p w14:paraId="747EB0F6"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815758" w:rsidRPr="00FA6A35" w14:paraId="2808F095" w14:textId="77777777" w:rsidTr="00A951CC">
        <w:tc>
          <w:tcPr>
            <w:tcW w:w="9101" w:type="dxa"/>
          </w:tcPr>
          <w:p w14:paraId="30CF9EB9"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815758" w:rsidRPr="00FA6A35" w14:paraId="439D35A7" w14:textId="77777777" w:rsidTr="00A951CC">
        <w:tc>
          <w:tcPr>
            <w:tcW w:w="9101" w:type="dxa"/>
          </w:tcPr>
          <w:p w14:paraId="7A0241A4"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815758" w:rsidRPr="00FA6A35" w14:paraId="465C64CC" w14:textId="77777777" w:rsidTr="00A951CC">
        <w:tc>
          <w:tcPr>
            <w:tcW w:w="9101" w:type="dxa"/>
          </w:tcPr>
          <w:p w14:paraId="012011ED"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815758" w:rsidRPr="00FA6A35" w14:paraId="7E20546D" w14:textId="77777777" w:rsidTr="00A951CC">
        <w:tc>
          <w:tcPr>
            <w:tcW w:w="9101" w:type="dxa"/>
          </w:tcPr>
          <w:p w14:paraId="6193CCB0"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815758" w:rsidRPr="00FA6A35" w14:paraId="5E115F16" w14:textId="77777777" w:rsidTr="00A951CC">
        <w:tc>
          <w:tcPr>
            <w:tcW w:w="9101" w:type="dxa"/>
          </w:tcPr>
          <w:p w14:paraId="3953C74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815758" w:rsidRPr="00FA6A35" w14:paraId="684E4285" w14:textId="77777777" w:rsidTr="00A951CC">
        <w:tc>
          <w:tcPr>
            <w:tcW w:w="9101" w:type="dxa"/>
          </w:tcPr>
          <w:p w14:paraId="5B79BCD6"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815758" w:rsidRPr="00FA6A35" w14:paraId="3F9A95E6" w14:textId="77777777" w:rsidTr="00A951CC">
        <w:tc>
          <w:tcPr>
            <w:tcW w:w="9101" w:type="dxa"/>
          </w:tcPr>
          <w:p w14:paraId="1D5ACDEC"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815758" w:rsidRPr="00FA6A35" w14:paraId="3D677637" w14:textId="77777777" w:rsidTr="00A951CC">
        <w:tc>
          <w:tcPr>
            <w:tcW w:w="9101" w:type="dxa"/>
          </w:tcPr>
          <w:p w14:paraId="2875771E"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815758" w:rsidRPr="00FA6A35" w14:paraId="36DE1C59" w14:textId="77777777" w:rsidTr="00A951CC">
        <w:tc>
          <w:tcPr>
            <w:tcW w:w="9101" w:type="dxa"/>
          </w:tcPr>
          <w:p w14:paraId="452EFE49"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815758" w:rsidRPr="00FA6A35" w14:paraId="48E97F9D" w14:textId="77777777" w:rsidTr="00A951CC">
        <w:tc>
          <w:tcPr>
            <w:tcW w:w="9101" w:type="dxa"/>
          </w:tcPr>
          <w:p w14:paraId="01F25668"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815758" w:rsidRPr="00FA6A35" w14:paraId="423B5FDA" w14:textId="77777777" w:rsidTr="00A951CC">
        <w:tc>
          <w:tcPr>
            <w:tcW w:w="9101" w:type="dxa"/>
          </w:tcPr>
          <w:p w14:paraId="40D18DD8"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815758" w:rsidRPr="00FA6A35" w14:paraId="70027660" w14:textId="77777777" w:rsidTr="00A951CC">
        <w:tc>
          <w:tcPr>
            <w:tcW w:w="9101" w:type="dxa"/>
          </w:tcPr>
          <w:p w14:paraId="7AD8F380"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815758" w:rsidRPr="00FA6A35" w14:paraId="4E6E944B" w14:textId="77777777" w:rsidTr="00A951CC">
        <w:tc>
          <w:tcPr>
            <w:tcW w:w="9101" w:type="dxa"/>
          </w:tcPr>
          <w:p w14:paraId="29842AE6"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815758" w:rsidRPr="00FA6A35" w14:paraId="2A1FCEDD" w14:textId="77777777" w:rsidTr="00A951CC">
        <w:tc>
          <w:tcPr>
            <w:tcW w:w="9101" w:type="dxa"/>
          </w:tcPr>
          <w:p w14:paraId="033BD9D1"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815758" w:rsidRPr="00FA6A35" w14:paraId="69DC30AE" w14:textId="77777777" w:rsidTr="00A951CC">
        <w:tc>
          <w:tcPr>
            <w:tcW w:w="9101" w:type="dxa"/>
          </w:tcPr>
          <w:p w14:paraId="214FC703"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0C927697"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815758" w:rsidRPr="00FA6A35" w14:paraId="413EB905" w14:textId="77777777" w:rsidTr="00A951CC">
        <w:tc>
          <w:tcPr>
            <w:tcW w:w="9101" w:type="dxa"/>
          </w:tcPr>
          <w:p w14:paraId="3F447B65"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ready and flexible to accommodate a student </w:t>
            </w:r>
            <w:proofErr w:type="gramStart"/>
            <w:r w:rsidRPr="00FA6A35">
              <w:rPr>
                <w:rFonts w:ascii="Century Gothic" w:eastAsia="Comfortaa" w:hAnsi="Century Gothic" w:cs="Comfortaa"/>
                <w:color w:val="000000"/>
                <w:sz w:val="24"/>
                <w:szCs w:val="24"/>
              </w:rPr>
              <w:t>needing  a</w:t>
            </w:r>
            <w:proofErr w:type="gramEnd"/>
            <w:r w:rsidRPr="00FA6A35">
              <w:rPr>
                <w:rFonts w:ascii="Century Gothic" w:eastAsia="Comfortaa" w:hAnsi="Century Gothic" w:cs="Comfortaa"/>
                <w:color w:val="000000"/>
                <w:sz w:val="24"/>
                <w:szCs w:val="24"/>
              </w:rPr>
              <w:t xml:space="preserve"> break, coffee or a walk to calm down</w:t>
            </w:r>
          </w:p>
        </w:tc>
      </w:tr>
      <w:tr w:rsidR="00815758" w:rsidRPr="00FA6A35" w14:paraId="00A716FB" w14:textId="77777777" w:rsidTr="00A951CC">
        <w:tc>
          <w:tcPr>
            <w:tcW w:w="9101" w:type="dxa"/>
          </w:tcPr>
          <w:p w14:paraId="1E4CBACD"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815758" w:rsidRPr="00FA6A35" w14:paraId="39997F26" w14:textId="77777777" w:rsidTr="00A951CC">
        <w:tc>
          <w:tcPr>
            <w:tcW w:w="9101" w:type="dxa"/>
          </w:tcPr>
          <w:p w14:paraId="252939C2"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815758" w:rsidRPr="00FA6A35" w14:paraId="0048A072" w14:textId="77777777" w:rsidTr="00A951CC">
        <w:tc>
          <w:tcPr>
            <w:tcW w:w="9101" w:type="dxa"/>
          </w:tcPr>
          <w:p w14:paraId="50AFB892"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815758" w:rsidRPr="00FA6A35" w14:paraId="15E7DAC0" w14:textId="77777777" w:rsidTr="00A951CC">
        <w:tc>
          <w:tcPr>
            <w:tcW w:w="9101" w:type="dxa"/>
          </w:tcPr>
          <w:p w14:paraId="7D3FDC00"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815758" w:rsidRPr="00FA6A35" w14:paraId="252CEC59" w14:textId="77777777" w:rsidTr="00A951CC">
        <w:tc>
          <w:tcPr>
            <w:tcW w:w="9101" w:type="dxa"/>
          </w:tcPr>
          <w:p w14:paraId="7ABFA514"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815758" w:rsidRPr="00FA6A35" w14:paraId="440D331B" w14:textId="77777777" w:rsidTr="00A951CC">
        <w:tc>
          <w:tcPr>
            <w:tcW w:w="9101" w:type="dxa"/>
          </w:tcPr>
          <w:p w14:paraId="4773E461"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815758" w:rsidRPr="00FA6A35" w14:paraId="2D36A360" w14:textId="77777777" w:rsidTr="00A951CC">
        <w:tc>
          <w:tcPr>
            <w:tcW w:w="9101" w:type="dxa"/>
          </w:tcPr>
          <w:p w14:paraId="496E72C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815758" w:rsidRPr="00FA6A35" w14:paraId="6D7ABB77" w14:textId="77777777" w:rsidTr="00A951CC">
        <w:tc>
          <w:tcPr>
            <w:tcW w:w="9101" w:type="dxa"/>
          </w:tcPr>
          <w:p w14:paraId="2426543F"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815758" w:rsidRPr="00FA6A35" w14:paraId="1FF5E117" w14:textId="77777777" w:rsidTr="00A951CC">
        <w:tc>
          <w:tcPr>
            <w:tcW w:w="9101" w:type="dxa"/>
          </w:tcPr>
          <w:p w14:paraId="1876C87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815758" w:rsidRPr="00FA6A35" w14:paraId="55D21E9B" w14:textId="77777777" w:rsidTr="00A951CC">
        <w:tc>
          <w:tcPr>
            <w:tcW w:w="9101" w:type="dxa"/>
          </w:tcPr>
          <w:p w14:paraId="36C8F0FE"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815758" w:rsidRPr="00FA6A35" w14:paraId="3A364815" w14:textId="77777777" w:rsidTr="00A951CC">
        <w:tc>
          <w:tcPr>
            <w:tcW w:w="9101" w:type="dxa"/>
          </w:tcPr>
          <w:p w14:paraId="78ED1472"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815758" w:rsidRPr="00FA6A35" w14:paraId="5132A562" w14:textId="77777777" w:rsidTr="00A951CC">
        <w:tc>
          <w:tcPr>
            <w:tcW w:w="9101" w:type="dxa"/>
          </w:tcPr>
          <w:p w14:paraId="4F783268"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815758" w:rsidRPr="00FA6A35" w14:paraId="4BC97E8C" w14:textId="77777777" w:rsidTr="00A951CC">
        <w:tc>
          <w:tcPr>
            <w:tcW w:w="9101" w:type="dxa"/>
          </w:tcPr>
          <w:p w14:paraId="1EFF8622"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815758" w:rsidRPr="00FA6A35" w14:paraId="4276C770" w14:textId="77777777" w:rsidTr="00A951CC">
        <w:tc>
          <w:tcPr>
            <w:tcW w:w="9101" w:type="dxa"/>
          </w:tcPr>
          <w:p w14:paraId="0C08A38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815758" w:rsidRPr="00FA6A35" w14:paraId="35EA1106" w14:textId="77777777" w:rsidTr="00A951CC">
        <w:tc>
          <w:tcPr>
            <w:tcW w:w="9101" w:type="dxa"/>
          </w:tcPr>
          <w:p w14:paraId="61CDF983"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815758" w:rsidRPr="00FA6A35" w14:paraId="4ABB77AE" w14:textId="77777777" w:rsidTr="00A951CC">
        <w:tc>
          <w:tcPr>
            <w:tcW w:w="9101" w:type="dxa"/>
          </w:tcPr>
          <w:p w14:paraId="6F9BE560"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815758" w:rsidRPr="00FA6A35" w14:paraId="1C1BD005" w14:textId="77777777" w:rsidTr="00A951CC">
        <w:tc>
          <w:tcPr>
            <w:tcW w:w="9101" w:type="dxa"/>
          </w:tcPr>
          <w:p w14:paraId="14EB25F4"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815758" w:rsidRPr="00FA6A35" w14:paraId="386D662D" w14:textId="77777777" w:rsidTr="00A951CC">
        <w:tc>
          <w:tcPr>
            <w:tcW w:w="9101" w:type="dxa"/>
          </w:tcPr>
          <w:p w14:paraId="72080324"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815758" w:rsidRPr="00FA6A35" w14:paraId="072043AA" w14:textId="77777777" w:rsidTr="00A951CC">
        <w:tc>
          <w:tcPr>
            <w:tcW w:w="9101" w:type="dxa"/>
          </w:tcPr>
          <w:p w14:paraId="57F5ADFA"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815758" w:rsidRPr="00FA6A35" w14:paraId="085F8FA1" w14:textId="77777777" w:rsidTr="00A951CC">
        <w:tc>
          <w:tcPr>
            <w:tcW w:w="9101" w:type="dxa"/>
          </w:tcPr>
          <w:p w14:paraId="7BD07D30"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w:t>
            </w:r>
            <w:proofErr w:type="gramStart"/>
            <w:r w:rsidRPr="00FA6A35">
              <w:rPr>
                <w:rFonts w:ascii="Century Gothic" w:eastAsia="Comfortaa" w:hAnsi="Century Gothic" w:cs="Comfortaa"/>
                <w:color w:val="000000"/>
                <w:sz w:val="24"/>
                <w:szCs w:val="24"/>
              </w:rPr>
              <w:t>goals</w:t>
            </w:r>
            <w:proofErr w:type="gramEnd"/>
            <w:r w:rsidRPr="00FA6A35">
              <w:rPr>
                <w:rFonts w:ascii="Century Gothic" w:eastAsia="Comfortaa" w:hAnsi="Century Gothic" w:cs="Comfortaa"/>
                <w:color w:val="000000"/>
                <w:sz w:val="24"/>
                <w:szCs w:val="24"/>
              </w:rPr>
              <w:t xml:space="preserve">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815758" w:rsidRPr="00FA6A35" w14:paraId="3FFD3DB6" w14:textId="77777777" w:rsidTr="00A951CC">
        <w:tc>
          <w:tcPr>
            <w:tcW w:w="9101" w:type="dxa"/>
          </w:tcPr>
          <w:p w14:paraId="5515CA43"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815758" w:rsidRPr="00FA6A35" w14:paraId="25BDDF59" w14:textId="77777777" w:rsidTr="00A951CC">
        <w:tc>
          <w:tcPr>
            <w:tcW w:w="9101" w:type="dxa"/>
          </w:tcPr>
          <w:p w14:paraId="713552FE"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815758" w:rsidRPr="00FA6A35" w14:paraId="05180B8F" w14:textId="77777777" w:rsidTr="00A951CC">
        <w:tc>
          <w:tcPr>
            <w:tcW w:w="9101" w:type="dxa"/>
          </w:tcPr>
          <w:p w14:paraId="002E2397"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815758" w:rsidRPr="00FA6A35" w14:paraId="7E517FA7" w14:textId="77777777" w:rsidTr="00A951CC">
        <w:tc>
          <w:tcPr>
            <w:tcW w:w="9101" w:type="dxa"/>
          </w:tcPr>
          <w:p w14:paraId="06802D2B"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815758" w:rsidRPr="00FA6A35" w14:paraId="36A97F68" w14:textId="77777777" w:rsidTr="00A951CC">
        <w:tc>
          <w:tcPr>
            <w:tcW w:w="9101" w:type="dxa"/>
          </w:tcPr>
          <w:p w14:paraId="179B2A11"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815758" w:rsidRPr="00FA6A35" w14:paraId="77FC3B46" w14:textId="77777777" w:rsidTr="00A951CC">
        <w:tc>
          <w:tcPr>
            <w:tcW w:w="9101" w:type="dxa"/>
          </w:tcPr>
          <w:p w14:paraId="1F897939"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Direct safe questions to group and </w:t>
            </w:r>
            <w:proofErr w:type="gramStart"/>
            <w:r w:rsidRPr="00FA6A35">
              <w:rPr>
                <w:rFonts w:ascii="Century Gothic" w:eastAsia="Comfortaa" w:hAnsi="Century Gothic" w:cs="Comfortaa"/>
                <w:color w:val="000000"/>
                <w:sz w:val="24"/>
                <w:szCs w:val="24"/>
              </w:rPr>
              <w:t>don’t</w:t>
            </w:r>
            <w:proofErr w:type="gramEnd"/>
            <w:r w:rsidRPr="00FA6A35">
              <w:rPr>
                <w:rFonts w:ascii="Century Gothic" w:eastAsia="Comfortaa" w:hAnsi="Century Gothic" w:cs="Comfortaa"/>
                <w:color w:val="000000"/>
                <w:sz w:val="24"/>
                <w:szCs w:val="24"/>
              </w:rPr>
              <w:t xml:space="preserve"> single out individuals</w:t>
            </w:r>
          </w:p>
        </w:tc>
      </w:tr>
      <w:tr w:rsidR="00815758" w:rsidRPr="00FA6A35" w14:paraId="5D681C1E" w14:textId="77777777" w:rsidTr="00A951CC">
        <w:tc>
          <w:tcPr>
            <w:tcW w:w="9101" w:type="dxa"/>
          </w:tcPr>
          <w:p w14:paraId="227AD5C8" w14:textId="77777777" w:rsidR="00815758" w:rsidRPr="00FA6A35" w:rsidRDefault="00815758"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815758" w:rsidRPr="00FA6A35" w14:paraId="1B99B0B4" w14:textId="77777777" w:rsidTr="00A951CC">
        <w:tc>
          <w:tcPr>
            <w:tcW w:w="9101" w:type="dxa"/>
          </w:tcPr>
          <w:p w14:paraId="7E0B8928" w14:textId="77777777" w:rsidR="00815758" w:rsidRPr="00FA6A35" w:rsidRDefault="00815758"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815758" w:rsidRPr="00D724CE" w14:paraId="527AD720" w14:textId="77777777" w:rsidTr="00A951CC">
        <w:tc>
          <w:tcPr>
            <w:tcW w:w="9101" w:type="dxa"/>
          </w:tcPr>
          <w:p w14:paraId="721CB5E4" w14:textId="77777777" w:rsidR="00815758" w:rsidRPr="003A1590" w:rsidRDefault="00815758"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815758" w:rsidRPr="00D724CE" w14:paraId="6BD45FA8" w14:textId="77777777" w:rsidTr="00A951CC">
        <w:tc>
          <w:tcPr>
            <w:tcW w:w="9101" w:type="dxa"/>
          </w:tcPr>
          <w:p w14:paraId="4D9BC4A9" w14:textId="77777777" w:rsidR="00815758" w:rsidRPr="003A1590" w:rsidRDefault="00815758"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815758" w:rsidRPr="00D724CE" w14:paraId="167ABEDA" w14:textId="77777777" w:rsidTr="00A951CC">
        <w:tc>
          <w:tcPr>
            <w:tcW w:w="9101" w:type="dxa"/>
          </w:tcPr>
          <w:p w14:paraId="4D66AF2F" w14:textId="77777777" w:rsidR="00815758" w:rsidRPr="003A1590" w:rsidRDefault="00815758"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775B815A" w14:textId="77777777" w:rsidR="00815758" w:rsidRPr="003A1590" w:rsidRDefault="00815758" w:rsidP="005E6A6C">
            <w:pPr>
              <w:spacing w:before="120" w:after="120"/>
              <w:rPr>
                <w:rFonts w:ascii="Century Gothic" w:eastAsia="Comfortaa" w:hAnsi="Century Gothic" w:cs="Comfortaa"/>
                <w:color w:val="000000"/>
                <w:sz w:val="24"/>
                <w:szCs w:val="24"/>
              </w:rPr>
            </w:pPr>
          </w:p>
          <w:p w14:paraId="0C7E4D63" w14:textId="77777777" w:rsidR="00815758" w:rsidRPr="003A1590" w:rsidRDefault="00815758" w:rsidP="005E6A6C">
            <w:pPr>
              <w:spacing w:before="120" w:after="120"/>
              <w:rPr>
                <w:rFonts w:ascii="Century Gothic" w:eastAsia="Comfortaa" w:hAnsi="Century Gothic" w:cs="Comfortaa"/>
                <w:color w:val="000000"/>
                <w:sz w:val="24"/>
                <w:szCs w:val="24"/>
              </w:rPr>
            </w:pPr>
          </w:p>
          <w:p w14:paraId="646B93D2" w14:textId="77777777" w:rsidR="00815758" w:rsidRDefault="00815758" w:rsidP="005E6A6C">
            <w:pPr>
              <w:spacing w:before="120" w:after="120"/>
              <w:rPr>
                <w:rFonts w:ascii="Century Gothic" w:eastAsia="Comfortaa" w:hAnsi="Century Gothic" w:cs="Comfortaa"/>
                <w:color w:val="000000"/>
                <w:sz w:val="24"/>
                <w:szCs w:val="24"/>
              </w:rPr>
            </w:pPr>
          </w:p>
          <w:p w14:paraId="0E12DCB9" w14:textId="77777777" w:rsidR="00815758" w:rsidRDefault="00815758" w:rsidP="005E6A6C">
            <w:pPr>
              <w:spacing w:before="120" w:after="120"/>
              <w:rPr>
                <w:rFonts w:ascii="Century Gothic" w:eastAsia="Comfortaa" w:hAnsi="Century Gothic" w:cs="Comfortaa"/>
                <w:color w:val="000000"/>
                <w:sz w:val="24"/>
                <w:szCs w:val="24"/>
              </w:rPr>
            </w:pPr>
          </w:p>
          <w:p w14:paraId="04AA5B3C" w14:textId="77777777" w:rsidR="00815758" w:rsidRPr="003A1590" w:rsidRDefault="00815758" w:rsidP="005E6A6C">
            <w:pPr>
              <w:spacing w:before="120" w:after="120"/>
              <w:rPr>
                <w:rFonts w:ascii="Century Gothic" w:eastAsia="Comfortaa" w:hAnsi="Century Gothic" w:cs="Comfortaa"/>
                <w:color w:val="000000"/>
                <w:sz w:val="24"/>
                <w:szCs w:val="24"/>
              </w:rPr>
            </w:pPr>
          </w:p>
        </w:tc>
      </w:tr>
    </w:tbl>
    <w:p w14:paraId="7DF8718E" w14:textId="77777777" w:rsidR="0010732C" w:rsidRDefault="0010732C" w:rsidP="00815758">
      <w:pPr>
        <w:spacing w:after="200" w:line="240" w:lineRule="auto"/>
        <w:rPr>
          <w:rFonts w:ascii="Comfortaa" w:eastAsia="Comfortaa" w:hAnsi="Comfortaa" w:cs="Comfortaa"/>
        </w:rPr>
      </w:pPr>
    </w:p>
    <w:sectPr w:rsidR="0010732C" w:rsidSect="005D7A61">
      <w:headerReference w:type="even" r:id="rId8"/>
      <w:headerReference w:type="default" r:id="rId9"/>
      <w:footerReference w:type="even" r:id="rId10"/>
      <w:footerReference w:type="default" r:id="rId11"/>
      <w:headerReference w:type="first" r:id="rId12"/>
      <w:footerReference w:type="first" r:id="rId13"/>
      <w:pgSz w:w="11906" w:h="16838"/>
      <w:pgMar w:top="117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9063" w14:textId="77777777" w:rsidR="00BA1E63" w:rsidRDefault="00BA1E63" w:rsidP="00815758">
      <w:pPr>
        <w:spacing w:after="0" w:line="240" w:lineRule="auto"/>
      </w:pPr>
      <w:r>
        <w:separator/>
      </w:r>
    </w:p>
  </w:endnote>
  <w:endnote w:type="continuationSeparator" w:id="0">
    <w:p w14:paraId="48671755" w14:textId="77777777" w:rsidR="00BA1E63" w:rsidRDefault="00BA1E63" w:rsidP="0081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77ED" w14:textId="77777777" w:rsidR="00CD3741" w:rsidRDefault="00CD3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214739"/>
      <w:docPartObj>
        <w:docPartGallery w:val="Page Numbers (Bottom of Page)"/>
        <w:docPartUnique/>
      </w:docPartObj>
    </w:sdtPr>
    <w:sdtEndPr/>
    <w:sdtContent>
      <w:sdt>
        <w:sdtPr>
          <w:id w:val="-1769616900"/>
          <w:docPartObj>
            <w:docPartGallery w:val="Page Numbers (Top of Page)"/>
            <w:docPartUnique/>
          </w:docPartObj>
        </w:sdtPr>
        <w:sdtEndPr/>
        <w:sdtContent>
          <w:p w14:paraId="7EA51FD6" w14:textId="77777777" w:rsidR="00815758" w:rsidRPr="00815758" w:rsidRDefault="00815758">
            <w:pPr>
              <w:pStyle w:val="Footer"/>
              <w:jc w:val="right"/>
              <w:rPr>
                <w:rFonts w:ascii="Century Gothic" w:hAnsi="Century Gothic"/>
                <w:sz w:val="20"/>
                <w:szCs w:val="20"/>
              </w:rPr>
            </w:pPr>
            <w:r w:rsidRPr="00815758">
              <w:rPr>
                <w:rFonts w:ascii="Century Gothic" w:hAnsi="Century Gothic"/>
                <w:sz w:val="20"/>
                <w:szCs w:val="20"/>
              </w:rPr>
              <w:t xml:space="preserve">Page </w:t>
            </w:r>
            <w:r w:rsidR="005D7A61" w:rsidRPr="00815758">
              <w:rPr>
                <w:rFonts w:ascii="Century Gothic" w:hAnsi="Century Gothic"/>
                <w:sz w:val="20"/>
                <w:szCs w:val="20"/>
              </w:rPr>
              <w:fldChar w:fldCharType="begin"/>
            </w:r>
            <w:r w:rsidRPr="00815758">
              <w:rPr>
                <w:rFonts w:ascii="Century Gothic" w:hAnsi="Century Gothic"/>
                <w:sz w:val="20"/>
                <w:szCs w:val="20"/>
              </w:rPr>
              <w:instrText xml:space="preserve"> PAGE </w:instrText>
            </w:r>
            <w:r w:rsidR="005D7A61" w:rsidRPr="00815758">
              <w:rPr>
                <w:rFonts w:ascii="Century Gothic" w:hAnsi="Century Gothic"/>
                <w:sz w:val="20"/>
                <w:szCs w:val="20"/>
              </w:rPr>
              <w:fldChar w:fldCharType="separate"/>
            </w:r>
            <w:r w:rsidR="000D03BC">
              <w:rPr>
                <w:rFonts w:ascii="Century Gothic" w:hAnsi="Century Gothic"/>
                <w:noProof/>
                <w:sz w:val="20"/>
                <w:szCs w:val="20"/>
              </w:rPr>
              <w:t>2</w:t>
            </w:r>
            <w:r w:rsidR="005D7A61" w:rsidRPr="00815758">
              <w:rPr>
                <w:rFonts w:ascii="Century Gothic" w:hAnsi="Century Gothic"/>
                <w:sz w:val="20"/>
                <w:szCs w:val="20"/>
              </w:rPr>
              <w:fldChar w:fldCharType="end"/>
            </w:r>
            <w:r w:rsidRPr="00815758">
              <w:rPr>
                <w:rFonts w:ascii="Century Gothic" w:hAnsi="Century Gothic"/>
                <w:sz w:val="20"/>
                <w:szCs w:val="20"/>
              </w:rPr>
              <w:t xml:space="preserve"> of </w:t>
            </w:r>
            <w:r w:rsidR="005D7A61" w:rsidRPr="00815758">
              <w:rPr>
                <w:rFonts w:ascii="Century Gothic" w:hAnsi="Century Gothic"/>
                <w:sz w:val="20"/>
                <w:szCs w:val="20"/>
              </w:rPr>
              <w:fldChar w:fldCharType="begin"/>
            </w:r>
            <w:r w:rsidRPr="00815758">
              <w:rPr>
                <w:rFonts w:ascii="Century Gothic" w:hAnsi="Century Gothic"/>
                <w:sz w:val="20"/>
                <w:szCs w:val="20"/>
              </w:rPr>
              <w:instrText xml:space="preserve"> NUMPAGES  </w:instrText>
            </w:r>
            <w:r w:rsidR="005D7A61" w:rsidRPr="00815758">
              <w:rPr>
                <w:rFonts w:ascii="Century Gothic" w:hAnsi="Century Gothic"/>
                <w:sz w:val="20"/>
                <w:szCs w:val="20"/>
              </w:rPr>
              <w:fldChar w:fldCharType="separate"/>
            </w:r>
            <w:r w:rsidR="000D03BC">
              <w:rPr>
                <w:rFonts w:ascii="Century Gothic" w:hAnsi="Century Gothic"/>
                <w:noProof/>
                <w:sz w:val="20"/>
                <w:szCs w:val="20"/>
              </w:rPr>
              <w:t>5</w:t>
            </w:r>
            <w:r w:rsidR="005D7A61" w:rsidRPr="00815758">
              <w:rPr>
                <w:rFonts w:ascii="Century Gothic" w:hAnsi="Century Gothic"/>
                <w:sz w:val="20"/>
                <w:szCs w:val="20"/>
              </w:rPr>
              <w:fldChar w:fldCharType="end"/>
            </w:r>
          </w:p>
          <w:p w14:paraId="1FC36090" w14:textId="77777777" w:rsidR="00815758" w:rsidRDefault="00815758">
            <w:pPr>
              <w:pStyle w:val="Footer"/>
              <w:jc w:val="right"/>
            </w:pPr>
            <w:r w:rsidRPr="00815758">
              <w:rPr>
                <w:rFonts w:ascii="Century Gothic" w:hAnsi="Century Gothic"/>
                <w:sz w:val="20"/>
                <w:szCs w:val="20"/>
              </w:rPr>
              <w:t xml:space="preserve">Access Plans for </w:t>
            </w:r>
            <w:r w:rsidR="00ED7EE9">
              <w:rPr>
                <w:rFonts w:ascii="Century Gothic" w:hAnsi="Century Gothic"/>
                <w:sz w:val="20"/>
                <w:szCs w:val="20"/>
              </w:rPr>
              <w:t xml:space="preserve">VET </w:t>
            </w:r>
            <w:r w:rsidRPr="00815758">
              <w:rPr>
                <w:rFonts w:ascii="Century Gothic" w:hAnsi="Century Gothic"/>
                <w:sz w:val="20"/>
                <w:szCs w:val="20"/>
              </w:rPr>
              <w:t>Educators – Case Study – Lily</w:t>
            </w:r>
            <w:r>
              <w:rPr>
                <w:b/>
                <w:bCs/>
                <w:sz w:val="24"/>
                <w:szCs w:val="24"/>
              </w:rPr>
              <w:t xml:space="preserve"> </w:t>
            </w:r>
          </w:p>
        </w:sdtContent>
      </w:sdt>
    </w:sdtContent>
  </w:sdt>
  <w:p w14:paraId="255C25B1" w14:textId="77777777" w:rsidR="00815758" w:rsidRDefault="00815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8248" w14:textId="77777777" w:rsidR="00CD3741" w:rsidRDefault="00CD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AA18" w14:textId="77777777" w:rsidR="00BA1E63" w:rsidRDefault="00BA1E63" w:rsidP="00815758">
      <w:pPr>
        <w:spacing w:after="0" w:line="240" w:lineRule="auto"/>
      </w:pPr>
      <w:r>
        <w:separator/>
      </w:r>
    </w:p>
  </w:footnote>
  <w:footnote w:type="continuationSeparator" w:id="0">
    <w:p w14:paraId="7C150291" w14:textId="77777777" w:rsidR="00BA1E63" w:rsidRDefault="00BA1E63" w:rsidP="0081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5846" w14:textId="77777777" w:rsidR="00CD3741" w:rsidRDefault="00CD3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9FCE" w14:textId="77777777" w:rsidR="00CD3741" w:rsidRDefault="00CD3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25789" w14:textId="77777777" w:rsidR="00CD3741" w:rsidRDefault="00CD3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9194E"/>
    <w:multiLevelType w:val="multilevel"/>
    <w:tmpl w:val="E1181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8E26B9"/>
    <w:multiLevelType w:val="multilevel"/>
    <w:tmpl w:val="A32C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srQwMTE1MjQzMjFU0lEKTi0uzszPAykwqgUAf3UGJiwAAAA="/>
  </w:docVars>
  <w:rsids>
    <w:rsidRoot w:val="0010732C"/>
    <w:rsid w:val="000D03BC"/>
    <w:rsid w:val="0010732C"/>
    <w:rsid w:val="005D7A61"/>
    <w:rsid w:val="005E1EDD"/>
    <w:rsid w:val="00815758"/>
    <w:rsid w:val="00A951CC"/>
    <w:rsid w:val="00BA1E63"/>
    <w:rsid w:val="00CC31EF"/>
    <w:rsid w:val="00CD3741"/>
    <w:rsid w:val="00ED7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6853"/>
  <w15:docId w15:val="{015ED3C8-A81E-4A37-AED2-4AFD55F6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61"/>
  </w:style>
  <w:style w:type="paragraph" w:styleId="Heading1">
    <w:name w:val="heading 1"/>
    <w:basedOn w:val="Normal"/>
    <w:next w:val="Normal"/>
    <w:uiPriority w:val="9"/>
    <w:qFormat/>
    <w:rsid w:val="005D7A61"/>
    <w:pPr>
      <w:keepNext/>
      <w:keepLines/>
      <w:spacing w:before="480" w:after="120"/>
      <w:outlineLvl w:val="0"/>
    </w:pPr>
    <w:rPr>
      <w:b/>
      <w:sz w:val="48"/>
      <w:szCs w:val="48"/>
    </w:rPr>
  </w:style>
  <w:style w:type="paragraph" w:styleId="Heading2">
    <w:name w:val="heading 2"/>
    <w:basedOn w:val="Normal"/>
    <w:next w:val="Normal"/>
    <w:uiPriority w:val="9"/>
    <w:unhideWhenUsed/>
    <w:qFormat/>
    <w:rsid w:val="005D7A6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D7A6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D7A6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D7A61"/>
    <w:pPr>
      <w:keepNext/>
      <w:keepLines/>
      <w:spacing w:before="220" w:after="40"/>
      <w:outlineLvl w:val="4"/>
    </w:pPr>
    <w:rPr>
      <w:b/>
    </w:rPr>
  </w:style>
  <w:style w:type="paragraph" w:styleId="Heading6">
    <w:name w:val="heading 6"/>
    <w:basedOn w:val="Normal"/>
    <w:next w:val="Normal"/>
    <w:uiPriority w:val="9"/>
    <w:semiHidden/>
    <w:unhideWhenUsed/>
    <w:qFormat/>
    <w:rsid w:val="005D7A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D7A61"/>
    <w:pPr>
      <w:keepNext/>
      <w:keepLines/>
      <w:spacing w:before="480" w:after="120"/>
    </w:pPr>
    <w:rPr>
      <w:b/>
      <w:sz w:val="72"/>
      <w:szCs w:val="72"/>
    </w:rPr>
  </w:style>
  <w:style w:type="paragraph" w:styleId="Subtitle">
    <w:name w:val="Subtitle"/>
    <w:basedOn w:val="Normal"/>
    <w:next w:val="Normal"/>
    <w:uiPriority w:val="11"/>
    <w:qFormat/>
    <w:rsid w:val="005D7A61"/>
    <w:pPr>
      <w:keepNext/>
      <w:keepLines/>
      <w:spacing w:before="360" w:after="80"/>
    </w:pPr>
    <w:rPr>
      <w:rFonts w:ascii="Georgia" w:eastAsia="Georgia" w:hAnsi="Georgia" w:cs="Georgia"/>
      <w:i/>
      <w:color w:val="666666"/>
      <w:sz w:val="48"/>
      <w:szCs w:val="48"/>
    </w:rPr>
  </w:style>
  <w:style w:type="table" w:customStyle="1" w:styleId="a">
    <w:basedOn w:val="TableNormal"/>
    <w:rsid w:val="005D7A6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15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758"/>
  </w:style>
  <w:style w:type="paragraph" w:styleId="Footer">
    <w:name w:val="footer"/>
    <w:basedOn w:val="Normal"/>
    <w:link w:val="FooterChar"/>
    <w:uiPriority w:val="99"/>
    <w:unhideWhenUsed/>
    <w:rsid w:val="00815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758"/>
  </w:style>
  <w:style w:type="table" w:styleId="TableGridLight">
    <w:name w:val="Grid Table Light"/>
    <w:basedOn w:val="TableNormal"/>
    <w:uiPriority w:val="40"/>
    <w:rsid w:val="00A951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20y5ePEMk5bAFkunrJHXkdkcug==">AMUW2mVOz5jp77dqEZS99oEEItpNMAloSgXRqVwtt+sNQmYNVIKsJBZZbZXQTHHUxGa3vwEeEuQ/V5BuKl1M2THdBjV6pp9eZh2Kd9m1gjmf55N8Bz3AX+aMV+cB5BuaJis1RZeXlOdZ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cp:lastModifiedBy>
  <cp:revision>7</cp:revision>
  <dcterms:created xsi:type="dcterms:W3CDTF">2020-11-22T09:24:00Z</dcterms:created>
  <dcterms:modified xsi:type="dcterms:W3CDTF">2020-12-31T18:17:00Z</dcterms:modified>
</cp:coreProperties>
</file>