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D8C6" w14:textId="77777777" w:rsidR="00AE2107" w:rsidRPr="0043133D" w:rsidRDefault="0043133D" w:rsidP="00BB36E1">
      <w:pPr>
        <w:pStyle w:val="Heading1"/>
        <w:rPr>
          <w:sz w:val="46"/>
          <w:szCs w:val="46"/>
        </w:rPr>
      </w:pPr>
      <w:bookmarkStart w:id="0" w:name="_heading=h.gjdgxs" w:colFirst="0" w:colLast="0"/>
      <w:bookmarkEnd w:id="0"/>
      <w:r w:rsidRPr="0043133D">
        <w:t>DAMIEN</w:t>
      </w:r>
      <w:r w:rsidRPr="0043133D">
        <w:rPr>
          <w:sz w:val="46"/>
          <w:szCs w:val="46"/>
        </w:rPr>
        <w:t xml:space="preserve"> </w:t>
      </w:r>
    </w:p>
    <w:p w14:paraId="03AB5B16" w14:textId="77777777" w:rsidR="00AE2107" w:rsidRPr="0043133D" w:rsidRDefault="0043133D" w:rsidP="00BB36E1">
      <w:pPr>
        <w:pStyle w:val="Heading2"/>
      </w:pPr>
      <w:r w:rsidRPr="0043133D">
        <w:t>PROFILE</w:t>
      </w:r>
    </w:p>
    <w:p w14:paraId="5FD2094C" w14:textId="77777777" w:rsidR="00AE2107" w:rsidRPr="0043133D" w:rsidRDefault="00AE2107">
      <w:pPr>
        <w:rPr>
          <w:rFonts w:ascii="Century Gothic" w:eastAsia="Comfortaa" w:hAnsi="Century Gothic" w:cs="Comfortaa"/>
          <w:sz w:val="26"/>
          <w:szCs w:val="26"/>
        </w:rPr>
      </w:pPr>
    </w:p>
    <w:p w14:paraId="17BB8C31" w14:textId="77777777" w:rsidR="00AE2107" w:rsidRPr="0043133D" w:rsidRDefault="0043133D">
      <w:pPr>
        <w:rPr>
          <w:rFonts w:ascii="Century Gothic" w:eastAsia="Comfortaa" w:hAnsi="Century Gothic" w:cs="Comfortaa"/>
          <w:sz w:val="26"/>
          <w:szCs w:val="26"/>
        </w:rPr>
      </w:pPr>
      <w:r w:rsidRPr="0043133D">
        <w:rPr>
          <w:rFonts w:ascii="Century Gothic" w:eastAsia="Comfortaa" w:hAnsi="Century Gothic" w:cs="Comfortaa"/>
          <w:sz w:val="26"/>
          <w:szCs w:val="26"/>
        </w:rPr>
        <w:t xml:space="preserve">Damien is 20 years old and is studying a Certificate IV in Information Technology, in a full-time load. His course is delivered online. Damien had a significantly difficult upbringing and has complex mental health issues as a result. He is trying to make positive changes in his life and changed his living arrangements, moved to a new state and enrolled into the course. He also has a new support network via a family member/carer. Damien has disclosed this information to his lecturers.  </w:t>
      </w:r>
    </w:p>
    <w:p w14:paraId="10FDF6A4" w14:textId="77777777" w:rsidR="00AE2107" w:rsidRPr="0043133D" w:rsidRDefault="00AE2107">
      <w:pPr>
        <w:rPr>
          <w:rFonts w:ascii="Century Gothic" w:eastAsia="Comfortaa" w:hAnsi="Century Gothic" w:cs="Comfortaa"/>
          <w:sz w:val="26"/>
          <w:szCs w:val="26"/>
        </w:rPr>
      </w:pPr>
    </w:p>
    <w:p w14:paraId="79EBA5F3" w14:textId="77777777" w:rsidR="00AE2107" w:rsidRPr="0043133D" w:rsidRDefault="0043133D" w:rsidP="00BB36E1">
      <w:pPr>
        <w:pStyle w:val="Heading2"/>
      </w:pPr>
      <w:r w:rsidRPr="0043133D">
        <w:t>IMPACT ON DAMIEN</w:t>
      </w:r>
      <w:r w:rsidRPr="0043133D">
        <w:br/>
      </w:r>
    </w:p>
    <w:p w14:paraId="604A5A34" w14:textId="77777777" w:rsidR="00AE2107" w:rsidRPr="0043133D" w:rsidRDefault="0043133D">
      <w:pPr>
        <w:numPr>
          <w:ilvl w:val="0"/>
          <w:numId w:val="1"/>
        </w:numPr>
        <w:pBdr>
          <w:top w:val="nil"/>
          <w:left w:val="nil"/>
          <w:bottom w:val="nil"/>
          <w:right w:val="nil"/>
          <w:between w:val="nil"/>
        </w:pBdr>
        <w:rPr>
          <w:rFonts w:ascii="Century Gothic" w:eastAsia="Comfortaa" w:hAnsi="Century Gothic" w:cs="Comfortaa"/>
          <w:b/>
          <w:color w:val="000000"/>
          <w:sz w:val="26"/>
          <w:szCs w:val="26"/>
        </w:rPr>
      </w:pPr>
      <w:r w:rsidRPr="0043133D">
        <w:rPr>
          <w:rFonts w:ascii="Century Gothic" w:eastAsia="Comfortaa" w:hAnsi="Century Gothic" w:cs="Comfortaa"/>
          <w:color w:val="000000"/>
          <w:sz w:val="26"/>
          <w:szCs w:val="26"/>
        </w:rPr>
        <w:t>High levels of stress and anxiety.</w:t>
      </w:r>
    </w:p>
    <w:p w14:paraId="1F7371B5" w14:textId="77777777" w:rsidR="00AE2107" w:rsidRPr="0043133D" w:rsidRDefault="0043133D">
      <w:pPr>
        <w:numPr>
          <w:ilvl w:val="0"/>
          <w:numId w:val="1"/>
        </w:numP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Lack of confidence and low self-esteem.</w:t>
      </w:r>
    </w:p>
    <w:p w14:paraId="2ADDE70D" w14:textId="77777777" w:rsidR="00AE2107" w:rsidRPr="0043133D" w:rsidRDefault="0043133D">
      <w:pPr>
        <w:numPr>
          <w:ilvl w:val="0"/>
          <w:numId w:val="1"/>
        </w:numPr>
        <w:pBdr>
          <w:top w:val="nil"/>
          <w:left w:val="nil"/>
          <w:bottom w:val="nil"/>
          <w:right w:val="nil"/>
          <w:between w:val="nil"/>
        </w:pBdr>
        <w:rPr>
          <w:rFonts w:ascii="Century Gothic" w:eastAsia="Comfortaa" w:hAnsi="Century Gothic" w:cs="Comfortaa"/>
          <w:b/>
          <w:color w:val="000000"/>
          <w:sz w:val="26"/>
          <w:szCs w:val="26"/>
        </w:rPr>
      </w:pPr>
      <w:r w:rsidRPr="0043133D">
        <w:rPr>
          <w:rFonts w:ascii="Century Gothic" w:eastAsia="Comfortaa" w:hAnsi="Century Gothic" w:cs="Comfortaa"/>
          <w:color w:val="000000"/>
          <w:sz w:val="26"/>
          <w:szCs w:val="26"/>
        </w:rPr>
        <w:t>Feelings of neglect and betrayal.</w:t>
      </w:r>
    </w:p>
    <w:p w14:paraId="1DF59D57" w14:textId="77777777" w:rsidR="00AE2107" w:rsidRPr="0043133D" w:rsidRDefault="0043133D">
      <w:pPr>
        <w:numPr>
          <w:ilvl w:val="0"/>
          <w:numId w:val="1"/>
        </w:numPr>
        <w:pBdr>
          <w:top w:val="nil"/>
          <w:left w:val="nil"/>
          <w:bottom w:val="nil"/>
          <w:right w:val="nil"/>
          <w:between w:val="nil"/>
        </w:pBd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 xml:space="preserve">Struggles with tiredness, fatigue and motivation. </w:t>
      </w:r>
    </w:p>
    <w:p w14:paraId="72A1CE3F" w14:textId="77777777" w:rsidR="00AE2107" w:rsidRPr="0043133D" w:rsidRDefault="0043133D">
      <w:pPr>
        <w:numPr>
          <w:ilvl w:val="0"/>
          <w:numId w:val="1"/>
        </w:numPr>
        <w:pBdr>
          <w:top w:val="nil"/>
          <w:left w:val="nil"/>
          <w:bottom w:val="nil"/>
          <w:right w:val="nil"/>
          <w:between w:val="nil"/>
        </w:pBdr>
        <w:rPr>
          <w:rFonts w:ascii="Century Gothic" w:eastAsia="Comfortaa" w:hAnsi="Century Gothic" w:cs="Comfortaa"/>
          <w:b/>
          <w:color w:val="000000"/>
          <w:sz w:val="26"/>
          <w:szCs w:val="26"/>
        </w:rPr>
      </w:pPr>
      <w:r w:rsidRPr="0043133D">
        <w:rPr>
          <w:rFonts w:ascii="Century Gothic" w:eastAsia="Comfortaa" w:hAnsi="Century Gothic" w:cs="Comfortaa"/>
          <w:color w:val="000000"/>
          <w:sz w:val="26"/>
          <w:szCs w:val="26"/>
        </w:rPr>
        <w:t xml:space="preserve">Requires support to make decisions. </w:t>
      </w:r>
    </w:p>
    <w:p w14:paraId="44723734" w14:textId="77777777" w:rsidR="00AE2107" w:rsidRPr="0043133D" w:rsidRDefault="0043133D">
      <w:pPr>
        <w:numPr>
          <w:ilvl w:val="0"/>
          <w:numId w:val="1"/>
        </w:numPr>
        <w:pBdr>
          <w:top w:val="nil"/>
          <w:left w:val="nil"/>
          <w:bottom w:val="nil"/>
          <w:right w:val="nil"/>
          <w:between w:val="nil"/>
        </w:pBdr>
        <w:rPr>
          <w:rFonts w:ascii="Century Gothic" w:eastAsia="Comfortaa" w:hAnsi="Century Gothic" w:cs="Comfortaa"/>
          <w:b/>
          <w:color w:val="000000"/>
          <w:sz w:val="26"/>
          <w:szCs w:val="26"/>
        </w:rPr>
      </w:pPr>
      <w:r w:rsidRPr="0043133D">
        <w:rPr>
          <w:rFonts w:ascii="Century Gothic" w:eastAsia="Comfortaa" w:hAnsi="Century Gothic" w:cs="Comfortaa"/>
          <w:color w:val="000000"/>
          <w:sz w:val="26"/>
          <w:szCs w:val="26"/>
        </w:rPr>
        <w:t xml:space="preserve">Life in major transition. </w:t>
      </w:r>
    </w:p>
    <w:p w14:paraId="6CBCAA84" w14:textId="77777777" w:rsidR="00AE2107" w:rsidRPr="0043133D" w:rsidRDefault="0043133D">
      <w:pPr>
        <w:numPr>
          <w:ilvl w:val="0"/>
          <w:numId w:val="1"/>
        </w:numPr>
        <w:pBdr>
          <w:top w:val="nil"/>
          <w:left w:val="nil"/>
          <w:bottom w:val="nil"/>
          <w:right w:val="nil"/>
          <w:between w:val="nil"/>
        </w:pBdr>
        <w:rPr>
          <w:rFonts w:ascii="Century Gothic" w:eastAsia="Comfortaa" w:hAnsi="Century Gothic" w:cs="Comfortaa"/>
          <w:b/>
          <w:color w:val="000000"/>
          <w:sz w:val="26"/>
          <w:szCs w:val="26"/>
        </w:rPr>
      </w:pPr>
      <w:r w:rsidRPr="0043133D">
        <w:rPr>
          <w:rFonts w:ascii="Century Gothic" w:eastAsia="Comfortaa" w:hAnsi="Century Gothic" w:cs="Comfortaa"/>
          <w:color w:val="000000"/>
          <w:sz w:val="26"/>
          <w:szCs w:val="26"/>
        </w:rPr>
        <w:t xml:space="preserve">Limited social networks. </w:t>
      </w:r>
    </w:p>
    <w:p w14:paraId="1CE687FC" w14:textId="77777777" w:rsidR="00AE2107" w:rsidRPr="0043133D" w:rsidRDefault="00AE2107">
      <w:pPr>
        <w:pBdr>
          <w:top w:val="nil"/>
          <w:left w:val="nil"/>
          <w:bottom w:val="nil"/>
          <w:right w:val="nil"/>
          <w:between w:val="nil"/>
        </w:pBdr>
        <w:ind w:left="720"/>
        <w:rPr>
          <w:rFonts w:ascii="Century Gothic" w:eastAsia="Comfortaa" w:hAnsi="Century Gothic" w:cs="Comfortaa"/>
          <w:color w:val="000000"/>
          <w:sz w:val="26"/>
          <w:szCs w:val="26"/>
        </w:rPr>
      </w:pPr>
    </w:p>
    <w:p w14:paraId="52FB961A" w14:textId="77777777" w:rsidR="00AE2107" w:rsidRPr="0043133D" w:rsidRDefault="0043133D" w:rsidP="00BB36E1">
      <w:pPr>
        <w:pStyle w:val="Heading2"/>
      </w:pPr>
      <w:r w:rsidRPr="0043133D">
        <w:t>IMPLICATIONS FOR LEARNING</w:t>
      </w:r>
    </w:p>
    <w:p w14:paraId="18BA4F32" w14:textId="77777777" w:rsidR="00AE2107" w:rsidRPr="0043133D" w:rsidRDefault="00AE2107">
      <w:pPr>
        <w:rPr>
          <w:rFonts w:ascii="Century Gothic" w:eastAsia="Comfortaa" w:hAnsi="Century Gothic" w:cs="Comfortaa"/>
          <w:b/>
          <w:sz w:val="26"/>
          <w:szCs w:val="26"/>
        </w:rPr>
      </w:pPr>
    </w:p>
    <w:p w14:paraId="3E7CEC48" w14:textId="77777777" w:rsidR="00AE2107" w:rsidRPr="0043133D" w:rsidRDefault="0043133D">
      <w:pPr>
        <w:numPr>
          <w:ilvl w:val="0"/>
          <w:numId w:val="2"/>
        </w:numPr>
        <w:pBdr>
          <w:top w:val="nil"/>
          <w:left w:val="nil"/>
          <w:bottom w:val="nil"/>
          <w:right w:val="nil"/>
          <w:between w:val="nil"/>
        </w:pBd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Difficulty concentrating and remaining on task.</w:t>
      </w:r>
    </w:p>
    <w:p w14:paraId="59816C0F" w14:textId="77777777" w:rsidR="00AE2107" w:rsidRPr="0043133D" w:rsidRDefault="0043133D">
      <w:pPr>
        <w:numPr>
          <w:ilvl w:val="0"/>
          <w:numId w:val="2"/>
        </w:numPr>
        <w:pBdr>
          <w:top w:val="nil"/>
          <w:left w:val="nil"/>
          <w:bottom w:val="nil"/>
          <w:right w:val="nil"/>
          <w:between w:val="nil"/>
        </w:pBd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 xml:space="preserve">Struggles with processing and retaining information/content. </w:t>
      </w:r>
    </w:p>
    <w:p w14:paraId="551B567C" w14:textId="77777777" w:rsidR="00AE2107" w:rsidRPr="0043133D" w:rsidRDefault="0043133D">
      <w:pPr>
        <w:numPr>
          <w:ilvl w:val="0"/>
          <w:numId w:val="2"/>
        </w:numP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Difficulty organising workload and planning ahead.</w:t>
      </w:r>
    </w:p>
    <w:p w14:paraId="14D1C77D" w14:textId="77777777" w:rsidR="00AE2107" w:rsidRPr="0043133D" w:rsidRDefault="0043133D">
      <w:pPr>
        <w:numPr>
          <w:ilvl w:val="0"/>
          <w:numId w:val="2"/>
        </w:numP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 xml:space="preserve">Difficulty asking questions and independently seeking help. </w:t>
      </w:r>
    </w:p>
    <w:p w14:paraId="4EDEC43A" w14:textId="77777777" w:rsidR="00AE2107" w:rsidRPr="0043133D" w:rsidRDefault="0043133D">
      <w:pPr>
        <w:numPr>
          <w:ilvl w:val="0"/>
          <w:numId w:val="2"/>
        </w:numPr>
        <w:pBdr>
          <w:top w:val="nil"/>
          <w:left w:val="nil"/>
          <w:bottom w:val="nil"/>
          <w:right w:val="nil"/>
          <w:between w:val="nil"/>
        </w:pBdr>
        <w:rPr>
          <w:rFonts w:ascii="Century Gothic" w:eastAsia="Comfortaa" w:hAnsi="Century Gothic" w:cs="Comfortaa"/>
          <w:color w:val="000000"/>
          <w:sz w:val="26"/>
          <w:szCs w:val="26"/>
        </w:rPr>
      </w:pPr>
      <w:r w:rsidRPr="0043133D">
        <w:rPr>
          <w:rFonts w:ascii="Century Gothic" w:eastAsia="Comfortaa" w:hAnsi="Century Gothic" w:cs="Comfortaa"/>
          <w:color w:val="000000"/>
          <w:sz w:val="26"/>
          <w:szCs w:val="26"/>
        </w:rPr>
        <w:t xml:space="preserve">Regularly requires family member/carer to liaise and negotiate support on his behalf. </w:t>
      </w:r>
    </w:p>
    <w:p w14:paraId="531AB94A" w14:textId="77777777" w:rsidR="00AE2107" w:rsidRPr="0043133D" w:rsidRDefault="00AE2107">
      <w:pPr>
        <w:rPr>
          <w:rFonts w:ascii="Century Gothic" w:eastAsia="Comfortaa" w:hAnsi="Century Gothic" w:cs="Comfortaa"/>
          <w:b/>
          <w:sz w:val="26"/>
          <w:szCs w:val="26"/>
        </w:rPr>
      </w:pPr>
    </w:p>
    <w:p w14:paraId="43432C04" w14:textId="77777777" w:rsidR="00AE2107" w:rsidRPr="0043133D" w:rsidRDefault="00AE2107">
      <w:pPr>
        <w:rPr>
          <w:rFonts w:ascii="Century Gothic" w:eastAsia="Comfortaa" w:hAnsi="Century Gothic" w:cs="Comfortaa"/>
          <w:b/>
          <w:sz w:val="26"/>
          <w:szCs w:val="26"/>
        </w:rPr>
      </w:pPr>
    </w:p>
    <w:p w14:paraId="02FC7105" w14:textId="77777777" w:rsidR="00AE2107" w:rsidRPr="0043133D" w:rsidRDefault="0043133D" w:rsidP="00BB36E1">
      <w:pPr>
        <w:pStyle w:val="Heading2"/>
      </w:pPr>
      <w:r w:rsidRPr="0043133D">
        <w:lastRenderedPageBreak/>
        <w:t>EVENT</w:t>
      </w:r>
      <w:r w:rsidRPr="0043133D">
        <w:br/>
      </w:r>
    </w:p>
    <w:p w14:paraId="29887EF2" w14:textId="77777777" w:rsidR="00AE2107" w:rsidRPr="0043133D" w:rsidRDefault="0043133D">
      <w:pPr>
        <w:rPr>
          <w:rFonts w:ascii="Century Gothic" w:eastAsia="Comfortaa" w:hAnsi="Century Gothic" w:cs="Comfortaa"/>
          <w:sz w:val="26"/>
          <w:szCs w:val="26"/>
        </w:rPr>
      </w:pPr>
      <w:r w:rsidRPr="0043133D">
        <w:rPr>
          <w:rFonts w:ascii="Century Gothic" w:eastAsia="Comfortaa" w:hAnsi="Century Gothic" w:cs="Comfortaa"/>
          <w:sz w:val="26"/>
          <w:szCs w:val="26"/>
        </w:rPr>
        <w:t xml:space="preserve">Damien struggles to maintain focus on his studies, his attendance and participation in his online classes is intermittent, and he is unable to complete tasks in a timely manner. Damien struggles to complete and submit his assessments, even with approved extensions. On his behalf, Damien’s carer has started to request extensions beyond already approved time frames and lecturers are starting to view these requests as ‘unreasonable’. </w:t>
      </w:r>
    </w:p>
    <w:p w14:paraId="747AD13F" w14:textId="77777777" w:rsidR="00AE2107" w:rsidRDefault="00AE2107">
      <w:pPr>
        <w:rPr>
          <w:rFonts w:ascii="Comfortaa" w:eastAsia="Comfortaa" w:hAnsi="Comfortaa" w:cs="Comfortaa"/>
          <w:sz w:val="26"/>
          <w:szCs w:val="26"/>
        </w:rPr>
      </w:pPr>
    </w:p>
    <w:p w14:paraId="26BA4BBC" w14:textId="77777777" w:rsidR="00AE2107" w:rsidRDefault="00AE2107">
      <w:pPr>
        <w:rPr>
          <w:rFonts w:ascii="Comfortaa" w:eastAsia="Comfortaa" w:hAnsi="Comfortaa" w:cs="Comfortaa"/>
          <w:b/>
          <w:sz w:val="26"/>
          <w:szCs w:val="26"/>
        </w:rPr>
      </w:pPr>
    </w:p>
    <w:p w14:paraId="53F829DC" w14:textId="77777777" w:rsidR="0043133D" w:rsidRPr="00FA6A35" w:rsidRDefault="0043133D" w:rsidP="0043133D">
      <w:pPr>
        <w:spacing w:after="200"/>
        <w:rPr>
          <w:rFonts w:ascii="Century Gothic" w:eastAsia="Times New Roman" w:hAnsi="Century Gothic" w:cs="Times New Roman"/>
          <w:sz w:val="24"/>
          <w:szCs w:val="24"/>
        </w:rPr>
      </w:pPr>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43133D" w:rsidRPr="00FA6A35" w14:paraId="06CC1C28" w14:textId="77777777" w:rsidTr="0064717A">
        <w:tc>
          <w:tcPr>
            <w:tcW w:w="9101" w:type="dxa"/>
          </w:tcPr>
          <w:p w14:paraId="726AD075"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43133D" w:rsidRPr="00FA6A35" w14:paraId="23067AD5" w14:textId="77777777" w:rsidTr="0064717A">
        <w:tc>
          <w:tcPr>
            <w:tcW w:w="9101" w:type="dxa"/>
          </w:tcPr>
          <w:p w14:paraId="5F60E38D"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43133D" w:rsidRPr="00FA6A35" w14:paraId="683850A4" w14:textId="77777777" w:rsidTr="0064717A">
        <w:tc>
          <w:tcPr>
            <w:tcW w:w="9101" w:type="dxa"/>
          </w:tcPr>
          <w:p w14:paraId="4AA2F25A"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43133D" w:rsidRPr="00FA6A35" w14:paraId="21FE4BEF" w14:textId="77777777" w:rsidTr="0064717A">
        <w:tc>
          <w:tcPr>
            <w:tcW w:w="9101" w:type="dxa"/>
          </w:tcPr>
          <w:p w14:paraId="537A9DA3" w14:textId="77777777" w:rsidR="0043133D" w:rsidRPr="00FA6A35" w:rsidRDefault="0043133D"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43133D" w:rsidRPr="00FA6A35" w14:paraId="16ECFDE2" w14:textId="77777777" w:rsidTr="0064717A">
        <w:tc>
          <w:tcPr>
            <w:tcW w:w="9101" w:type="dxa"/>
          </w:tcPr>
          <w:p w14:paraId="33B3E1DF"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43133D" w:rsidRPr="00FA6A35" w14:paraId="1F5B06D6" w14:textId="77777777" w:rsidTr="0064717A">
        <w:tc>
          <w:tcPr>
            <w:tcW w:w="9101" w:type="dxa"/>
          </w:tcPr>
          <w:p w14:paraId="1CD480B9"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43133D" w:rsidRPr="00FA6A35" w14:paraId="6C84F11D" w14:textId="77777777" w:rsidTr="0064717A">
        <w:tc>
          <w:tcPr>
            <w:tcW w:w="9101" w:type="dxa"/>
          </w:tcPr>
          <w:p w14:paraId="0221FA1E"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43133D" w:rsidRPr="00FA6A35" w14:paraId="2D6FA55A" w14:textId="77777777" w:rsidTr="0064717A">
        <w:tc>
          <w:tcPr>
            <w:tcW w:w="9101" w:type="dxa"/>
          </w:tcPr>
          <w:p w14:paraId="4322E9C9"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43133D" w:rsidRPr="00FA6A35" w14:paraId="10A847AD" w14:textId="77777777" w:rsidTr="0064717A">
        <w:tc>
          <w:tcPr>
            <w:tcW w:w="9101" w:type="dxa"/>
          </w:tcPr>
          <w:p w14:paraId="2F2745AA"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43133D" w:rsidRPr="00FA6A35" w14:paraId="014BD436" w14:textId="77777777" w:rsidTr="0064717A">
        <w:tc>
          <w:tcPr>
            <w:tcW w:w="9101" w:type="dxa"/>
          </w:tcPr>
          <w:p w14:paraId="22D2852D" w14:textId="77777777" w:rsidR="0043133D" w:rsidRPr="00FA6A35" w:rsidRDefault="0043133D"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43133D" w:rsidRPr="00FA6A35" w14:paraId="3363422E" w14:textId="77777777" w:rsidTr="0064717A">
        <w:tc>
          <w:tcPr>
            <w:tcW w:w="9101" w:type="dxa"/>
          </w:tcPr>
          <w:p w14:paraId="5518CC52"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43133D" w:rsidRPr="00FA6A35" w14:paraId="39EC3BC8" w14:textId="77777777" w:rsidTr="0064717A">
        <w:tc>
          <w:tcPr>
            <w:tcW w:w="9101" w:type="dxa"/>
          </w:tcPr>
          <w:p w14:paraId="01EE9C3B"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43133D" w:rsidRPr="00FA6A35" w14:paraId="398DA8B6" w14:textId="77777777" w:rsidTr="0064717A">
        <w:tc>
          <w:tcPr>
            <w:tcW w:w="9101" w:type="dxa"/>
          </w:tcPr>
          <w:p w14:paraId="36BE31EA"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43133D" w:rsidRPr="00FA6A35" w14:paraId="0B2C8D58" w14:textId="77777777" w:rsidTr="0064717A">
        <w:tc>
          <w:tcPr>
            <w:tcW w:w="9101" w:type="dxa"/>
          </w:tcPr>
          <w:p w14:paraId="0A8E2BA2" w14:textId="77777777" w:rsidR="0043133D" w:rsidRPr="00FA6A35" w:rsidRDefault="0043133D"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43133D" w:rsidRPr="00FA6A35" w14:paraId="26B5C553" w14:textId="77777777" w:rsidTr="0064717A">
        <w:tc>
          <w:tcPr>
            <w:tcW w:w="9101" w:type="dxa"/>
          </w:tcPr>
          <w:p w14:paraId="473711E1"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43133D" w:rsidRPr="00FA6A35" w14:paraId="4167AD3D" w14:textId="77777777" w:rsidTr="0064717A">
        <w:tc>
          <w:tcPr>
            <w:tcW w:w="9101" w:type="dxa"/>
          </w:tcPr>
          <w:p w14:paraId="265FB9CD"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Provide opportunities for interaction in pairs or small groups rather than just the whole class </w:t>
            </w:r>
          </w:p>
        </w:tc>
      </w:tr>
      <w:tr w:rsidR="0043133D" w:rsidRPr="00FA6A35" w14:paraId="2B6E28BD" w14:textId="77777777" w:rsidTr="0064717A">
        <w:tc>
          <w:tcPr>
            <w:tcW w:w="9101" w:type="dxa"/>
          </w:tcPr>
          <w:p w14:paraId="416DC6BD"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43133D" w:rsidRPr="00FA6A35" w14:paraId="569A7299" w14:textId="77777777" w:rsidTr="0064717A">
        <w:tc>
          <w:tcPr>
            <w:tcW w:w="9101" w:type="dxa"/>
          </w:tcPr>
          <w:p w14:paraId="3C1D999A"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43133D" w:rsidRPr="00FA6A35" w14:paraId="5D41494E" w14:textId="77777777" w:rsidTr="0064717A">
        <w:tc>
          <w:tcPr>
            <w:tcW w:w="9101" w:type="dxa"/>
          </w:tcPr>
          <w:p w14:paraId="7E2B469F"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43133D" w:rsidRPr="00FA6A35" w14:paraId="7D051BF6" w14:textId="77777777" w:rsidTr="0064717A">
        <w:tc>
          <w:tcPr>
            <w:tcW w:w="9101" w:type="dxa"/>
          </w:tcPr>
          <w:p w14:paraId="2CA625CE"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43133D" w:rsidRPr="00FA6A35" w14:paraId="73644CC9" w14:textId="77777777" w:rsidTr="0064717A">
        <w:tc>
          <w:tcPr>
            <w:tcW w:w="9101" w:type="dxa"/>
          </w:tcPr>
          <w:p w14:paraId="480E9B30"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43133D" w:rsidRPr="00FA6A35" w14:paraId="688CD23A" w14:textId="77777777" w:rsidTr="0064717A">
        <w:tc>
          <w:tcPr>
            <w:tcW w:w="9101" w:type="dxa"/>
          </w:tcPr>
          <w:p w14:paraId="69E2BEBE"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3ABC6573"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43133D" w:rsidRPr="00FA6A35" w14:paraId="658341FB" w14:textId="77777777" w:rsidTr="0064717A">
        <w:tc>
          <w:tcPr>
            <w:tcW w:w="9101" w:type="dxa"/>
          </w:tcPr>
          <w:p w14:paraId="7D69F905"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43133D" w:rsidRPr="00FA6A35" w14:paraId="154E6DE3" w14:textId="77777777" w:rsidTr="0064717A">
        <w:tc>
          <w:tcPr>
            <w:tcW w:w="9101" w:type="dxa"/>
          </w:tcPr>
          <w:p w14:paraId="77871C1D"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43133D" w:rsidRPr="00FA6A35" w14:paraId="609EE55B" w14:textId="77777777" w:rsidTr="0064717A">
        <w:tc>
          <w:tcPr>
            <w:tcW w:w="9101" w:type="dxa"/>
          </w:tcPr>
          <w:p w14:paraId="7CDA5FEC" w14:textId="77777777" w:rsidR="0043133D" w:rsidRPr="00FA6A35" w:rsidRDefault="0043133D"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43133D" w:rsidRPr="00FA6A35" w14:paraId="6BF48099" w14:textId="77777777" w:rsidTr="0064717A">
        <w:tc>
          <w:tcPr>
            <w:tcW w:w="9101" w:type="dxa"/>
          </w:tcPr>
          <w:p w14:paraId="4AD1C161"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43133D" w:rsidRPr="00FA6A35" w14:paraId="1234C5E4" w14:textId="77777777" w:rsidTr="0064717A">
        <w:tc>
          <w:tcPr>
            <w:tcW w:w="9101" w:type="dxa"/>
          </w:tcPr>
          <w:p w14:paraId="1DF67009"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43133D" w:rsidRPr="00FA6A35" w14:paraId="2BA53880" w14:textId="77777777" w:rsidTr="0064717A">
        <w:tc>
          <w:tcPr>
            <w:tcW w:w="9101" w:type="dxa"/>
          </w:tcPr>
          <w:p w14:paraId="0D986D49"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43133D" w:rsidRPr="00FA6A35" w14:paraId="3D59E2A6" w14:textId="77777777" w:rsidTr="0064717A">
        <w:tc>
          <w:tcPr>
            <w:tcW w:w="9101" w:type="dxa"/>
          </w:tcPr>
          <w:p w14:paraId="7C755C11"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43133D" w:rsidRPr="00FA6A35" w14:paraId="3776199D" w14:textId="77777777" w:rsidTr="0064717A">
        <w:tc>
          <w:tcPr>
            <w:tcW w:w="9101" w:type="dxa"/>
          </w:tcPr>
          <w:p w14:paraId="3C58D87D"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43133D" w:rsidRPr="00FA6A35" w14:paraId="3F6F7415" w14:textId="77777777" w:rsidTr="0064717A">
        <w:tc>
          <w:tcPr>
            <w:tcW w:w="9101" w:type="dxa"/>
          </w:tcPr>
          <w:p w14:paraId="48C16C95"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43133D" w:rsidRPr="00FA6A35" w14:paraId="74B4AFD4" w14:textId="77777777" w:rsidTr="0064717A">
        <w:tc>
          <w:tcPr>
            <w:tcW w:w="9101" w:type="dxa"/>
          </w:tcPr>
          <w:p w14:paraId="31C52F4F"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43133D" w:rsidRPr="00FA6A35" w14:paraId="37BE2D0F" w14:textId="77777777" w:rsidTr="0064717A">
        <w:tc>
          <w:tcPr>
            <w:tcW w:w="9101" w:type="dxa"/>
          </w:tcPr>
          <w:p w14:paraId="52CA58D1"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43133D" w:rsidRPr="00FA6A35" w14:paraId="67DDA034" w14:textId="77777777" w:rsidTr="0064717A">
        <w:tc>
          <w:tcPr>
            <w:tcW w:w="9101" w:type="dxa"/>
          </w:tcPr>
          <w:p w14:paraId="15D357D7"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43133D" w:rsidRPr="00FA6A35" w14:paraId="135BAF79" w14:textId="77777777" w:rsidTr="0064717A">
        <w:tc>
          <w:tcPr>
            <w:tcW w:w="9101" w:type="dxa"/>
          </w:tcPr>
          <w:p w14:paraId="3C57E792" w14:textId="77777777" w:rsidR="0043133D" w:rsidRPr="00FA6A35" w:rsidRDefault="0043133D"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43133D" w:rsidRPr="00FA6A35" w14:paraId="7D54D989" w14:textId="77777777" w:rsidTr="0064717A">
        <w:tc>
          <w:tcPr>
            <w:tcW w:w="9101" w:type="dxa"/>
          </w:tcPr>
          <w:p w14:paraId="3F6769DB"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43133D" w:rsidRPr="00FA6A35" w14:paraId="62EFF19E" w14:textId="77777777" w:rsidTr="0064717A">
        <w:tc>
          <w:tcPr>
            <w:tcW w:w="9101" w:type="dxa"/>
          </w:tcPr>
          <w:p w14:paraId="3B2A5AF3"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43133D" w:rsidRPr="00FA6A35" w14:paraId="0AD21EFE" w14:textId="77777777" w:rsidTr="0064717A">
        <w:tc>
          <w:tcPr>
            <w:tcW w:w="9101" w:type="dxa"/>
          </w:tcPr>
          <w:p w14:paraId="2A153655"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43133D" w:rsidRPr="00FA6A35" w14:paraId="074FD50E" w14:textId="77777777" w:rsidTr="0064717A">
        <w:tc>
          <w:tcPr>
            <w:tcW w:w="9101" w:type="dxa"/>
          </w:tcPr>
          <w:p w14:paraId="39FBAE05"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43133D" w:rsidRPr="00FA6A35" w14:paraId="39F367E9" w14:textId="77777777" w:rsidTr="0064717A">
        <w:tc>
          <w:tcPr>
            <w:tcW w:w="9101" w:type="dxa"/>
          </w:tcPr>
          <w:p w14:paraId="1CAD2865"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43133D" w:rsidRPr="00FA6A35" w14:paraId="1B46016D" w14:textId="77777777" w:rsidTr="0064717A">
        <w:tc>
          <w:tcPr>
            <w:tcW w:w="9101" w:type="dxa"/>
          </w:tcPr>
          <w:p w14:paraId="49E6187B"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43133D" w:rsidRPr="00FA6A35" w14:paraId="1B74DAC6" w14:textId="77777777" w:rsidTr="0064717A">
        <w:tc>
          <w:tcPr>
            <w:tcW w:w="9101" w:type="dxa"/>
          </w:tcPr>
          <w:p w14:paraId="67B164CC"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43133D" w:rsidRPr="00FA6A35" w14:paraId="41FABE86" w14:textId="77777777" w:rsidTr="0064717A">
        <w:tc>
          <w:tcPr>
            <w:tcW w:w="9101" w:type="dxa"/>
          </w:tcPr>
          <w:p w14:paraId="6CF9B0A6"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43133D" w:rsidRPr="00FA6A35" w14:paraId="08AFD70F" w14:textId="77777777" w:rsidTr="0064717A">
        <w:tc>
          <w:tcPr>
            <w:tcW w:w="9101" w:type="dxa"/>
          </w:tcPr>
          <w:p w14:paraId="4B6BFC03"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43133D" w:rsidRPr="00FA6A35" w14:paraId="35BF3E7A" w14:textId="77777777" w:rsidTr="0064717A">
        <w:tc>
          <w:tcPr>
            <w:tcW w:w="9101" w:type="dxa"/>
          </w:tcPr>
          <w:p w14:paraId="5CDA175D"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43133D" w:rsidRPr="00FA6A35" w14:paraId="373722C7" w14:textId="77777777" w:rsidTr="0064717A">
        <w:tc>
          <w:tcPr>
            <w:tcW w:w="9101" w:type="dxa"/>
          </w:tcPr>
          <w:p w14:paraId="04CC932F"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43133D" w:rsidRPr="00FA6A35" w14:paraId="3BDFD3A0" w14:textId="77777777" w:rsidTr="0064717A">
        <w:tc>
          <w:tcPr>
            <w:tcW w:w="9101" w:type="dxa"/>
          </w:tcPr>
          <w:p w14:paraId="593E08AE"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43133D" w:rsidRPr="00FA6A35" w14:paraId="1F569129" w14:textId="77777777" w:rsidTr="0064717A">
        <w:tc>
          <w:tcPr>
            <w:tcW w:w="9101" w:type="dxa"/>
          </w:tcPr>
          <w:p w14:paraId="14C687DB" w14:textId="77777777" w:rsidR="0043133D" w:rsidRPr="00FA6A35" w:rsidRDefault="0043133D"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43133D" w:rsidRPr="00FA6A35" w14:paraId="72F97D4C" w14:textId="77777777" w:rsidTr="0064717A">
        <w:tc>
          <w:tcPr>
            <w:tcW w:w="9101" w:type="dxa"/>
          </w:tcPr>
          <w:p w14:paraId="570B9900"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43133D" w:rsidRPr="00FA6A35" w14:paraId="4B0023A8" w14:textId="77777777" w:rsidTr="0064717A">
        <w:tc>
          <w:tcPr>
            <w:tcW w:w="9101" w:type="dxa"/>
          </w:tcPr>
          <w:p w14:paraId="6848C6D1" w14:textId="77777777" w:rsidR="0043133D" w:rsidRPr="00FA6A35" w:rsidRDefault="0043133D"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43133D" w:rsidRPr="00FA6A35" w14:paraId="35791555" w14:textId="77777777" w:rsidTr="0064717A">
        <w:tc>
          <w:tcPr>
            <w:tcW w:w="9101" w:type="dxa"/>
          </w:tcPr>
          <w:p w14:paraId="5F64B4CD" w14:textId="77777777" w:rsidR="0043133D" w:rsidRPr="00FA6A35" w:rsidRDefault="0043133D"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43133D" w:rsidRPr="00D724CE" w14:paraId="4B36406C" w14:textId="77777777" w:rsidTr="0064717A">
        <w:tc>
          <w:tcPr>
            <w:tcW w:w="9101" w:type="dxa"/>
          </w:tcPr>
          <w:p w14:paraId="01343733" w14:textId="77777777" w:rsidR="0043133D" w:rsidRPr="003A1590" w:rsidRDefault="0043133D"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lastRenderedPageBreak/>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43133D" w:rsidRPr="00D724CE" w14:paraId="1D4BEC3E" w14:textId="77777777" w:rsidTr="0064717A">
        <w:tc>
          <w:tcPr>
            <w:tcW w:w="9101" w:type="dxa"/>
          </w:tcPr>
          <w:p w14:paraId="7B523F1B" w14:textId="77777777" w:rsidR="0043133D" w:rsidRPr="003A1590" w:rsidRDefault="0043133D" w:rsidP="00147456">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43133D" w:rsidRPr="00D724CE" w14:paraId="495237CE" w14:textId="77777777" w:rsidTr="0064717A">
        <w:tc>
          <w:tcPr>
            <w:tcW w:w="9101" w:type="dxa"/>
          </w:tcPr>
          <w:p w14:paraId="04B2BCB3" w14:textId="77777777" w:rsidR="0043133D" w:rsidRPr="003A1590" w:rsidRDefault="0043133D" w:rsidP="00147456">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57FDDF04" w14:textId="77777777" w:rsidR="0043133D" w:rsidRPr="003A1590" w:rsidRDefault="0043133D" w:rsidP="00147456">
            <w:pPr>
              <w:spacing w:before="120" w:after="120"/>
              <w:rPr>
                <w:rFonts w:ascii="Century Gothic" w:eastAsia="Comfortaa" w:hAnsi="Century Gothic" w:cs="Comfortaa"/>
                <w:color w:val="000000"/>
                <w:sz w:val="24"/>
                <w:szCs w:val="24"/>
              </w:rPr>
            </w:pPr>
          </w:p>
          <w:p w14:paraId="41617AF0" w14:textId="77777777" w:rsidR="0043133D" w:rsidRPr="003A1590" w:rsidRDefault="0043133D" w:rsidP="00147456">
            <w:pPr>
              <w:spacing w:before="120" w:after="120"/>
              <w:rPr>
                <w:rFonts w:ascii="Century Gothic" w:eastAsia="Comfortaa" w:hAnsi="Century Gothic" w:cs="Comfortaa"/>
                <w:color w:val="000000"/>
                <w:sz w:val="24"/>
                <w:szCs w:val="24"/>
              </w:rPr>
            </w:pPr>
          </w:p>
          <w:p w14:paraId="53B624E6" w14:textId="77777777" w:rsidR="0043133D" w:rsidRDefault="0043133D" w:rsidP="00147456">
            <w:pPr>
              <w:spacing w:before="120" w:after="120"/>
              <w:rPr>
                <w:rFonts w:ascii="Century Gothic" w:eastAsia="Comfortaa" w:hAnsi="Century Gothic" w:cs="Comfortaa"/>
                <w:color w:val="000000"/>
                <w:sz w:val="24"/>
                <w:szCs w:val="24"/>
              </w:rPr>
            </w:pPr>
          </w:p>
          <w:p w14:paraId="0DB271FC" w14:textId="77777777" w:rsidR="0043133D" w:rsidRDefault="0043133D" w:rsidP="00147456">
            <w:pPr>
              <w:spacing w:before="120" w:after="120"/>
              <w:rPr>
                <w:rFonts w:ascii="Century Gothic" w:eastAsia="Comfortaa" w:hAnsi="Century Gothic" w:cs="Comfortaa"/>
                <w:color w:val="000000"/>
                <w:sz w:val="24"/>
                <w:szCs w:val="24"/>
              </w:rPr>
            </w:pPr>
          </w:p>
          <w:p w14:paraId="11CB8FA4" w14:textId="77777777" w:rsidR="0043133D" w:rsidRPr="003A1590" w:rsidRDefault="0043133D" w:rsidP="00147456">
            <w:pPr>
              <w:spacing w:before="120" w:after="120"/>
              <w:rPr>
                <w:rFonts w:ascii="Century Gothic" w:eastAsia="Comfortaa" w:hAnsi="Century Gothic" w:cs="Comfortaa"/>
                <w:color w:val="000000"/>
                <w:sz w:val="24"/>
                <w:szCs w:val="24"/>
              </w:rPr>
            </w:pPr>
          </w:p>
        </w:tc>
      </w:tr>
    </w:tbl>
    <w:p w14:paraId="7233C0A3" w14:textId="77777777" w:rsidR="00AE2107" w:rsidRDefault="00AE2107" w:rsidP="0043133D">
      <w:pPr>
        <w:rPr>
          <w:rFonts w:ascii="Arial" w:eastAsia="Arial" w:hAnsi="Arial" w:cs="Arial"/>
          <w:sz w:val="24"/>
          <w:szCs w:val="24"/>
        </w:rPr>
      </w:pPr>
    </w:p>
    <w:sectPr w:rsidR="00AE2107" w:rsidSect="0043133D">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9964" w14:textId="77777777" w:rsidR="00874603" w:rsidRDefault="00874603" w:rsidP="0043133D">
      <w:r>
        <w:separator/>
      </w:r>
    </w:p>
  </w:endnote>
  <w:endnote w:type="continuationSeparator" w:id="0">
    <w:p w14:paraId="716E1800" w14:textId="77777777" w:rsidR="00874603" w:rsidRDefault="00874603" w:rsidP="004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FFBF" w14:textId="77777777" w:rsidR="00501CD9" w:rsidRDefault="00501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279280"/>
      <w:docPartObj>
        <w:docPartGallery w:val="Page Numbers (Bottom of Page)"/>
        <w:docPartUnique/>
      </w:docPartObj>
    </w:sdtPr>
    <w:sdtEndPr>
      <w:rPr>
        <w:rFonts w:ascii="Century Gothic" w:hAnsi="Century Gothic"/>
        <w:sz w:val="20"/>
        <w:szCs w:val="20"/>
      </w:rPr>
    </w:sdtEndPr>
    <w:sdtContent>
      <w:sdt>
        <w:sdtPr>
          <w:id w:val="-1769616900"/>
          <w:docPartObj>
            <w:docPartGallery w:val="Page Numbers (Top of Page)"/>
            <w:docPartUnique/>
          </w:docPartObj>
        </w:sdtPr>
        <w:sdtEndPr>
          <w:rPr>
            <w:rFonts w:ascii="Century Gothic" w:hAnsi="Century Gothic"/>
            <w:sz w:val="20"/>
            <w:szCs w:val="20"/>
          </w:rPr>
        </w:sdtEndPr>
        <w:sdtContent>
          <w:p w14:paraId="6B8701CF" w14:textId="77777777" w:rsidR="0043133D" w:rsidRPr="0043133D" w:rsidRDefault="0043133D">
            <w:pPr>
              <w:pStyle w:val="Footer"/>
              <w:jc w:val="right"/>
              <w:rPr>
                <w:rFonts w:ascii="Century Gothic" w:hAnsi="Century Gothic"/>
                <w:sz w:val="20"/>
                <w:szCs w:val="20"/>
              </w:rPr>
            </w:pPr>
            <w:r w:rsidRPr="0043133D">
              <w:rPr>
                <w:rFonts w:ascii="Century Gothic" w:hAnsi="Century Gothic"/>
                <w:sz w:val="20"/>
                <w:szCs w:val="20"/>
              </w:rPr>
              <w:t xml:space="preserve">Page </w:t>
            </w:r>
            <w:r w:rsidR="009D4790" w:rsidRPr="0043133D">
              <w:rPr>
                <w:rFonts w:ascii="Century Gothic" w:hAnsi="Century Gothic"/>
                <w:sz w:val="20"/>
                <w:szCs w:val="20"/>
              </w:rPr>
              <w:fldChar w:fldCharType="begin"/>
            </w:r>
            <w:r w:rsidRPr="0043133D">
              <w:rPr>
                <w:rFonts w:ascii="Century Gothic" w:hAnsi="Century Gothic"/>
                <w:sz w:val="20"/>
                <w:szCs w:val="20"/>
              </w:rPr>
              <w:instrText xml:space="preserve"> PAGE </w:instrText>
            </w:r>
            <w:r w:rsidR="009D4790" w:rsidRPr="0043133D">
              <w:rPr>
                <w:rFonts w:ascii="Century Gothic" w:hAnsi="Century Gothic"/>
                <w:sz w:val="20"/>
                <w:szCs w:val="20"/>
              </w:rPr>
              <w:fldChar w:fldCharType="separate"/>
            </w:r>
            <w:r w:rsidR="00BB36E1">
              <w:rPr>
                <w:rFonts w:ascii="Century Gothic" w:hAnsi="Century Gothic"/>
                <w:noProof/>
                <w:sz w:val="20"/>
                <w:szCs w:val="20"/>
              </w:rPr>
              <w:t>5</w:t>
            </w:r>
            <w:r w:rsidR="009D4790" w:rsidRPr="0043133D">
              <w:rPr>
                <w:rFonts w:ascii="Century Gothic" w:hAnsi="Century Gothic"/>
                <w:sz w:val="20"/>
                <w:szCs w:val="20"/>
              </w:rPr>
              <w:fldChar w:fldCharType="end"/>
            </w:r>
            <w:r w:rsidRPr="0043133D">
              <w:rPr>
                <w:rFonts w:ascii="Century Gothic" w:hAnsi="Century Gothic"/>
                <w:sz w:val="20"/>
                <w:szCs w:val="20"/>
              </w:rPr>
              <w:t xml:space="preserve"> of </w:t>
            </w:r>
            <w:r w:rsidR="009D4790" w:rsidRPr="0043133D">
              <w:rPr>
                <w:rFonts w:ascii="Century Gothic" w:hAnsi="Century Gothic"/>
                <w:sz w:val="20"/>
                <w:szCs w:val="20"/>
              </w:rPr>
              <w:fldChar w:fldCharType="begin"/>
            </w:r>
            <w:r w:rsidRPr="0043133D">
              <w:rPr>
                <w:rFonts w:ascii="Century Gothic" w:hAnsi="Century Gothic"/>
                <w:sz w:val="20"/>
                <w:szCs w:val="20"/>
              </w:rPr>
              <w:instrText xml:space="preserve"> NUMPAGES  </w:instrText>
            </w:r>
            <w:r w:rsidR="009D4790" w:rsidRPr="0043133D">
              <w:rPr>
                <w:rFonts w:ascii="Century Gothic" w:hAnsi="Century Gothic"/>
                <w:sz w:val="20"/>
                <w:szCs w:val="20"/>
              </w:rPr>
              <w:fldChar w:fldCharType="separate"/>
            </w:r>
            <w:r w:rsidR="00BB36E1">
              <w:rPr>
                <w:rFonts w:ascii="Century Gothic" w:hAnsi="Century Gothic"/>
                <w:noProof/>
                <w:sz w:val="20"/>
                <w:szCs w:val="20"/>
              </w:rPr>
              <w:t>5</w:t>
            </w:r>
            <w:r w:rsidR="009D4790" w:rsidRPr="0043133D">
              <w:rPr>
                <w:rFonts w:ascii="Century Gothic" w:hAnsi="Century Gothic"/>
                <w:sz w:val="20"/>
                <w:szCs w:val="20"/>
              </w:rPr>
              <w:fldChar w:fldCharType="end"/>
            </w:r>
          </w:p>
          <w:p w14:paraId="355D5A3C" w14:textId="77777777" w:rsidR="0043133D" w:rsidRPr="0043133D" w:rsidRDefault="0043133D">
            <w:pPr>
              <w:pStyle w:val="Footer"/>
              <w:jc w:val="right"/>
              <w:rPr>
                <w:rFonts w:ascii="Century Gothic" w:hAnsi="Century Gothic"/>
                <w:sz w:val="20"/>
                <w:szCs w:val="20"/>
              </w:rPr>
            </w:pPr>
            <w:r w:rsidRPr="0043133D">
              <w:rPr>
                <w:rFonts w:ascii="Century Gothic" w:hAnsi="Century Gothic"/>
                <w:sz w:val="20"/>
                <w:szCs w:val="20"/>
              </w:rPr>
              <w:t xml:space="preserve">Access Plans for </w:t>
            </w:r>
            <w:r w:rsidR="00501CD9">
              <w:rPr>
                <w:rFonts w:ascii="Century Gothic" w:hAnsi="Century Gothic"/>
                <w:sz w:val="20"/>
                <w:szCs w:val="20"/>
              </w:rPr>
              <w:t xml:space="preserve">VET </w:t>
            </w:r>
            <w:r w:rsidRPr="0043133D">
              <w:rPr>
                <w:rFonts w:ascii="Century Gothic" w:hAnsi="Century Gothic"/>
                <w:sz w:val="20"/>
                <w:szCs w:val="20"/>
              </w:rPr>
              <w:t>Educators – Case Study - Damien</w:t>
            </w:r>
          </w:p>
        </w:sdtContent>
      </w:sdt>
    </w:sdtContent>
  </w:sdt>
  <w:p w14:paraId="595B8956" w14:textId="77777777" w:rsidR="0043133D" w:rsidRDefault="00431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E44C" w14:textId="77777777" w:rsidR="00501CD9" w:rsidRDefault="00501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9E12" w14:textId="77777777" w:rsidR="00874603" w:rsidRDefault="00874603" w:rsidP="0043133D">
      <w:r>
        <w:separator/>
      </w:r>
    </w:p>
  </w:footnote>
  <w:footnote w:type="continuationSeparator" w:id="0">
    <w:p w14:paraId="29C4F302" w14:textId="77777777" w:rsidR="00874603" w:rsidRDefault="00874603" w:rsidP="0043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A352" w14:textId="77777777" w:rsidR="00501CD9" w:rsidRDefault="00501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D2B7" w14:textId="77777777" w:rsidR="00501CD9" w:rsidRDefault="00501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4D4B" w14:textId="77777777" w:rsidR="00501CD9" w:rsidRDefault="00501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60B4C"/>
    <w:multiLevelType w:val="multilevel"/>
    <w:tmpl w:val="096E1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3464AE"/>
    <w:multiLevelType w:val="multilevel"/>
    <w:tmpl w:val="8A08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tjAwNjEzsbQ0MTBT0lEKTi0uzszPAykwqgUApyHeWiwAAAA="/>
  </w:docVars>
  <w:rsids>
    <w:rsidRoot w:val="00AE2107"/>
    <w:rsid w:val="0043133D"/>
    <w:rsid w:val="00501CD9"/>
    <w:rsid w:val="0064717A"/>
    <w:rsid w:val="006E53C3"/>
    <w:rsid w:val="00874603"/>
    <w:rsid w:val="009D4790"/>
    <w:rsid w:val="00AE2107"/>
    <w:rsid w:val="00BB3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44BF"/>
  <w15:docId w15:val="{A4CFDC7B-629C-423C-96D8-ED43E369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5E"/>
  </w:style>
  <w:style w:type="paragraph" w:styleId="Heading1">
    <w:name w:val="heading 1"/>
    <w:basedOn w:val="Normal"/>
    <w:next w:val="Normal"/>
    <w:uiPriority w:val="9"/>
    <w:qFormat/>
    <w:rsid w:val="009D4790"/>
    <w:pPr>
      <w:keepNext/>
      <w:keepLines/>
      <w:spacing w:before="480" w:after="120"/>
      <w:outlineLvl w:val="0"/>
    </w:pPr>
    <w:rPr>
      <w:b/>
      <w:sz w:val="48"/>
      <w:szCs w:val="48"/>
    </w:rPr>
  </w:style>
  <w:style w:type="paragraph" w:styleId="Heading2">
    <w:name w:val="heading 2"/>
    <w:basedOn w:val="Normal"/>
    <w:next w:val="Normal"/>
    <w:uiPriority w:val="9"/>
    <w:unhideWhenUsed/>
    <w:qFormat/>
    <w:rsid w:val="009D479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D479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D479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D4790"/>
    <w:pPr>
      <w:keepNext/>
      <w:keepLines/>
      <w:spacing w:before="220" w:after="40"/>
      <w:outlineLvl w:val="4"/>
    </w:pPr>
    <w:rPr>
      <w:b/>
    </w:rPr>
  </w:style>
  <w:style w:type="paragraph" w:styleId="Heading6">
    <w:name w:val="heading 6"/>
    <w:basedOn w:val="Normal"/>
    <w:next w:val="Normal"/>
    <w:uiPriority w:val="9"/>
    <w:semiHidden/>
    <w:unhideWhenUsed/>
    <w:qFormat/>
    <w:rsid w:val="009D47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D4790"/>
    <w:pPr>
      <w:keepNext/>
      <w:keepLines/>
      <w:spacing w:before="480" w:after="120"/>
    </w:pPr>
    <w:rPr>
      <w:b/>
      <w:sz w:val="72"/>
      <w:szCs w:val="72"/>
    </w:rPr>
  </w:style>
  <w:style w:type="paragraph" w:styleId="ListParagraph">
    <w:name w:val="List Paragraph"/>
    <w:basedOn w:val="Normal"/>
    <w:uiPriority w:val="34"/>
    <w:qFormat/>
    <w:rsid w:val="005118FB"/>
    <w:pPr>
      <w:ind w:left="720"/>
      <w:contextualSpacing/>
    </w:pPr>
  </w:style>
  <w:style w:type="paragraph" w:customStyle="1" w:styleId="TableParagraph">
    <w:name w:val="Table Paragraph"/>
    <w:basedOn w:val="Normal"/>
    <w:uiPriority w:val="1"/>
    <w:qFormat/>
    <w:rsid w:val="001F3274"/>
    <w:pPr>
      <w:widowControl w:val="0"/>
    </w:pPr>
    <w:rPr>
      <w:rFonts w:asciiTheme="minorHAnsi" w:hAnsiTheme="minorHAnsi" w:cstheme="minorBidi"/>
      <w:lang w:val="en-US"/>
    </w:rPr>
  </w:style>
  <w:style w:type="table" w:styleId="TableGrid">
    <w:name w:val="Table Grid"/>
    <w:basedOn w:val="TableNormal"/>
    <w:uiPriority w:val="59"/>
    <w:rsid w:val="001F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9D4790"/>
    <w:pPr>
      <w:keepNext/>
      <w:keepLines/>
      <w:spacing w:before="360" w:after="80"/>
    </w:pPr>
    <w:rPr>
      <w:rFonts w:ascii="Georgia" w:eastAsia="Georgia" w:hAnsi="Georgia" w:cs="Georgia"/>
      <w:i/>
      <w:color w:val="666666"/>
      <w:sz w:val="48"/>
      <w:szCs w:val="48"/>
    </w:rPr>
  </w:style>
  <w:style w:type="table" w:customStyle="1" w:styleId="a">
    <w:basedOn w:val="TableNormal"/>
    <w:rsid w:val="009D4790"/>
    <w:tblPr>
      <w:tblStyleRowBandSize w:val="1"/>
      <w:tblStyleColBandSize w:val="1"/>
    </w:tblPr>
  </w:style>
  <w:style w:type="paragraph" w:styleId="Header">
    <w:name w:val="header"/>
    <w:basedOn w:val="Normal"/>
    <w:link w:val="HeaderChar"/>
    <w:uiPriority w:val="99"/>
    <w:unhideWhenUsed/>
    <w:rsid w:val="0043133D"/>
    <w:pPr>
      <w:tabs>
        <w:tab w:val="center" w:pos="4513"/>
        <w:tab w:val="right" w:pos="9026"/>
      </w:tabs>
    </w:pPr>
  </w:style>
  <w:style w:type="character" w:customStyle="1" w:styleId="HeaderChar">
    <w:name w:val="Header Char"/>
    <w:basedOn w:val="DefaultParagraphFont"/>
    <w:link w:val="Header"/>
    <w:uiPriority w:val="99"/>
    <w:rsid w:val="0043133D"/>
  </w:style>
  <w:style w:type="paragraph" w:styleId="Footer">
    <w:name w:val="footer"/>
    <w:basedOn w:val="Normal"/>
    <w:link w:val="FooterChar"/>
    <w:uiPriority w:val="99"/>
    <w:unhideWhenUsed/>
    <w:rsid w:val="0043133D"/>
    <w:pPr>
      <w:tabs>
        <w:tab w:val="center" w:pos="4513"/>
        <w:tab w:val="right" w:pos="9026"/>
      </w:tabs>
    </w:pPr>
  </w:style>
  <w:style w:type="character" w:customStyle="1" w:styleId="FooterChar">
    <w:name w:val="Footer Char"/>
    <w:basedOn w:val="DefaultParagraphFont"/>
    <w:link w:val="Footer"/>
    <w:uiPriority w:val="99"/>
    <w:rsid w:val="0043133D"/>
  </w:style>
  <w:style w:type="table" w:styleId="TableGridLight">
    <w:name w:val="Grid Table Light"/>
    <w:basedOn w:val="TableNormal"/>
    <w:uiPriority w:val="40"/>
    <w:rsid w:val="006471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wNYEIOoUgc8ot9XC/wjmX1K81w==">AMUW2mX9kRcLj1kRwLRE8ICBomiFkbPqouwHd4dRQHEnsqUi4Fh05/DRSmUeu4X9dq+9CfleXOPGn9O/BqFiS839Tqesp4SyDeXM3nsQLpdgn0m0+/+xwB0ghTwXVwJkYtQ5lMr+sGJ6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Drewry</dc:creator>
  <cp:lastModifiedBy>Kylie</cp:lastModifiedBy>
  <cp:revision>5</cp:revision>
  <dcterms:created xsi:type="dcterms:W3CDTF">2020-11-25T10:01:00Z</dcterms:created>
  <dcterms:modified xsi:type="dcterms:W3CDTF">2020-12-31T18:15:00Z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0x010100E2A5C0EBFF967C43A58B25C5767C912C</vt:lpwstr>
  </property>
</Properties>
</file>