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6F11" w14:textId="77777777" w:rsidR="00CF416A" w:rsidRPr="002F1236" w:rsidRDefault="001523BC" w:rsidP="00700C08">
      <w:pPr>
        <w:pStyle w:val="Heading1"/>
      </w:pPr>
      <w:r w:rsidRPr="002F1236">
        <w:t>Activity Sheet</w:t>
      </w:r>
    </w:p>
    <w:p w14:paraId="0567CF92" w14:textId="77777777" w:rsidR="00700C08" w:rsidRDefault="001523BC" w:rsidP="00700C08">
      <w:pPr>
        <w:pStyle w:val="Heading2"/>
      </w:pPr>
      <w:r w:rsidRPr="002F1236">
        <w:t>Exploring Inherent Requirements and Reasonable Adjustments</w:t>
      </w:r>
    </w:p>
    <w:p w14:paraId="7A92D932" w14:textId="77777777" w:rsidR="00795ED5" w:rsidRPr="00524799" w:rsidRDefault="001523BC" w:rsidP="00700C08">
      <w:pPr>
        <w:ind w:right="60"/>
        <w:rPr>
          <w:rFonts w:ascii="Century Gothic" w:eastAsia="Comfortaa" w:hAnsi="Century Gothic" w:cs="Comfortaa"/>
        </w:rPr>
      </w:pPr>
      <w:r w:rsidRPr="00524799">
        <w:rPr>
          <w:rFonts w:ascii="Century Gothic" w:eastAsia="Comfortaa" w:hAnsi="Century Gothic" w:cs="Comfortaa"/>
        </w:rPr>
        <w:t xml:space="preserve">Below is an example of a template that can be used during the consultation phase to help identify and document conversations about potential barriers and possible reasonable adjustments in a unit of competency. Included is the: unit title, unit intent (what is the unit wanting to achieve), elements </w:t>
      </w:r>
      <w:r w:rsidR="002F1236" w:rsidRPr="00524799">
        <w:rPr>
          <w:rFonts w:ascii="Century Gothic" w:eastAsia="Comfortaa" w:hAnsi="Century Gothic" w:cs="Comfortaa"/>
        </w:rPr>
        <w:t>and</w:t>
      </w:r>
      <w:r w:rsidRPr="00524799">
        <w:rPr>
          <w:rFonts w:ascii="Century Gothic" w:eastAsia="Comfortaa" w:hAnsi="Century Gothic" w:cs="Comfortaa"/>
        </w:rPr>
        <w:t xml:space="preserve"> performance criteria, performance evidence (required evidence of tasks), suggestions/recommendations of reasonable adjustments and agreed reasonable adjustments to be included in the Individual/Access Plan and implemented by the program area.</w:t>
      </w:r>
    </w:p>
    <w:p w14:paraId="6EA3461A" w14:textId="77777777" w:rsidR="00CF416A" w:rsidRPr="002F1236" w:rsidRDefault="00CF416A" w:rsidP="00700C08">
      <w:pPr>
        <w:ind w:right="60"/>
        <w:rPr>
          <w:rFonts w:ascii="Century Gothic" w:eastAsia="Comfortaa" w:hAnsi="Century Gothic" w:cs="Comfortaa"/>
          <w:b/>
          <w:bCs/>
          <w:sz w:val="28"/>
          <w:szCs w:val="28"/>
        </w:rPr>
      </w:pPr>
    </w:p>
    <w:tbl>
      <w:tblPr>
        <w:tblStyle w:val="TableGrid"/>
        <w:tblW w:w="13357" w:type="dxa"/>
        <w:tblLayout w:type="fixed"/>
        <w:tblLook w:val="0420" w:firstRow="1" w:lastRow="0" w:firstColumn="0" w:lastColumn="0" w:noHBand="0" w:noVBand="1"/>
      </w:tblPr>
      <w:tblGrid>
        <w:gridCol w:w="3292"/>
        <w:gridCol w:w="3109"/>
        <w:gridCol w:w="2419"/>
        <w:gridCol w:w="2126"/>
        <w:gridCol w:w="2411"/>
      </w:tblGrid>
      <w:tr w:rsidR="008A6A5B" w:rsidRPr="002F1236" w14:paraId="1315F0DA" w14:textId="77777777" w:rsidTr="006C7F34">
        <w:trPr>
          <w:trHeight w:val="572"/>
        </w:trPr>
        <w:tc>
          <w:tcPr>
            <w:tcW w:w="13357" w:type="dxa"/>
            <w:gridSpan w:val="5"/>
          </w:tcPr>
          <w:p w14:paraId="08C545DD" w14:textId="0F458444" w:rsidR="008A6A5B" w:rsidRPr="002F1236" w:rsidRDefault="008A6A5B" w:rsidP="00700C08">
            <w:pPr>
              <w:spacing w:before="120" w:after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National Unit Code and Title</w:t>
            </w:r>
            <w:r w:rsidR="00535E75"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:</w:t>
            </w:r>
            <w:r w:rsidR="00461505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                    </w:t>
            </w:r>
          </w:p>
        </w:tc>
      </w:tr>
      <w:tr w:rsidR="002452EB" w:rsidRPr="002F1236" w14:paraId="74A0526C" w14:textId="77777777" w:rsidTr="006C7F34">
        <w:trPr>
          <w:trHeight w:val="625"/>
        </w:trPr>
        <w:tc>
          <w:tcPr>
            <w:tcW w:w="13357" w:type="dxa"/>
            <w:gridSpan w:val="5"/>
          </w:tcPr>
          <w:p w14:paraId="4BC58C33" w14:textId="125ABDA0" w:rsidR="002452EB" w:rsidRPr="002F1236" w:rsidRDefault="002452EB" w:rsidP="00700C08">
            <w:pPr>
              <w:spacing w:before="120" w:after="120"/>
              <w:ind w:right="60"/>
              <w:rPr>
                <w:rFonts w:ascii="Century Gothic" w:eastAsia="Comfortaa" w:hAnsi="Century Gothic" w:cs="Comfortaa"/>
                <w:b/>
                <w:bCs/>
                <w:color w:val="FFFFFF"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Summary of the intent of the Unit:</w:t>
            </w:r>
            <w:r w:rsidR="00461505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              </w:t>
            </w:r>
          </w:p>
        </w:tc>
      </w:tr>
      <w:tr w:rsidR="008A6A5B" w:rsidRPr="002F1236" w14:paraId="3D26AB0E" w14:textId="77777777" w:rsidTr="006C7F34">
        <w:trPr>
          <w:trHeight w:val="941"/>
        </w:trPr>
        <w:tc>
          <w:tcPr>
            <w:tcW w:w="3292" w:type="dxa"/>
          </w:tcPr>
          <w:p w14:paraId="4586E787" w14:textId="77777777" w:rsidR="00CF416A" w:rsidRPr="002F1236" w:rsidRDefault="001523BC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Elements/Performance Criteria</w:t>
            </w:r>
          </w:p>
        </w:tc>
        <w:tc>
          <w:tcPr>
            <w:tcW w:w="3109" w:type="dxa"/>
          </w:tcPr>
          <w:p w14:paraId="636D0E44" w14:textId="77777777" w:rsidR="00CF416A" w:rsidRPr="002F1236" w:rsidRDefault="001523BC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Assessment requirements, evidence and conditions</w:t>
            </w:r>
          </w:p>
        </w:tc>
        <w:tc>
          <w:tcPr>
            <w:tcW w:w="2419" w:type="dxa"/>
          </w:tcPr>
          <w:p w14:paraId="69C939F1" w14:textId="77777777" w:rsidR="00CF416A" w:rsidRPr="002F1236" w:rsidRDefault="001523BC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Inherent requirements </w:t>
            </w:r>
          </w:p>
        </w:tc>
        <w:tc>
          <w:tcPr>
            <w:tcW w:w="2126" w:type="dxa"/>
          </w:tcPr>
          <w:p w14:paraId="67C0BA53" w14:textId="77777777" w:rsidR="00CF416A" w:rsidRPr="002F1236" w:rsidRDefault="001523BC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Assessment Tasks </w:t>
            </w:r>
          </w:p>
        </w:tc>
        <w:tc>
          <w:tcPr>
            <w:tcW w:w="2411" w:type="dxa"/>
          </w:tcPr>
          <w:p w14:paraId="67B8F1F1" w14:textId="77777777" w:rsidR="00CF416A" w:rsidRPr="002F1236" w:rsidRDefault="001523BC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Potential Reasonable Adjustments</w:t>
            </w:r>
          </w:p>
        </w:tc>
      </w:tr>
      <w:tr w:rsidR="00CF416A" w:rsidRPr="002F1236" w14:paraId="7DEE85B5" w14:textId="77777777" w:rsidTr="006C7F34">
        <w:trPr>
          <w:trHeight w:val="1260"/>
        </w:trPr>
        <w:tc>
          <w:tcPr>
            <w:tcW w:w="3292" w:type="dxa"/>
          </w:tcPr>
          <w:p w14:paraId="0F7CFF45" w14:textId="77777777" w:rsidR="00CF416A" w:rsidRPr="00F4096A" w:rsidRDefault="001523BC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  <w:r w:rsidRPr="00F4096A">
              <w:rPr>
                <w:rFonts w:ascii="Century Gothic" w:eastAsia="Comfortaa" w:hAnsi="Century Gothic" w:cs="Comfortaa"/>
                <w:sz w:val="24"/>
                <w:szCs w:val="26"/>
              </w:rPr>
              <w:t xml:space="preserve"> </w:t>
            </w:r>
          </w:p>
        </w:tc>
        <w:tc>
          <w:tcPr>
            <w:tcW w:w="3109" w:type="dxa"/>
          </w:tcPr>
          <w:p w14:paraId="4959C2F9" w14:textId="072AB2FC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419" w:type="dxa"/>
          </w:tcPr>
          <w:p w14:paraId="13999A2F" w14:textId="0C212E9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126" w:type="dxa"/>
          </w:tcPr>
          <w:p w14:paraId="06BCBABE" w14:textId="7004FD71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411" w:type="dxa"/>
          </w:tcPr>
          <w:p w14:paraId="1154D14F" w14:textId="0A7BC6CC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</w:tr>
      <w:tr w:rsidR="00CF416A" w:rsidRPr="002F1236" w14:paraId="450EB97A" w14:textId="77777777" w:rsidTr="006C7F34">
        <w:trPr>
          <w:trHeight w:val="1230"/>
        </w:trPr>
        <w:tc>
          <w:tcPr>
            <w:tcW w:w="3292" w:type="dxa"/>
          </w:tcPr>
          <w:p w14:paraId="428C71EE" w14:textId="7777777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3109" w:type="dxa"/>
          </w:tcPr>
          <w:p w14:paraId="20FB96FF" w14:textId="7777777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419" w:type="dxa"/>
          </w:tcPr>
          <w:p w14:paraId="6EDC7ED0" w14:textId="7777777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126" w:type="dxa"/>
          </w:tcPr>
          <w:p w14:paraId="1BF9EB06" w14:textId="7777777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  <w:tc>
          <w:tcPr>
            <w:tcW w:w="2411" w:type="dxa"/>
          </w:tcPr>
          <w:p w14:paraId="5DBA0996" w14:textId="77777777" w:rsidR="00CF416A" w:rsidRPr="00F4096A" w:rsidRDefault="00CF416A" w:rsidP="00182C7F">
            <w:pPr>
              <w:ind w:right="62"/>
              <w:rPr>
                <w:rFonts w:ascii="Century Gothic" w:eastAsia="Comfortaa" w:hAnsi="Century Gothic" w:cs="Comfortaa"/>
                <w:sz w:val="24"/>
                <w:szCs w:val="26"/>
              </w:rPr>
            </w:pPr>
          </w:p>
        </w:tc>
      </w:tr>
    </w:tbl>
    <w:p w14:paraId="5FDB4C3A" w14:textId="203A6132" w:rsidR="006C7F34" w:rsidRDefault="006C7F34"/>
    <w:p w14:paraId="7AAF6BB7" w14:textId="77777777" w:rsidR="006C7F34" w:rsidRDefault="006C7F34">
      <w:r>
        <w:br w:type="page"/>
      </w:r>
    </w:p>
    <w:p w14:paraId="03FD1C7C" w14:textId="77777777" w:rsidR="006C7F34" w:rsidRDefault="006C7F34"/>
    <w:tbl>
      <w:tblPr>
        <w:tblStyle w:val="TableGrid"/>
        <w:tblW w:w="13357" w:type="dxa"/>
        <w:tblLayout w:type="fixed"/>
        <w:tblLook w:val="0420" w:firstRow="1" w:lastRow="0" w:firstColumn="0" w:lastColumn="0" w:noHBand="0" w:noVBand="1"/>
      </w:tblPr>
      <w:tblGrid>
        <w:gridCol w:w="3292"/>
        <w:gridCol w:w="3109"/>
        <w:gridCol w:w="2419"/>
        <w:gridCol w:w="2126"/>
        <w:gridCol w:w="2411"/>
      </w:tblGrid>
      <w:tr w:rsidR="008A6A5B" w:rsidRPr="002F1236" w14:paraId="6DC413CE" w14:textId="77777777" w:rsidTr="00F4096A">
        <w:trPr>
          <w:trHeight w:val="1245"/>
        </w:trPr>
        <w:tc>
          <w:tcPr>
            <w:tcW w:w="3292" w:type="dxa"/>
          </w:tcPr>
          <w:p w14:paraId="60EE4C11" w14:textId="77777777" w:rsidR="00CF416A" w:rsidRPr="002F1236" w:rsidRDefault="001523BC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Elements/Performance Criteria</w:t>
            </w:r>
          </w:p>
        </w:tc>
        <w:tc>
          <w:tcPr>
            <w:tcW w:w="3109" w:type="dxa"/>
          </w:tcPr>
          <w:p w14:paraId="30E924B5" w14:textId="77777777" w:rsidR="00CF416A" w:rsidRPr="002F1236" w:rsidRDefault="001523BC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Assessment requirements, evidence and conditions</w:t>
            </w:r>
          </w:p>
        </w:tc>
        <w:tc>
          <w:tcPr>
            <w:tcW w:w="2419" w:type="dxa"/>
          </w:tcPr>
          <w:p w14:paraId="7B32093E" w14:textId="77777777" w:rsidR="00CF416A" w:rsidRPr="002F1236" w:rsidRDefault="001523BC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Inherent requirements </w:t>
            </w:r>
          </w:p>
        </w:tc>
        <w:tc>
          <w:tcPr>
            <w:tcW w:w="2126" w:type="dxa"/>
          </w:tcPr>
          <w:p w14:paraId="49999964" w14:textId="77777777" w:rsidR="00CF416A" w:rsidRPr="002F1236" w:rsidRDefault="001523BC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 xml:space="preserve">Assessment Tasks </w:t>
            </w:r>
          </w:p>
        </w:tc>
        <w:tc>
          <w:tcPr>
            <w:tcW w:w="2411" w:type="dxa"/>
          </w:tcPr>
          <w:p w14:paraId="249E7390" w14:textId="77777777" w:rsidR="00CF416A" w:rsidRPr="002F1236" w:rsidRDefault="001523BC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Cs w:val="24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Cs w:val="24"/>
              </w:rPr>
              <w:t>Potential Reasonable Adjustments</w:t>
            </w:r>
          </w:p>
        </w:tc>
      </w:tr>
      <w:tr w:rsidR="00CF416A" w:rsidRPr="002F1236" w14:paraId="13FDBBD8" w14:textId="77777777" w:rsidTr="00F4096A">
        <w:trPr>
          <w:trHeight w:val="1133"/>
        </w:trPr>
        <w:tc>
          <w:tcPr>
            <w:tcW w:w="3292" w:type="dxa"/>
          </w:tcPr>
          <w:p w14:paraId="1638C465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3109" w:type="dxa"/>
          </w:tcPr>
          <w:p w14:paraId="1AD3023A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9" w:type="dxa"/>
          </w:tcPr>
          <w:p w14:paraId="2C093301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14:paraId="77F66F39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1" w:type="dxa"/>
          </w:tcPr>
          <w:p w14:paraId="4415D0F2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  <w:tr w:rsidR="00CF416A" w:rsidRPr="002F1236" w14:paraId="3147ED22" w14:textId="77777777" w:rsidTr="00F4096A">
        <w:trPr>
          <w:trHeight w:val="1005"/>
        </w:trPr>
        <w:tc>
          <w:tcPr>
            <w:tcW w:w="3292" w:type="dxa"/>
          </w:tcPr>
          <w:p w14:paraId="081BFE7A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3109" w:type="dxa"/>
          </w:tcPr>
          <w:p w14:paraId="34FE39DB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9" w:type="dxa"/>
          </w:tcPr>
          <w:p w14:paraId="17FE4E7E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14:paraId="1215F9A3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1" w:type="dxa"/>
          </w:tcPr>
          <w:p w14:paraId="7016AF17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  <w:tr w:rsidR="00CF416A" w:rsidRPr="002F1236" w14:paraId="63A453C3" w14:textId="77777777" w:rsidTr="00F4096A">
        <w:trPr>
          <w:trHeight w:val="1035"/>
        </w:trPr>
        <w:tc>
          <w:tcPr>
            <w:tcW w:w="3292" w:type="dxa"/>
          </w:tcPr>
          <w:p w14:paraId="2F60FADC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3109" w:type="dxa"/>
          </w:tcPr>
          <w:p w14:paraId="368484AB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9" w:type="dxa"/>
          </w:tcPr>
          <w:p w14:paraId="14E2572F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14:paraId="4A376F5B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1" w:type="dxa"/>
          </w:tcPr>
          <w:p w14:paraId="4BB7C243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  <w:tr w:rsidR="00CF416A" w:rsidRPr="002F1236" w14:paraId="35074545" w14:textId="77777777" w:rsidTr="00F4096A">
        <w:trPr>
          <w:trHeight w:val="1035"/>
        </w:trPr>
        <w:tc>
          <w:tcPr>
            <w:tcW w:w="3292" w:type="dxa"/>
          </w:tcPr>
          <w:p w14:paraId="322E4E5C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3109" w:type="dxa"/>
          </w:tcPr>
          <w:p w14:paraId="3580F631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9" w:type="dxa"/>
          </w:tcPr>
          <w:p w14:paraId="2F717651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14:paraId="2ED4C3F7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1" w:type="dxa"/>
          </w:tcPr>
          <w:p w14:paraId="336E9999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  <w:tr w:rsidR="00CF416A" w:rsidRPr="002F1236" w14:paraId="58B2DF10" w14:textId="77777777" w:rsidTr="00F4096A">
        <w:trPr>
          <w:trHeight w:val="1035"/>
        </w:trPr>
        <w:tc>
          <w:tcPr>
            <w:tcW w:w="3292" w:type="dxa"/>
          </w:tcPr>
          <w:p w14:paraId="72F934DD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3109" w:type="dxa"/>
          </w:tcPr>
          <w:p w14:paraId="5D6E0974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9" w:type="dxa"/>
          </w:tcPr>
          <w:p w14:paraId="616D9B0E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14:paraId="44E241DA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  <w:tc>
          <w:tcPr>
            <w:tcW w:w="2411" w:type="dxa"/>
          </w:tcPr>
          <w:p w14:paraId="370512E6" w14:textId="77777777" w:rsidR="00CF416A" w:rsidRPr="002F1236" w:rsidRDefault="00CF416A" w:rsidP="00182C7F">
            <w:pPr>
              <w:ind w:right="62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  <w:tr w:rsidR="00EC1A22" w:rsidRPr="002F1236" w14:paraId="4B11A4D1" w14:textId="77777777" w:rsidTr="00F4096A">
        <w:trPr>
          <w:trHeight w:val="284"/>
        </w:trPr>
        <w:tc>
          <w:tcPr>
            <w:tcW w:w="13357" w:type="dxa"/>
            <w:gridSpan w:val="5"/>
          </w:tcPr>
          <w:p w14:paraId="61245D06" w14:textId="77777777" w:rsidR="00EC1A22" w:rsidRPr="002F1236" w:rsidRDefault="00EC1A22" w:rsidP="00700C08">
            <w:pPr>
              <w:ind w:right="60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  <w:r w:rsidRPr="002F1236"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  <w:t xml:space="preserve">Comments </w:t>
            </w:r>
          </w:p>
        </w:tc>
      </w:tr>
      <w:tr w:rsidR="008A6A5B" w:rsidRPr="002F1236" w14:paraId="73480BEC" w14:textId="77777777" w:rsidTr="00F4096A">
        <w:trPr>
          <w:trHeight w:val="1427"/>
        </w:trPr>
        <w:tc>
          <w:tcPr>
            <w:tcW w:w="13357" w:type="dxa"/>
            <w:gridSpan w:val="5"/>
          </w:tcPr>
          <w:p w14:paraId="7EECC681" w14:textId="77777777" w:rsidR="008A6A5B" w:rsidRPr="002F1236" w:rsidRDefault="008A6A5B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  <w:p w14:paraId="5C88483C" w14:textId="77777777" w:rsidR="002F1236" w:rsidRPr="002F1236" w:rsidRDefault="002F1236" w:rsidP="00700C08">
            <w:pPr>
              <w:spacing w:before="120"/>
              <w:ind w:right="60"/>
              <w:rPr>
                <w:rFonts w:ascii="Century Gothic" w:eastAsia="Comfortaa" w:hAnsi="Century Gothic" w:cs="Comfortaa"/>
                <w:b/>
                <w:bCs/>
                <w:sz w:val="24"/>
                <w:szCs w:val="26"/>
              </w:rPr>
            </w:pPr>
          </w:p>
        </w:tc>
      </w:tr>
    </w:tbl>
    <w:p w14:paraId="2DFE4CAE" w14:textId="77777777" w:rsidR="00CF416A" w:rsidRPr="00524799" w:rsidRDefault="00CF416A" w:rsidP="00524799">
      <w:pPr>
        <w:spacing w:line="240" w:lineRule="auto"/>
        <w:ind w:right="62"/>
        <w:rPr>
          <w:rFonts w:ascii="Corbel Light" w:eastAsia="Comfortaa" w:hAnsi="Corbel Light" w:cs="Comfortaa"/>
          <w:b/>
          <w:bCs/>
          <w:sz w:val="16"/>
          <w:szCs w:val="16"/>
        </w:rPr>
      </w:pPr>
    </w:p>
    <w:sectPr w:rsidR="00CF416A" w:rsidRPr="00524799" w:rsidSect="00524799">
      <w:footerReference w:type="default" r:id="rId7"/>
      <w:pgSz w:w="15840" w:h="12240" w:orient="landscape"/>
      <w:pgMar w:top="851" w:right="1440" w:bottom="1276" w:left="1440" w:header="720" w:footer="5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5A093" w14:textId="77777777" w:rsidR="003A44CD" w:rsidRDefault="003A44CD">
      <w:pPr>
        <w:spacing w:line="240" w:lineRule="auto"/>
      </w:pPr>
      <w:r>
        <w:separator/>
      </w:r>
    </w:p>
  </w:endnote>
  <w:endnote w:type="continuationSeparator" w:id="0">
    <w:p w14:paraId="040F1CF3" w14:textId="77777777" w:rsidR="003A44CD" w:rsidRDefault="003A4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orbel Light">
    <w:altName w:val="Corbel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2104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E23970" w14:textId="77777777" w:rsidR="002F1236" w:rsidRPr="002F1236" w:rsidRDefault="002F1236" w:rsidP="002F1236">
            <w:pPr>
              <w:pStyle w:val="Footer"/>
              <w:jc w:val="right"/>
              <w:rPr>
                <w:rFonts w:ascii="Century Gothic" w:hAnsi="Century Gothic"/>
              </w:rPr>
            </w:pPr>
            <w:r w:rsidRPr="002F1236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="008D075C" w:rsidRPr="002F1236">
              <w:rPr>
                <w:rFonts w:ascii="Century Gothic" w:hAnsi="Century Gothic"/>
              </w:rPr>
              <w:fldChar w:fldCharType="begin"/>
            </w:r>
            <w:r w:rsidRPr="002F1236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="008D075C" w:rsidRPr="002F1236">
              <w:rPr>
                <w:rFonts w:ascii="Century Gothic" w:hAnsi="Century Gothic"/>
              </w:rPr>
              <w:fldChar w:fldCharType="separate"/>
            </w:r>
            <w:r w:rsidR="0088638B">
              <w:rPr>
                <w:rFonts w:ascii="Century Gothic" w:hAnsi="Century Gothic"/>
                <w:noProof/>
                <w:sz w:val="20"/>
                <w:szCs w:val="20"/>
              </w:rPr>
              <w:t>1</w:t>
            </w:r>
            <w:r w:rsidR="008D075C" w:rsidRPr="002F1236">
              <w:rPr>
                <w:rFonts w:ascii="Century Gothic" w:hAnsi="Century Gothic"/>
              </w:rPr>
              <w:fldChar w:fldCharType="end"/>
            </w:r>
            <w:r w:rsidRPr="002F1236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8D075C" w:rsidRPr="002F1236">
              <w:rPr>
                <w:rFonts w:ascii="Century Gothic" w:hAnsi="Century Gothic"/>
              </w:rPr>
              <w:fldChar w:fldCharType="begin"/>
            </w:r>
            <w:r w:rsidRPr="002F1236">
              <w:rPr>
                <w:rFonts w:ascii="Century Gothic" w:hAnsi="Century Gothic"/>
                <w:sz w:val="20"/>
                <w:szCs w:val="20"/>
              </w:rPr>
              <w:instrText xml:space="preserve"> NUMPAGES  </w:instrText>
            </w:r>
            <w:r w:rsidR="008D075C" w:rsidRPr="002F1236">
              <w:rPr>
                <w:rFonts w:ascii="Century Gothic" w:hAnsi="Century Gothic"/>
              </w:rPr>
              <w:fldChar w:fldCharType="separate"/>
            </w:r>
            <w:r w:rsidR="0088638B">
              <w:rPr>
                <w:rFonts w:ascii="Century Gothic" w:hAnsi="Century Gothic"/>
                <w:noProof/>
                <w:sz w:val="20"/>
                <w:szCs w:val="20"/>
              </w:rPr>
              <w:t>2</w:t>
            </w:r>
            <w:r w:rsidR="008D075C" w:rsidRPr="002F1236">
              <w:rPr>
                <w:rFonts w:ascii="Century Gothic" w:hAnsi="Century Gothic"/>
              </w:rPr>
              <w:fldChar w:fldCharType="end"/>
            </w:r>
          </w:p>
        </w:sdtContent>
      </w:sdt>
    </w:sdtContent>
  </w:sdt>
  <w:p w14:paraId="29C2616B" w14:textId="77777777" w:rsidR="002F1236" w:rsidRPr="002F1236" w:rsidRDefault="002F1236" w:rsidP="002F1236">
    <w:pPr>
      <w:jc w:val="right"/>
      <w:rPr>
        <w:rFonts w:ascii="Century Gothic" w:hAnsi="Century Gothic"/>
        <w:sz w:val="20"/>
        <w:szCs w:val="20"/>
      </w:rPr>
    </w:pPr>
    <w:r w:rsidRPr="002F1236">
      <w:rPr>
        <w:rFonts w:ascii="Century Gothic" w:hAnsi="Century Gothic"/>
        <w:sz w:val="20"/>
        <w:szCs w:val="20"/>
      </w:rPr>
      <w:t xml:space="preserve"> Access Plans for VET Educators - Activity Sheet - Exploring Inherent Requirements and Reasonable Adjustments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8E9D" w14:textId="77777777" w:rsidR="003A44CD" w:rsidRDefault="003A44CD">
      <w:pPr>
        <w:spacing w:line="240" w:lineRule="auto"/>
      </w:pPr>
      <w:r>
        <w:separator/>
      </w:r>
    </w:p>
  </w:footnote>
  <w:footnote w:type="continuationSeparator" w:id="0">
    <w:p w14:paraId="3B38F3CD" w14:textId="77777777" w:rsidR="003A44CD" w:rsidRDefault="003A4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NjU0NwdiM0NTMyUdpeDU4uLM/DyQAuNaAB2teIIsAAAA"/>
  </w:docVars>
  <w:rsids>
    <w:rsidRoot w:val="00CF416A"/>
    <w:rsid w:val="00053D4F"/>
    <w:rsid w:val="001523BC"/>
    <w:rsid w:val="00182C7F"/>
    <w:rsid w:val="002452EB"/>
    <w:rsid w:val="002648C6"/>
    <w:rsid w:val="002F1236"/>
    <w:rsid w:val="003A44CD"/>
    <w:rsid w:val="00461505"/>
    <w:rsid w:val="00472BAF"/>
    <w:rsid w:val="00524799"/>
    <w:rsid w:val="00535E75"/>
    <w:rsid w:val="00625F3E"/>
    <w:rsid w:val="00691F67"/>
    <w:rsid w:val="006C7F34"/>
    <w:rsid w:val="00700C08"/>
    <w:rsid w:val="00795ED5"/>
    <w:rsid w:val="00846C46"/>
    <w:rsid w:val="0088638B"/>
    <w:rsid w:val="008A6A5B"/>
    <w:rsid w:val="008D075C"/>
    <w:rsid w:val="00BA2033"/>
    <w:rsid w:val="00C151FF"/>
    <w:rsid w:val="00C670EE"/>
    <w:rsid w:val="00CB617F"/>
    <w:rsid w:val="00CF416A"/>
    <w:rsid w:val="00EC1A22"/>
    <w:rsid w:val="00F4096A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4219F"/>
  <w15:docId w15:val="{ACE4DB1A-BF97-4B1C-BA0E-FDA7B9A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5C"/>
  </w:style>
  <w:style w:type="paragraph" w:styleId="Heading1">
    <w:name w:val="heading 1"/>
    <w:basedOn w:val="Normal"/>
    <w:next w:val="Normal"/>
    <w:uiPriority w:val="9"/>
    <w:qFormat/>
    <w:rsid w:val="008D07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8D07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D07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D07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D07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D07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D075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D07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07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3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BC"/>
  </w:style>
  <w:style w:type="paragraph" w:styleId="Footer">
    <w:name w:val="footer"/>
    <w:basedOn w:val="Normal"/>
    <w:link w:val="FooterChar"/>
    <w:uiPriority w:val="99"/>
    <w:unhideWhenUsed/>
    <w:rsid w:val="001523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BC"/>
  </w:style>
  <w:style w:type="table" w:styleId="TableGrid">
    <w:name w:val="Table Grid"/>
    <w:basedOn w:val="TableNormal"/>
    <w:uiPriority w:val="39"/>
    <w:rsid w:val="00F40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D853-DBC9-4DC9-9607-AF3A3B50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Geard</dc:creator>
  <cp:lastModifiedBy>Kylie Geard</cp:lastModifiedBy>
  <cp:revision>22</cp:revision>
  <dcterms:created xsi:type="dcterms:W3CDTF">2020-11-26T03:32:00Z</dcterms:created>
  <dcterms:modified xsi:type="dcterms:W3CDTF">2020-12-31T18:35:00Z</dcterms:modified>
</cp:coreProperties>
</file>