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9697" w14:textId="4922E492" w:rsidR="00490DD2" w:rsidRDefault="009F169F" w:rsidP="00190F83">
      <w:pPr>
        <w:pStyle w:val="Title"/>
      </w:pPr>
      <w:r w:rsidRPr="008408B6">
        <w:t xml:space="preserve">Saving </w:t>
      </w:r>
      <w:r w:rsidR="00BF3E96" w:rsidRPr="00190F83">
        <w:t xml:space="preserve">Our </w:t>
      </w:r>
      <w:r w:rsidR="003D4F59" w:rsidRPr="00190F83">
        <w:t>Silver Linings</w:t>
      </w:r>
    </w:p>
    <w:p w14:paraId="5AA79878" w14:textId="6A910EDB" w:rsidR="007C43D8" w:rsidRDefault="007C43D8" w:rsidP="007C43D8">
      <w:pPr>
        <w:rPr>
          <w:lang w:val="en-US" w:eastAsia="en-US"/>
        </w:rPr>
      </w:pPr>
    </w:p>
    <w:p w14:paraId="59F3CA8A" w14:textId="77777777" w:rsidR="007C43D8" w:rsidRPr="007C43D8" w:rsidRDefault="007C43D8" w:rsidP="007C43D8">
      <w:pPr>
        <w:rPr>
          <w:lang w:val="en-US" w:eastAsia="en-US"/>
        </w:rPr>
      </w:pPr>
    </w:p>
    <w:p w14:paraId="2A18888D" w14:textId="2F4A9552" w:rsidR="007C43D8" w:rsidRPr="007C43D8" w:rsidRDefault="007C43D8" w:rsidP="007C43D8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2905E978" wp14:editId="6131AD2E">
            <wp:extent cx="3096895" cy="3096895"/>
            <wp:effectExtent l="0" t="0" r="8255" b="8255"/>
            <wp:docPr id="1" name="Picture 1" descr="Cartoon image of a women in an online meeting with one person on the screen. Cat laying on her d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rtoon image of a women in an online meeting with one person on the screen. Cat laying on her des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510E5" w14:textId="36813898" w:rsidR="00490DD2" w:rsidRDefault="00843DE7" w:rsidP="00190F83">
      <w:pPr>
        <w:spacing w:after="48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Findings from a </w:t>
      </w:r>
      <w:r w:rsidR="00776DE3" w:rsidRPr="00776DE3">
        <w:rPr>
          <w:b/>
          <w:bCs/>
          <w:sz w:val="32"/>
          <w:szCs w:val="32"/>
          <w:lang w:val="en-US"/>
        </w:rPr>
        <w:t>Disability Practitioner Forum</w:t>
      </w:r>
    </w:p>
    <w:p w14:paraId="1093E3E5" w14:textId="77777777" w:rsidR="009F169F" w:rsidRDefault="009F169F" w:rsidP="00190F83">
      <w:pPr>
        <w:spacing w:after="48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on</w:t>
      </w:r>
    </w:p>
    <w:p w14:paraId="0C9D7544" w14:textId="27D46378" w:rsidR="00776DE3" w:rsidRPr="00776DE3" w:rsidRDefault="002705DE" w:rsidP="00190F83">
      <w:pPr>
        <w:spacing w:after="48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How We </w:t>
      </w:r>
      <w:r w:rsidR="00424A85">
        <w:rPr>
          <w:b/>
          <w:bCs/>
          <w:sz w:val="32"/>
          <w:szCs w:val="32"/>
          <w:lang w:val="en-US"/>
        </w:rPr>
        <w:t>Might I</w:t>
      </w:r>
      <w:r w:rsidR="00776DE3" w:rsidRPr="00776DE3">
        <w:rPr>
          <w:b/>
          <w:bCs/>
          <w:sz w:val="32"/>
          <w:szCs w:val="32"/>
          <w:lang w:val="en-US"/>
        </w:rPr>
        <w:t xml:space="preserve">ncorporate </w:t>
      </w:r>
      <w:r w:rsidR="00424A85">
        <w:rPr>
          <w:b/>
          <w:bCs/>
          <w:sz w:val="32"/>
          <w:szCs w:val="32"/>
          <w:lang w:val="en-US"/>
        </w:rPr>
        <w:t>t</w:t>
      </w:r>
      <w:r w:rsidR="00776DE3" w:rsidRPr="00776DE3">
        <w:rPr>
          <w:b/>
          <w:bCs/>
          <w:sz w:val="32"/>
          <w:szCs w:val="32"/>
          <w:lang w:val="en-US"/>
        </w:rPr>
        <w:t xml:space="preserve">he </w:t>
      </w:r>
      <w:r>
        <w:rPr>
          <w:b/>
          <w:bCs/>
          <w:sz w:val="32"/>
          <w:szCs w:val="32"/>
          <w:lang w:val="en-US"/>
        </w:rPr>
        <w:t xml:space="preserve">COVID </w:t>
      </w:r>
      <w:r w:rsidR="00424A85">
        <w:rPr>
          <w:b/>
          <w:bCs/>
          <w:sz w:val="32"/>
          <w:szCs w:val="32"/>
          <w:lang w:val="en-US"/>
        </w:rPr>
        <w:t>S</w:t>
      </w:r>
      <w:r w:rsidR="00776DE3" w:rsidRPr="00776DE3">
        <w:rPr>
          <w:b/>
          <w:bCs/>
          <w:sz w:val="32"/>
          <w:szCs w:val="32"/>
          <w:lang w:val="en-US"/>
        </w:rPr>
        <w:t xml:space="preserve">ilver </w:t>
      </w:r>
      <w:r w:rsidR="00424A85">
        <w:rPr>
          <w:b/>
          <w:bCs/>
          <w:sz w:val="32"/>
          <w:szCs w:val="32"/>
          <w:lang w:val="en-US"/>
        </w:rPr>
        <w:t>L</w:t>
      </w:r>
      <w:r w:rsidR="00776DE3" w:rsidRPr="00776DE3">
        <w:rPr>
          <w:b/>
          <w:bCs/>
          <w:sz w:val="32"/>
          <w:szCs w:val="32"/>
          <w:lang w:val="en-US"/>
        </w:rPr>
        <w:t>inings</w:t>
      </w:r>
      <w:r w:rsidR="001121A0">
        <w:rPr>
          <w:b/>
          <w:bCs/>
          <w:sz w:val="32"/>
          <w:szCs w:val="32"/>
          <w:lang w:val="en-US"/>
        </w:rPr>
        <w:t xml:space="preserve"> </w:t>
      </w:r>
      <w:r w:rsidR="00301316">
        <w:rPr>
          <w:b/>
          <w:bCs/>
          <w:sz w:val="32"/>
          <w:szCs w:val="32"/>
          <w:lang w:val="en-US"/>
        </w:rPr>
        <w:br/>
      </w:r>
      <w:r w:rsidR="009F169F">
        <w:rPr>
          <w:b/>
          <w:bCs/>
          <w:sz w:val="32"/>
          <w:szCs w:val="32"/>
          <w:lang w:val="en-US"/>
        </w:rPr>
        <w:t>I</w:t>
      </w:r>
      <w:r w:rsidR="00776DE3" w:rsidRPr="00776DE3">
        <w:rPr>
          <w:b/>
          <w:bCs/>
          <w:sz w:val="32"/>
          <w:szCs w:val="32"/>
          <w:lang w:val="en-US"/>
        </w:rPr>
        <w:t xml:space="preserve">nto </w:t>
      </w:r>
      <w:r w:rsidR="009F169F">
        <w:rPr>
          <w:b/>
          <w:bCs/>
          <w:sz w:val="32"/>
          <w:szCs w:val="32"/>
          <w:lang w:val="en-US"/>
        </w:rPr>
        <w:t>Our New Norma</w:t>
      </w:r>
      <w:r w:rsidR="00776DE3" w:rsidRPr="00776DE3">
        <w:rPr>
          <w:b/>
          <w:bCs/>
          <w:sz w:val="32"/>
          <w:szCs w:val="32"/>
          <w:lang w:val="en-US"/>
        </w:rPr>
        <w:t>l</w:t>
      </w:r>
    </w:p>
    <w:p w14:paraId="3978D8C1" w14:textId="5AF67D76" w:rsidR="005A1046" w:rsidRDefault="005A1046" w:rsidP="009E481B">
      <w:pPr>
        <w:rPr>
          <w:lang w:val="en-US" w:eastAsia="en-US"/>
        </w:rPr>
      </w:pPr>
      <w:r>
        <w:rPr>
          <w:lang w:val="en-US" w:eastAsia="en-US"/>
        </w:rPr>
        <w:br w:type="page"/>
      </w:r>
    </w:p>
    <w:p w14:paraId="4A1AC605" w14:textId="149A7394" w:rsidR="00CD3E4C" w:rsidRDefault="003620F0" w:rsidP="004218A2">
      <w:pPr>
        <w:jc w:val="center"/>
        <w:rPr>
          <w:b/>
          <w:bCs/>
          <w:sz w:val="32"/>
          <w:szCs w:val="32"/>
          <w:lang w:val="en-US"/>
        </w:rPr>
      </w:pPr>
      <w:r w:rsidRPr="009F169F">
        <w:rPr>
          <w:b/>
          <w:bCs/>
          <w:sz w:val="32"/>
          <w:szCs w:val="32"/>
          <w:lang w:val="en-US"/>
        </w:rPr>
        <w:lastRenderedPageBreak/>
        <w:t>May 2021</w:t>
      </w:r>
    </w:p>
    <w:p w14:paraId="32EF8DA1" w14:textId="77777777" w:rsidR="009F169F" w:rsidRPr="009F169F" w:rsidRDefault="009F169F" w:rsidP="004218A2">
      <w:pPr>
        <w:jc w:val="center"/>
        <w:rPr>
          <w:b/>
          <w:bCs/>
          <w:sz w:val="32"/>
          <w:szCs w:val="32"/>
          <w:lang w:val="en-US"/>
        </w:rPr>
      </w:pPr>
    </w:p>
    <w:sdt>
      <w:sdtPr>
        <w:rPr>
          <w:rFonts w:eastAsiaTheme="minorHAnsi"/>
          <w:lang w:val="en-US" w:eastAsia="en-US"/>
        </w:rPr>
        <w:id w:val="146446355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2068F31" w14:textId="77777777" w:rsidR="000B7C5C" w:rsidRPr="000B7C5C" w:rsidRDefault="000B7C5C" w:rsidP="000B7C5C">
          <w:pPr>
            <w:keepNext/>
            <w:keepLines/>
            <w:spacing w:before="240" w:after="0"/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val="en-US" w:eastAsia="en-US"/>
            </w:rPr>
          </w:pPr>
          <w:r w:rsidRPr="000B7C5C"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val="en-US" w:eastAsia="en-US"/>
            </w:rPr>
            <w:t>Contents</w:t>
          </w:r>
        </w:p>
        <w:p w14:paraId="7644DEC3" w14:textId="5E998F9F" w:rsidR="00683505" w:rsidRDefault="000B7C5C">
          <w:pPr>
            <w:pStyle w:val="TOC1"/>
            <w:rPr>
              <w:noProof/>
              <w:lang w:eastAsia="en-AU"/>
            </w:rPr>
          </w:pPr>
          <w:r w:rsidRPr="007C43D8">
            <w:rPr>
              <w:rFonts w:eastAsiaTheme="minorHAnsi"/>
              <w:sz w:val="24"/>
              <w:szCs w:val="24"/>
              <w:lang w:val="en-US" w:eastAsia="en-US"/>
            </w:rPr>
            <w:fldChar w:fldCharType="begin"/>
          </w:r>
          <w:r w:rsidRPr="007C43D8">
            <w:rPr>
              <w:rFonts w:eastAsiaTheme="minorHAnsi"/>
              <w:sz w:val="24"/>
              <w:szCs w:val="24"/>
              <w:lang w:val="en-US" w:eastAsia="en-US"/>
            </w:rPr>
            <w:instrText xml:space="preserve"> TOC \o "1-3" \h \z \u </w:instrText>
          </w:r>
          <w:r w:rsidRPr="007C43D8">
            <w:rPr>
              <w:rFonts w:eastAsiaTheme="minorHAnsi"/>
              <w:sz w:val="24"/>
              <w:szCs w:val="24"/>
              <w:lang w:val="en-US" w:eastAsia="en-US"/>
            </w:rPr>
            <w:fldChar w:fldCharType="separate"/>
          </w:r>
          <w:hyperlink w:anchor="_Toc72298702" w:history="1">
            <w:r w:rsidR="00683505" w:rsidRPr="00D3451C">
              <w:rPr>
                <w:rStyle w:val="Hyperlink"/>
                <w:noProof/>
              </w:rPr>
              <w:t>Background</w:t>
            </w:r>
            <w:r w:rsidR="00683505">
              <w:rPr>
                <w:noProof/>
                <w:webHidden/>
              </w:rPr>
              <w:tab/>
            </w:r>
            <w:r w:rsidR="00683505">
              <w:rPr>
                <w:noProof/>
                <w:webHidden/>
              </w:rPr>
              <w:fldChar w:fldCharType="begin"/>
            </w:r>
            <w:r w:rsidR="00683505">
              <w:rPr>
                <w:noProof/>
                <w:webHidden/>
              </w:rPr>
              <w:instrText xml:space="preserve"> PAGEREF _Toc72298702 \h </w:instrText>
            </w:r>
            <w:r w:rsidR="00683505">
              <w:rPr>
                <w:noProof/>
                <w:webHidden/>
              </w:rPr>
            </w:r>
            <w:r w:rsidR="00683505">
              <w:rPr>
                <w:noProof/>
                <w:webHidden/>
              </w:rPr>
              <w:fldChar w:fldCharType="separate"/>
            </w:r>
            <w:r w:rsidR="00683505">
              <w:rPr>
                <w:noProof/>
                <w:webHidden/>
              </w:rPr>
              <w:t>3</w:t>
            </w:r>
            <w:r w:rsidR="00683505">
              <w:rPr>
                <w:noProof/>
                <w:webHidden/>
              </w:rPr>
              <w:fldChar w:fldCharType="end"/>
            </w:r>
          </w:hyperlink>
        </w:p>
        <w:p w14:paraId="4B22DD78" w14:textId="17EE1925" w:rsidR="00683505" w:rsidRDefault="0055575B">
          <w:pPr>
            <w:pStyle w:val="TOC1"/>
            <w:rPr>
              <w:noProof/>
              <w:lang w:eastAsia="en-AU"/>
            </w:rPr>
          </w:pPr>
          <w:hyperlink w:anchor="_Toc72298703" w:history="1">
            <w:r w:rsidR="00683505" w:rsidRPr="00D3451C">
              <w:rPr>
                <w:rStyle w:val="Hyperlink"/>
                <w:noProof/>
              </w:rPr>
              <w:t>What Motivates our Work?</w:t>
            </w:r>
            <w:r w:rsidR="00683505">
              <w:rPr>
                <w:noProof/>
                <w:webHidden/>
              </w:rPr>
              <w:tab/>
            </w:r>
            <w:r w:rsidR="00683505">
              <w:rPr>
                <w:noProof/>
                <w:webHidden/>
              </w:rPr>
              <w:fldChar w:fldCharType="begin"/>
            </w:r>
            <w:r w:rsidR="00683505">
              <w:rPr>
                <w:noProof/>
                <w:webHidden/>
              </w:rPr>
              <w:instrText xml:space="preserve"> PAGEREF _Toc72298703 \h </w:instrText>
            </w:r>
            <w:r w:rsidR="00683505">
              <w:rPr>
                <w:noProof/>
                <w:webHidden/>
              </w:rPr>
            </w:r>
            <w:r w:rsidR="00683505">
              <w:rPr>
                <w:noProof/>
                <w:webHidden/>
              </w:rPr>
              <w:fldChar w:fldCharType="separate"/>
            </w:r>
            <w:r w:rsidR="00683505">
              <w:rPr>
                <w:noProof/>
                <w:webHidden/>
              </w:rPr>
              <w:t>4</w:t>
            </w:r>
            <w:r w:rsidR="00683505">
              <w:rPr>
                <w:noProof/>
                <w:webHidden/>
              </w:rPr>
              <w:fldChar w:fldCharType="end"/>
            </w:r>
          </w:hyperlink>
        </w:p>
        <w:p w14:paraId="13971D89" w14:textId="16086EC2" w:rsidR="00683505" w:rsidRDefault="0055575B">
          <w:pPr>
            <w:pStyle w:val="TOC1"/>
            <w:rPr>
              <w:noProof/>
              <w:lang w:eastAsia="en-AU"/>
            </w:rPr>
          </w:pPr>
          <w:hyperlink w:anchor="_Toc72298704" w:history="1">
            <w:r w:rsidR="00683505" w:rsidRPr="00D3451C">
              <w:rPr>
                <w:rStyle w:val="Hyperlink"/>
                <w:noProof/>
              </w:rPr>
              <w:t>Our Silver Linings</w:t>
            </w:r>
            <w:r w:rsidR="00683505">
              <w:rPr>
                <w:noProof/>
                <w:webHidden/>
              </w:rPr>
              <w:tab/>
            </w:r>
            <w:r w:rsidR="00683505">
              <w:rPr>
                <w:noProof/>
                <w:webHidden/>
              </w:rPr>
              <w:fldChar w:fldCharType="begin"/>
            </w:r>
            <w:r w:rsidR="00683505">
              <w:rPr>
                <w:noProof/>
                <w:webHidden/>
              </w:rPr>
              <w:instrText xml:space="preserve"> PAGEREF _Toc72298704 \h </w:instrText>
            </w:r>
            <w:r w:rsidR="00683505">
              <w:rPr>
                <w:noProof/>
                <w:webHidden/>
              </w:rPr>
            </w:r>
            <w:r w:rsidR="00683505">
              <w:rPr>
                <w:noProof/>
                <w:webHidden/>
              </w:rPr>
              <w:fldChar w:fldCharType="separate"/>
            </w:r>
            <w:r w:rsidR="00683505">
              <w:rPr>
                <w:noProof/>
                <w:webHidden/>
              </w:rPr>
              <w:t>5</w:t>
            </w:r>
            <w:r w:rsidR="00683505">
              <w:rPr>
                <w:noProof/>
                <w:webHidden/>
              </w:rPr>
              <w:fldChar w:fldCharType="end"/>
            </w:r>
          </w:hyperlink>
        </w:p>
        <w:p w14:paraId="2754DB8D" w14:textId="4AF5743E" w:rsidR="00683505" w:rsidRDefault="0055575B">
          <w:pPr>
            <w:pStyle w:val="TOC2"/>
            <w:rPr>
              <w:noProof/>
              <w:lang w:eastAsia="en-AU"/>
            </w:rPr>
          </w:pPr>
          <w:hyperlink w:anchor="_Toc72298705" w:history="1">
            <w:r w:rsidR="00683505" w:rsidRPr="00D3451C">
              <w:rPr>
                <w:rStyle w:val="Hyperlink"/>
                <w:noProof/>
              </w:rPr>
              <w:t>The Enabling Factors</w:t>
            </w:r>
            <w:r w:rsidR="00683505">
              <w:rPr>
                <w:noProof/>
                <w:webHidden/>
              </w:rPr>
              <w:tab/>
            </w:r>
            <w:r w:rsidR="00683505">
              <w:rPr>
                <w:noProof/>
                <w:webHidden/>
              </w:rPr>
              <w:fldChar w:fldCharType="begin"/>
            </w:r>
            <w:r w:rsidR="00683505">
              <w:rPr>
                <w:noProof/>
                <w:webHidden/>
              </w:rPr>
              <w:instrText xml:space="preserve"> PAGEREF _Toc72298705 \h </w:instrText>
            </w:r>
            <w:r w:rsidR="00683505">
              <w:rPr>
                <w:noProof/>
                <w:webHidden/>
              </w:rPr>
            </w:r>
            <w:r w:rsidR="00683505">
              <w:rPr>
                <w:noProof/>
                <w:webHidden/>
              </w:rPr>
              <w:fldChar w:fldCharType="separate"/>
            </w:r>
            <w:r w:rsidR="00683505">
              <w:rPr>
                <w:noProof/>
                <w:webHidden/>
              </w:rPr>
              <w:t>6</w:t>
            </w:r>
            <w:r w:rsidR="00683505">
              <w:rPr>
                <w:noProof/>
                <w:webHidden/>
              </w:rPr>
              <w:fldChar w:fldCharType="end"/>
            </w:r>
          </w:hyperlink>
        </w:p>
        <w:p w14:paraId="7D776E56" w14:textId="706FFA12" w:rsidR="00683505" w:rsidRDefault="0055575B">
          <w:pPr>
            <w:pStyle w:val="TOC1"/>
            <w:rPr>
              <w:noProof/>
              <w:lang w:eastAsia="en-AU"/>
            </w:rPr>
          </w:pPr>
          <w:hyperlink w:anchor="_Toc72298706" w:history="1">
            <w:r w:rsidR="00683505" w:rsidRPr="00D3451C">
              <w:rPr>
                <w:rStyle w:val="Hyperlink"/>
                <w:noProof/>
              </w:rPr>
              <w:t>Our Dreams and Hopes</w:t>
            </w:r>
            <w:r w:rsidR="00683505">
              <w:rPr>
                <w:noProof/>
                <w:webHidden/>
              </w:rPr>
              <w:tab/>
            </w:r>
            <w:r w:rsidR="00683505">
              <w:rPr>
                <w:noProof/>
                <w:webHidden/>
              </w:rPr>
              <w:fldChar w:fldCharType="begin"/>
            </w:r>
            <w:r w:rsidR="00683505">
              <w:rPr>
                <w:noProof/>
                <w:webHidden/>
              </w:rPr>
              <w:instrText xml:space="preserve"> PAGEREF _Toc72298706 \h </w:instrText>
            </w:r>
            <w:r w:rsidR="00683505">
              <w:rPr>
                <w:noProof/>
                <w:webHidden/>
              </w:rPr>
            </w:r>
            <w:r w:rsidR="00683505">
              <w:rPr>
                <w:noProof/>
                <w:webHidden/>
              </w:rPr>
              <w:fldChar w:fldCharType="separate"/>
            </w:r>
            <w:r w:rsidR="00683505">
              <w:rPr>
                <w:noProof/>
                <w:webHidden/>
              </w:rPr>
              <w:t>7</w:t>
            </w:r>
            <w:r w:rsidR="00683505">
              <w:rPr>
                <w:noProof/>
                <w:webHidden/>
              </w:rPr>
              <w:fldChar w:fldCharType="end"/>
            </w:r>
          </w:hyperlink>
        </w:p>
        <w:p w14:paraId="69D0C955" w14:textId="5C2FD988" w:rsidR="00683505" w:rsidRDefault="0055575B">
          <w:pPr>
            <w:pStyle w:val="TOC2"/>
            <w:rPr>
              <w:noProof/>
              <w:lang w:eastAsia="en-AU"/>
            </w:rPr>
          </w:pPr>
          <w:hyperlink w:anchor="_Toc72298707" w:history="1">
            <w:r w:rsidR="00683505" w:rsidRPr="00D3451C">
              <w:rPr>
                <w:rStyle w:val="Hyperlink"/>
                <w:noProof/>
              </w:rPr>
              <w:t>About our Future Work</w:t>
            </w:r>
            <w:r w:rsidR="00683505">
              <w:rPr>
                <w:noProof/>
                <w:webHidden/>
              </w:rPr>
              <w:tab/>
            </w:r>
            <w:r w:rsidR="00683505">
              <w:rPr>
                <w:noProof/>
                <w:webHidden/>
              </w:rPr>
              <w:fldChar w:fldCharType="begin"/>
            </w:r>
            <w:r w:rsidR="00683505">
              <w:rPr>
                <w:noProof/>
                <w:webHidden/>
              </w:rPr>
              <w:instrText xml:space="preserve"> PAGEREF _Toc72298707 \h </w:instrText>
            </w:r>
            <w:r w:rsidR="00683505">
              <w:rPr>
                <w:noProof/>
                <w:webHidden/>
              </w:rPr>
            </w:r>
            <w:r w:rsidR="00683505">
              <w:rPr>
                <w:noProof/>
                <w:webHidden/>
              </w:rPr>
              <w:fldChar w:fldCharType="separate"/>
            </w:r>
            <w:r w:rsidR="00683505">
              <w:rPr>
                <w:noProof/>
                <w:webHidden/>
              </w:rPr>
              <w:t>7</w:t>
            </w:r>
            <w:r w:rsidR="00683505">
              <w:rPr>
                <w:noProof/>
                <w:webHidden/>
              </w:rPr>
              <w:fldChar w:fldCharType="end"/>
            </w:r>
          </w:hyperlink>
        </w:p>
        <w:p w14:paraId="09C8B7E5" w14:textId="1274E66F" w:rsidR="00683505" w:rsidRDefault="0055575B">
          <w:pPr>
            <w:pStyle w:val="TOC2"/>
            <w:rPr>
              <w:noProof/>
              <w:lang w:eastAsia="en-AU"/>
            </w:rPr>
          </w:pPr>
          <w:hyperlink w:anchor="_Toc72298708" w:history="1">
            <w:r w:rsidR="00683505" w:rsidRPr="00D3451C">
              <w:rPr>
                <w:rStyle w:val="Hyperlink"/>
                <w:noProof/>
              </w:rPr>
              <w:t>About Incorporating the Silver Linings</w:t>
            </w:r>
            <w:r w:rsidR="00683505">
              <w:rPr>
                <w:noProof/>
                <w:webHidden/>
              </w:rPr>
              <w:tab/>
            </w:r>
            <w:r w:rsidR="00683505">
              <w:rPr>
                <w:noProof/>
                <w:webHidden/>
              </w:rPr>
              <w:fldChar w:fldCharType="begin"/>
            </w:r>
            <w:r w:rsidR="00683505">
              <w:rPr>
                <w:noProof/>
                <w:webHidden/>
              </w:rPr>
              <w:instrText xml:space="preserve"> PAGEREF _Toc72298708 \h </w:instrText>
            </w:r>
            <w:r w:rsidR="00683505">
              <w:rPr>
                <w:noProof/>
                <w:webHidden/>
              </w:rPr>
            </w:r>
            <w:r w:rsidR="00683505">
              <w:rPr>
                <w:noProof/>
                <w:webHidden/>
              </w:rPr>
              <w:fldChar w:fldCharType="separate"/>
            </w:r>
            <w:r w:rsidR="00683505">
              <w:rPr>
                <w:noProof/>
                <w:webHidden/>
              </w:rPr>
              <w:t>8</w:t>
            </w:r>
            <w:r w:rsidR="00683505">
              <w:rPr>
                <w:noProof/>
                <w:webHidden/>
              </w:rPr>
              <w:fldChar w:fldCharType="end"/>
            </w:r>
          </w:hyperlink>
        </w:p>
        <w:p w14:paraId="5D012F3B" w14:textId="09820C00" w:rsidR="00683505" w:rsidRDefault="0055575B">
          <w:pPr>
            <w:pStyle w:val="TOC2"/>
            <w:rPr>
              <w:noProof/>
              <w:lang w:eastAsia="en-AU"/>
            </w:rPr>
          </w:pPr>
          <w:hyperlink w:anchor="_Toc72298710" w:history="1">
            <w:r w:rsidR="00683505" w:rsidRPr="00D3451C">
              <w:rPr>
                <w:rStyle w:val="Hyperlink"/>
                <w:noProof/>
              </w:rPr>
              <w:t>Our Key Hope Themes</w:t>
            </w:r>
            <w:r w:rsidR="00683505">
              <w:rPr>
                <w:noProof/>
                <w:webHidden/>
              </w:rPr>
              <w:tab/>
            </w:r>
            <w:r w:rsidR="00683505">
              <w:rPr>
                <w:noProof/>
                <w:webHidden/>
              </w:rPr>
              <w:fldChar w:fldCharType="begin"/>
            </w:r>
            <w:r w:rsidR="00683505">
              <w:rPr>
                <w:noProof/>
                <w:webHidden/>
              </w:rPr>
              <w:instrText xml:space="preserve"> PAGEREF _Toc72298710 \h </w:instrText>
            </w:r>
            <w:r w:rsidR="00683505">
              <w:rPr>
                <w:noProof/>
                <w:webHidden/>
              </w:rPr>
            </w:r>
            <w:r w:rsidR="00683505">
              <w:rPr>
                <w:noProof/>
                <w:webHidden/>
              </w:rPr>
              <w:fldChar w:fldCharType="separate"/>
            </w:r>
            <w:r w:rsidR="00683505">
              <w:rPr>
                <w:noProof/>
                <w:webHidden/>
              </w:rPr>
              <w:t>8</w:t>
            </w:r>
            <w:r w:rsidR="00683505">
              <w:rPr>
                <w:noProof/>
                <w:webHidden/>
              </w:rPr>
              <w:fldChar w:fldCharType="end"/>
            </w:r>
          </w:hyperlink>
        </w:p>
        <w:p w14:paraId="117DD283" w14:textId="76A154D1" w:rsidR="00683505" w:rsidRDefault="0055575B">
          <w:pPr>
            <w:pStyle w:val="TOC1"/>
            <w:rPr>
              <w:noProof/>
              <w:lang w:eastAsia="en-AU"/>
            </w:rPr>
          </w:pPr>
          <w:hyperlink w:anchor="_Toc72298711" w:history="1">
            <w:r w:rsidR="00683505" w:rsidRPr="00D3451C">
              <w:rPr>
                <w:rStyle w:val="Hyperlink"/>
                <w:noProof/>
              </w:rPr>
              <w:t>Our Designs</w:t>
            </w:r>
            <w:r w:rsidR="00683505">
              <w:rPr>
                <w:noProof/>
                <w:webHidden/>
              </w:rPr>
              <w:tab/>
            </w:r>
            <w:r w:rsidR="00683505">
              <w:rPr>
                <w:noProof/>
                <w:webHidden/>
              </w:rPr>
              <w:fldChar w:fldCharType="begin"/>
            </w:r>
            <w:r w:rsidR="00683505">
              <w:rPr>
                <w:noProof/>
                <w:webHidden/>
              </w:rPr>
              <w:instrText xml:space="preserve"> PAGEREF _Toc72298711 \h </w:instrText>
            </w:r>
            <w:r w:rsidR="00683505">
              <w:rPr>
                <w:noProof/>
                <w:webHidden/>
              </w:rPr>
            </w:r>
            <w:r w:rsidR="00683505">
              <w:rPr>
                <w:noProof/>
                <w:webHidden/>
              </w:rPr>
              <w:fldChar w:fldCharType="separate"/>
            </w:r>
            <w:r w:rsidR="00683505">
              <w:rPr>
                <w:noProof/>
                <w:webHidden/>
              </w:rPr>
              <w:t>9</w:t>
            </w:r>
            <w:r w:rsidR="00683505">
              <w:rPr>
                <w:noProof/>
                <w:webHidden/>
              </w:rPr>
              <w:fldChar w:fldCharType="end"/>
            </w:r>
          </w:hyperlink>
        </w:p>
        <w:p w14:paraId="2301AA88" w14:textId="1CA9996E" w:rsidR="00683505" w:rsidRDefault="0055575B">
          <w:pPr>
            <w:pStyle w:val="TOC2"/>
            <w:rPr>
              <w:noProof/>
              <w:lang w:eastAsia="en-AU"/>
            </w:rPr>
          </w:pPr>
          <w:hyperlink w:anchor="_Toc72298712" w:history="1">
            <w:r w:rsidR="00683505" w:rsidRPr="00D3451C">
              <w:rPr>
                <w:rStyle w:val="Hyperlink"/>
                <w:noProof/>
              </w:rPr>
              <w:t>Prototype 1: Smooth University</w:t>
            </w:r>
            <w:r w:rsidR="00683505">
              <w:rPr>
                <w:noProof/>
                <w:webHidden/>
              </w:rPr>
              <w:tab/>
            </w:r>
            <w:r w:rsidR="00683505">
              <w:rPr>
                <w:noProof/>
                <w:webHidden/>
              </w:rPr>
              <w:fldChar w:fldCharType="begin"/>
            </w:r>
            <w:r w:rsidR="00683505">
              <w:rPr>
                <w:noProof/>
                <w:webHidden/>
              </w:rPr>
              <w:instrText xml:space="preserve"> PAGEREF _Toc72298712 \h </w:instrText>
            </w:r>
            <w:r w:rsidR="00683505">
              <w:rPr>
                <w:noProof/>
                <w:webHidden/>
              </w:rPr>
            </w:r>
            <w:r w:rsidR="00683505">
              <w:rPr>
                <w:noProof/>
                <w:webHidden/>
              </w:rPr>
              <w:fldChar w:fldCharType="separate"/>
            </w:r>
            <w:r w:rsidR="00683505">
              <w:rPr>
                <w:noProof/>
                <w:webHidden/>
              </w:rPr>
              <w:t>9</w:t>
            </w:r>
            <w:r w:rsidR="00683505">
              <w:rPr>
                <w:noProof/>
                <w:webHidden/>
              </w:rPr>
              <w:fldChar w:fldCharType="end"/>
            </w:r>
          </w:hyperlink>
        </w:p>
        <w:p w14:paraId="11F7ED10" w14:textId="6261CA7F" w:rsidR="00683505" w:rsidRDefault="0055575B">
          <w:pPr>
            <w:pStyle w:val="TOC2"/>
            <w:rPr>
              <w:noProof/>
              <w:lang w:eastAsia="en-AU"/>
            </w:rPr>
          </w:pPr>
          <w:hyperlink w:anchor="_Toc72298713" w:history="1">
            <w:r w:rsidR="00683505" w:rsidRPr="00D3451C">
              <w:rPr>
                <w:rStyle w:val="Hyperlink"/>
                <w:noProof/>
              </w:rPr>
              <w:t>Prototype 2: UDL Teaching Excellence Framework</w:t>
            </w:r>
            <w:r w:rsidR="00683505">
              <w:rPr>
                <w:noProof/>
                <w:webHidden/>
              </w:rPr>
              <w:tab/>
            </w:r>
            <w:r w:rsidR="00683505">
              <w:rPr>
                <w:noProof/>
                <w:webHidden/>
              </w:rPr>
              <w:fldChar w:fldCharType="begin"/>
            </w:r>
            <w:r w:rsidR="00683505">
              <w:rPr>
                <w:noProof/>
                <w:webHidden/>
              </w:rPr>
              <w:instrText xml:space="preserve"> PAGEREF _Toc72298713 \h </w:instrText>
            </w:r>
            <w:r w:rsidR="00683505">
              <w:rPr>
                <w:noProof/>
                <w:webHidden/>
              </w:rPr>
            </w:r>
            <w:r w:rsidR="00683505">
              <w:rPr>
                <w:noProof/>
                <w:webHidden/>
              </w:rPr>
              <w:fldChar w:fldCharType="separate"/>
            </w:r>
            <w:r w:rsidR="00683505">
              <w:rPr>
                <w:noProof/>
                <w:webHidden/>
              </w:rPr>
              <w:t>9</w:t>
            </w:r>
            <w:r w:rsidR="00683505">
              <w:rPr>
                <w:noProof/>
                <w:webHidden/>
              </w:rPr>
              <w:fldChar w:fldCharType="end"/>
            </w:r>
          </w:hyperlink>
        </w:p>
        <w:p w14:paraId="6F4E477E" w14:textId="4B171007" w:rsidR="00683505" w:rsidRDefault="0055575B">
          <w:pPr>
            <w:pStyle w:val="TOC2"/>
            <w:rPr>
              <w:noProof/>
              <w:lang w:eastAsia="en-AU"/>
            </w:rPr>
          </w:pPr>
          <w:hyperlink w:anchor="_Toc72298714" w:history="1">
            <w:r w:rsidR="00683505" w:rsidRPr="00D3451C">
              <w:rPr>
                <w:rStyle w:val="Hyperlink"/>
                <w:noProof/>
              </w:rPr>
              <w:t>Prototype 3: Assistive Tech for All</w:t>
            </w:r>
            <w:r w:rsidR="00683505">
              <w:rPr>
                <w:noProof/>
                <w:webHidden/>
              </w:rPr>
              <w:tab/>
            </w:r>
            <w:r w:rsidR="00683505">
              <w:rPr>
                <w:noProof/>
                <w:webHidden/>
              </w:rPr>
              <w:fldChar w:fldCharType="begin"/>
            </w:r>
            <w:r w:rsidR="00683505">
              <w:rPr>
                <w:noProof/>
                <w:webHidden/>
              </w:rPr>
              <w:instrText xml:space="preserve"> PAGEREF _Toc72298714 \h </w:instrText>
            </w:r>
            <w:r w:rsidR="00683505">
              <w:rPr>
                <w:noProof/>
                <w:webHidden/>
              </w:rPr>
            </w:r>
            <w:r w:rsidR="00683505">
              <w:rPr>
                <w:noProof/>
                <w:webHidden/>
              </w:rPr>
              <w:fldChar w:fldCharType="separate"/>
            </w:r>
            <w:r w:rsidR="00683505">
              <w:rPr>
                <w:noProof/>
                <w:webHidden/>
              </w:rPr>
              <w:t>10</w:t>
            </w:r>
            <w:r w:rsidR="00683505">
              <w:rPr>
                <w:noProof/>
                <w:webHidden/>
              </w:rPr>
              <w:fldChar w:fldCharType="end"/>
            </w:r>
          </w:hyperlink>
        </w:p>
        <w:p w14:paraId="29198DF5" w14:textId="368A874E" w:rsidR="00683505" w:rsidRDefault="0055575B">
          <w:pPr>
            <w:pStyle w:val="TOC2"/>
            <w:rPr>
              <w:noProof/>
              <w:lang w:eastAsia="en-AU"/>
            </w:rPr>
          </w:pPr>
          <w:hyperlink w:anchor="_Toc72298715" w:history="1">
            <w:r w:rsidR="00683505" w:rsidRPr="00D3451C">
              <w:rPr>
                <w:rStyle w:val="Hyperlink"/>
                <w:noProof/>
              </w:rPr>
              <w:t>Prototype 4: Our Turn to Teach</w:t>
            </w:r>
            <w:r w:rsidR="00683505">
              <w:rPr>
                <w:noProof/>
                <w:webHidden/>
              </w:rPr>
              <w:tab/>
            </w:r>
            <w:r w:rsidR="00683505">
              <w:rPr>
                <w:noProof/>
                <w:webHidden/>
              </w:rPr>
              <w:fldChar w:fldCharType="begin"/>
            </w:r>
            <w:r w:rsidR="00683505">
              <w:rPr>
                <w:noProof/>
                <w:webHidden/>
              </w:rPr>
              <w:instrText xml:space="preserve"> PAGEREF _Toc72298715 \h </w:instrText>
            </w:r>
            <w:r w:rsidR="00683505">
              <w:rPr>
                <w:noProof/>
                <w:webHidden/>
              </w:rPr>
            </w:r>
            <w:r w:rsidR="00683505">
              <w:rPr>
                <w:noProof/>
                <w:webHidden/>
              </w:rPr>
              <w:fldChar w:fldCharType="separate"/>
            </w:r>
            <w:r w:rsidR="00683505">
              <w:rPr>
                <w:noProof/>
                <w:webHidden/>
              </w:rPr>
              <w:t>10</w:t>
            </w:r>
            <w:r w:rsidR="00683505">
              <w:rPr>
                <w:noProof/>
                <w:webHidden/>
              </w:rPr>
              <w:fldChar w:fldCharType="end"/>
            </w:r>
          </w:hyperlink>
        </w:p>
        <w:p w14:paraId="241C45E2" w14:textId="35BA0D2D" w:rsidR="00CD3E4C" w:rsidRDefault="000B7C5C" w:rsidP="000B7C5C">
          <w:pPr>
            <w:rPr>
              <w:highlight w:val="yellow"/>
            </w:rPr>
          </w:pPr>
          <w:r w:rsidRPr="007C43D8">
            <w:rPr>
              <w:rFonts w:eastAsiaTheme="minorHAnsi"/>
              <w:b/>
              <w:bCs/>
              <w:noProof/>
              <w:sz w:val="24"/>
              <w:szCs w:val="24"/>
              <w:lang w:val="en-US" w:eastAsia="en-US"/>
            </w:rPr>
            <w:fldChar w:fldCharType="end"/>
          </w:r>
        </w:p>
      </w:sdtContent>
    </w:sdt>
    <w:p w14:paraId="371E6161" w14:textId="572952A1" w:rsidR="004218A2" w:rsidRDefault="003E6670" w:rsidP="00920AA4">
      <w:pPr>
        <w:spacing w:before="25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US"/>
        </w:rPr>
      </w:pPr>
      <w:r>
        <w:rPr>
          <w:noProof/>
          <w:lang w:eastAsia="en-AU"/>
        </w:rPr>
        <w:drawing>
          <wp:inline distT="0" distB="0" distL="0" distR="0" wp14:anchorId="4798FA1C" wp14:editId="07346323">
            <wp:extent cx="5731510" cy="1897223"/>
            <wp:effectExtent l="0" t="0" r="0" b="0"/>
            <wp:docPr id="9" name="Picture 9" descr="Logo for ADCET Australian Disability Clearinghouse on Education and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for ADCET Australian Disability Clearinghouse on Education and Train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97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18A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US"/>
        </w:rPr>
        <w:br w:type="page"/>
      </w:r>
    </w:p>
    <w:p w14:paraId="12DC5741" w14:textId="267A265C" w:rsidR="00C445B5" w:rsidRPr="00C445B5" w:rsidRDefault="00C445B5" w:rsidP="00C41A2A">
      <w:pPr>
        <w:pStyle w:val="Heading1"/>
      </w:pPr>
      <w:bookmarkStart w:id="0" w:name="_Toc72298702"/>
      <w:r w:rsidRPr="00C445B5">
        <w:lastRenderedPageBreak/>
        <w:t>Background</w:t>
      </w:r>
      <w:bookmarkEnd w:id="0"/>
    </w:p>
    <w:p w14:paraId="2EA33871" w14:textId="1479D718" w:rsidR="00490DD2" w:rsidRDefault="00C445B5" w:rsidP="00542835">
      <w:pPr>
        <w:rPr>
          <w:rFonts w:eastAsiaTheme="minorHAnsi"/>
          <w:sz w:val="24"/>
          <w:szCs w:val="24"/>
          <w:lang w:val="en-US" w:eastAsia="en-US"/>
        </w:rPr>
      </w:pPr>
      <w:r w:rsidRPr="00C445B5">
        <w:rPr>
          <w:rFonts w:eastAsiaTheme="minorHAnsi"/>
          <w:sz w:val="24"/>
          <w:szCs w:val="24"/>
          <w:lang w:val="en-US" w:eastAsia="en-US"/>
        </w:rPr>
        <w:t xml:space="preserve">During 2020 COVID-19 disrupted life for most people working and studying in tertiary education. However, </w:t>
      </w:r>
      <w:r w:rsidR="004A7739">
        <w:rPr>
          <w:rFonts w:eastAsiaTheme="minorHAnsi"/>
          <w:sz w:val="24"/>
          <w:szCs w:val="24"/>
          <w:lang w:val="en-US" w:eastAsia="en-US"/>
        </w:rPr>
        <w:t xml:space="preserve">a scoping </w:t>
      </w:r>
      <w:r w:rsidR="004A7739" w:rsidRPr="004A7739">
        <w:rPr>
          <w:rFonts w:eastAsiaTheme="minorHAnsi"/>
          <w:sz w:val="24"/>
          <w:szCs w:val="24"/>
          <w:lang w:val="en-US" w:eastAsia="en-US"/>
        </w:rPr>
        <w:t xml:space="preserve">survey of the impact of COVID on the Tertiary disability sector conducted by ADCET in July 2020 found that </w:t>
      </w:r>
      <w:r w:rsidRPr="00C445B5">
        <w:rPr>
          <w:rFonts w:eastAsiaTheme="minorHAnsi"/>
          <w:sz w:val="24"/>
          <w:szCs w:val="24"/>
          <w:lang w:val="en-US" w:eastAsia="en-US"/>
        </w:rPr>
        <w:t xml:space="preserve">amongst the challenges, uncertainties, and difficulties some </w:t>
      </w:r>
      <w:r w:rsidR="008B3F29">
        <w:rPr>
          <w:rFonts w:eastAsiaTheme="minorHAnsi"/>
          <w:sz w:val="24"/>
          <w:szCs w:val="24"/>
          <w:lang w:val="en-US" w:eastAsia="en-US"/>
        </w:rPr>
        <w:t xml:space="preserve">real </w:t>
      </w:r>
      <w:r w:rsidRPr="00C445B5">
        <w:rPr>
          <w:rFonts w:eastAsiaTheme="minorHAnsi"/>
          <w:sz w:val="24"/>
          <w:szCs w:val="24"/>
          <w:lang w:val="en-US" w:eastAsia="en-US"/>
        </w:rPr>
        <w:t>positive shifts and changes emerged. It seems that necessity helped quickly break down some long-standing barriers</w:t>
      </w:r>
      <w:r w:rsidR="00F021A9">
        <w:rPr>
          <w:rFonts w:eastAsiaTheme="minorHAnsi"/>
          <w:sz w:val="24"/>
          <w:szCs w:val="24"/>
          <w:lang w:val="en-US" w:eastAsia="en-US"/>
        </w:rPr>
        <w:t xml:space="preserve"> and reservations. </w:t>
      </w:r>
      <w:r w:rsidR="00542835" w:rsidRPr="00542835">
        <w:rPr>
          <w:rFonts w:eastAsiaTheme="minorHAnsi"/>
          <w:sz w:val="24"/>
          <w:szCs w:val="24"/>
          <w:lang w:val="en-US" w:eastAsia="en-US"/>
        </w:rPr>
        <w:t>These were our silver linings</w:t>
      </w:r>
      <w:r w:rsidR="00542835">
        <w:rPr>
          <w:rFonts w:eastAsiaTheme="minorHAnsi"/>
          <w:sz w:val="24"/>
          <w:szCs w:val="24"/>
          <w:lang w:val="en-US" w:eastAsia="en-US"/>
        </w:rPr>
        <w:t xml:space="preserve">, and many </w:t>
      </w:r>
      <w:r w:rsidR="00F021A9">
        <w:rPr>
          <w:rFonts w:eastAsiaTheme="minorHAnsi"/>
          <w:sz w:val="24"/>
          <w:szCs w:val="24"/>
          <w:lang w:val="en-US" w:eastAsia="en-US"/>
        </w:rPr>
        <w:t>r</w:t>
      </w:r>
      <w:r w:rsidR="008B3F29">
        <w:rPr>
          <w:rFonts w:eastAsiaTheme="minorHAnsi"/>
          <w:sz w:val="24"/>
          <w:szCs w:val="24"/>
          <w:lang w:val="en-US" w:eastAsia="en-US"/>
        </w:rPr>
        <w:t xml:space="preserve">espondents </w:t>
      </w:r>
      <w:r w:rsidR="00542835">
        <w:rPr>
          <w:rFonts w:eastAsiaTheme="minorHAnsi"/>
          <w:sz w:val="24"/>
          <w:szCs w:val="24"/>
          <w:lang w:val="en-US" w:eastAsia="en-US"/>
        </w:rPr>
        <w:t xml:space="preserve">to the survey </w:t>
      </w:r>
      <w:r w:rsidR="008B3F29">
        <w:rPr>
          <w:rFonts w:eastAsiaTheme="minorHAnsi"/>
          <w:sz w:val="24"/>
          <w:szCs w:val="24"/>
          <w:lang w:val="en-US" w:eastAsia="en-US"/>
        </w:rPr>
        <w:t xml:space="preserve">expressed hope that </w:t>
      </w:r>
      <w:r w:rsidR="00F021A9">
        <w:rPr>
          <w:rFonts w:eastAsiaTheme="minorHAnsi"/>
          <w:sz w:val="24"/>
          <w:szCs w:val="24"/>
          <w:lang w:val="en-US" w:eastAsia="en-US"/>
        </w:rPr>
        <w:t xml:space="preserve">the </w:t>
      </w:r>
      <w:r w:rsidRPr="00C445B5">
        <w:rPr>
          <w:rFonts w:eastAsiaTheme="minorHAnsi"/>
          <w:sz w:val="24"/>
          <w:szCs w:val="24"/>
          <w:lang w:val="en-US" w:eastAsia="en-US"/>
        </w:rPr>
        <w:t>progress made towards more universal design, responding to student needs, and flexible working arrangements during this time</w:t>
      </w:r>
      <w:r w:rsidR="002654D8">
        <w:rPr>
          <w:rFonts w:eastAsiaTheme="minorHAnsi"/>
          <w:sz w:val="24"/>
          <w:szCs w:val="24"/>
          <w:lang w:val="en-US" w:eastAsia="en-US"/>
        </w:rPr>
        <w:t xml:space="preserve"> will be part of a new way of doing things.</w:t>
      </w:r>
    </w:p>
    <w:p w14:paraId="46B91C18" w14:textId="1230BAF0" w:rsidR="00490DD2" w:rsidRDefault="00416E82" w:rsidP="00C445B5">
      <w:pPr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Therefore,</w:t>
      </w:r>
      <w:r w:rsidR="002654D8">
        <w:rPr>
          <w:rFonts w:eastAsiaTheme="minorHAnsi"/>
          <w:sz w:val="24"/>
          <w:szCs w:val="24"/>
          <w:lang w:val="en-US" w:eastAsia="en-US"/>
        </w:rPr>
        <w:t xml:space="preserve"> a</w:t>
      </w:r>
      <w:r>
        <w:rPr>
          <w:rFonts w:eastAsiaTheme="minorHAnsi"/>
          <w:sz w:val="24"/>
          <w:szCs w:val="24"/>
          <w:lang w:val="en-US" w:eastAsia="en-US"/>
        </w:rPr>
        <w:t>n</w:t>
      </w:r>
      <w:r w:rsidR="00EC51D3">
        <w:rPr>
          <w:rFonts w:eastAsiaTheme="minorHAnsi"/>
          <w:sz w:val="24"/>
          <w:szCs w:val="24"/>
          <w:lang w:val="en-US" w:eastAsia="en-US"/>
        </w:rPr>
        <w:t xml:space="preserve"> online forum </w:t>
      </w:r>
      <w:r w:rsidR="002654D8">
        <w:rPr>
          <w:rFonts w:eastAsiaTheme="minorHAnsi"/>
          <w:sz w:val="24"/>
          <w:szCs w:val="24"/>
          <w:lang w:val="en-US" w:eastAsia="en-US"/>
        </w:rPr>
        <w:t xml:space="preserve">was held in April 2021 to </w:t>
      </w:r>
      <w:r w:rsidR="00EC51D3">
        <w:rPr>
          <w:rFonts w:eastAsiaTheme="minorHAnsi"/>
          <w:sz w:val="24"/>
          <w:szCs w:val="24"/>
          <w:lang w:val="en-US" w:eastAsia="en-US"/>
        </w:rPr>
        <w:t xml:space="preserve">explore ways to sustain these silver linings. </w:t>
      </w:r>
      <w:r w:rsidR="001F77CD">
        <w:rPr>
          <w:rFonts w:eastAsiaTheme="minorHAnsi"/>
          <w:sz w:val="24"/>
          <w:szCs w:val="24"/>
          <w:lang w:val="en-US" w:eastAsia="en-US"/>
        </w:rPr>
        <w:t xml:space="preserve">This forum was funded by a </w:t>
      </w:r>
      <w:r w:rsidR="00E727D5">
        <w:rPr>
          <w:rFonts w:eastAsiaTheme="minorHAnsi"/>
          <w:sz w:val="24"/>
          <w:szCs w:val="24"/>
          <w:lang w:val="en-US" w:eastAsia="en-US"/>
        </w:rPr>
        <w:t xml:space="preserve">Strategic Funding grant from the Commonwealth Department of Education, Science and Employment to the Australian Disability </w:t>
      </w:r>
      <w:r w:rsidR="00FF4DC3">
        <w:rPr>
          <w:rFonts w:eastAsiaTheme="minorHAnsi"/>
          <w:sz w:val="24"/>
          <w:szCs w:val="24"/>
          <w:lang w:val="en-US" w:eastAsia="en-US"/>
        </w:rPr>
        <w:t>Clearinghouse on Disability in Education and Training ADCET).</w:t>
      </w:r>
    </w:p>
    <w:p w14:paraId="4677A4C7" w14:textId="11E002AA" w:rsidR="00490DD2" w:rsidRDefault="00BB5A66" w:rsidP="00C445B5">
      <w:pPr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Twenty-five </w:t>
      </w:r>
      <w:r w:rsidR="00E52AA5">
        <w:rPr>
          <w:rFonts w:eastAsiaTheme="minorHAnsi"/>
          <w:sz w:val="24"/>
          <w:szCs w:val="24"/>
          <w:lang w:val="en-US" w:eastAsia="en-US"/>
        </w:rPr>
        <w:t xml:space="preserve">Disability Practitioners from the Uni and TAFE sector across Australia </w:t>
      </w:r>
      <w:r>
        <w:rPr>
          <w:rFonts w:eastAsiaTheme="minorHAnsi"/>
          <w:sz w:val="24"/>
          <w:szCs w:val="24"/>
          <w:lang w:val="en-US" w:eastAsia="en-US"/>
        </w:rPr>
        <w:t>took part in the participative forum.</w:t>
      </w:r>
      <w:r w:rsidR="00490DD2">
        <w:rPr>
          <w:rFonts w:eastAsiaTheme="minorHAnsi"/>
          <w:sz w:val="24"/>
          <w:szCs w:val="24"/>
          <w:lang w:val="en-US" w:eastAsia="en-US"/>
        </w:rPr>
        <w:t xml:space="preserve">  </w:t>
      </w:r>
      <w:r w:rsidR="009A0B4F">
        <w:rPr>
          <w:rFonts w:eastAsiaTheme="minorHAnsi"/>
          <w:sz w:val="24"/>
          <w:szCs w:val="24"/>
          <w:lang w:val="en-US" w:eastAsia="en-US"/>
        </w:rPr>
        <w:t xml:space="preserve">Most of the forum activity took place in </w:t>
      </w:r>
      <w:r w:rsidR="00273198">
        <w:rPr>
          <w:rFonts w:eastAsiaTheme="minorHAnsi"/>
          <w:sz w:val="24"/>
          <w:szCs w:val="24"/>
          <w:lang w:val="en-US" w:eastAsia="en-US"/>
        </w:rPr>
        <w:t xml:space="preserve">four </w:t>
      </w:r>
      <w:proofErr w:type="gramStart"/>
      <w:r w:rsidR="009A0B4F">
        <w:rPr>
          <w:rFonts w:eastAsiaTheme="minorHAnsi"/>
          <w:sz w:val="24"/>
          <w:szCs w:val="24"/>
          <w:lang w:val="en-US" w:eastAsia="en-US"/>
        </w:rPr>
        <w:t>ZOOM</w:t>
      </w:r>
      <w:proofErr w:type="gramEnd"/>
      <w:r w:rsidR="009A0B4F">
        <w:rPr>
          <w:rFonts w:eastAsiaTheme="minorHAnsi"/>
          <w:sz w:val="24"/>
          <w:szCs w:val="24"/>
          <w:lang w:val="en-US" w:eastAsia="en-US"/>
        </w:rPr>
        <w:t xml:space="preserve"> break out rooms.</w:t>
      </w:r>
      <w:r w:rsidR="00490DD2">
        <w:rPr>
          <w:rFonts w:eastAsiaTheme="minorHAnsi"/>
          <w:sz w:val="24"/>
          <w:szCs w:val="24"/>
          <w:lang w:val="en-US" w:eastAsia="en-US"/>
        </w:rPr>
        <w:t xml:space="preserve"> </w:t>
      </w:r>
      <w:r w:rsidR="009A0B4F">
        <w:rPr>
          <w:rFonts w:eastAsiaTheme="minorHAnsi"/>
          <w:sz w:val="24"/>
          <w:szCs w:val="24"/>
          <w:lang w:val="en-US" w:eastAsia="en-US"/>
        </w:rPr>
        <w:t xml:space="preserve">Attendees were </w:t>
      </w:r>
      <w:r w:rsidR="00854D29">
        <w:rPr>
          <w:rFonts w:eastAsiaTheme="minorHAnsi"/>
          <w:sz w:val="24"/>
          <w:szCs w:val="24"/>
          <w:lang w:val="en-US" w:eastAsia="en-US"/>
        </w:rPr>
        <w:t xml:space="preserve">guided by </w:t>
      </w:r>
      <w:r w:rsidR="009A0B4F">
        <w:rPr>
          <w:rFonts w:eastAsiaTheme="minorHAnsi"/>
          <w:sz w:val="24"/>
          <w:szCs w:val="24"/>
          <w:lang w:val="en-US" w:eastAsia="en-US"/>
        </w:rPr>
        <w:t>co-</w:t>
      </w:r>
      <w:r w:rsidR="003D0BF5">
        <w:rPr>
          <w:rFonts w:eastAsiaTheme="minorHAnsi"/>
          <w:sz w:val="24"/>
          <w:szCs w:val="24"/>
          <w:lang w:val="en-US" w:eastAsia="en-US"/>
        </w:rPr>
        <w:t>facilitators</w:t>
      </w:r>
      <w:r w:rsidR="009A0B4F">
        <w:rPr>
          <w:rFonts w:eastAsiaTheme="minorHAnsi"/>
          <w:sz w:val="24"/>
          <w:szCs w:val="24"/>
          <w:lang w:val="en-US" w:eastAsia="en-US"/>
        </w:rPr>
        <w:t xml:space="preserve"> in each of the </w:t>
      </w:r>
      <w:r w:rsidR="002824DC">
        <w:rPr>
          <w:rFonts w:eastAsiaTheme="minorHAnsi"/>
          <w:sz w:val="24"/>
          <w:szCs w:val="24"/>
          <w:lang w:val="en-US" w:eastAsia="en-US"/>
        </w:rPr>
        <w:t>breakout</w:t>
      </w:r>
      <w:r w:rsidR="009A0B4F">
        <w:rPr>
          <w:rFonts w:eastAsiaTheme="minorHAnsi"/>
          <w:sz w:val="24"/>
          <w:szCs w:val="24"/>
          <w:lang w:val="en-US" w:eastAsia="en-US"/>
        </w:rPr>
        <w:t xml:space="preserve"> rooms, and </w:t>
      </w:r>
      <w:r w:rsidR="003E6670">
        <w:rPr>
          <w:rFonts w:eastAsiaTheme="minorHAnsi"/>
          <w:sz w:val="24"/>
          <w:szCs w:val="24"/>
          <w:lang w:val="en-US" w:eastAsia="en-US"/>
        </w:rPr>
        <w:t>a Forum W</w:t>
      </w:r>
      <w:r w:rsidR="003D0BF5">
        <w:rPr>
          <w:rFonts w:eastAsiaTheme="minorHAnsi"/>
          <w:sz w:val="24"/>
          <w:szCs w:val="24"/>
          <w:lang w:val="en-US" w:eastAsia="en-US"/>
        </w:rPr>
        <w:t>orkbook.</w:t>
      </w:r>
    </w:p>
    <w:p w14:paraId="06401107" w14:textId="7C5CF041" w:rsidR="00444A5F" w:rsidRDefault="00FC0590" w:rsidP="00C445B5">
      <w:pPr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The forum </w:t>
      </w:r>
      <w:r w:rsidR="00877652">
        <w:rPr>
          <w:rFonts w:eastAsiaTheme="minorHAnsi"/>
          <w:sz w:val="24"/>
          <w:szCs w:val="24"/>
          <w:lang w:val="en-US" w:eastAsia="en-US"/>
        </w:rPr>
        <w:t xml:space="preserve">drew on the </w:t>
      </w:r>
      <w:r w:rsidR="00B547D0">
        <w:rPr>
          <w:rFonts w:eastAsiaTheme="minorHAnsi"/>
          <w:sz w:val="24"/>
          <w:szCs w:val="24"/>
          <w:lang w:val="en-US" w:eastAsia="en-US"/>
        </w:rPr>
        <w:t xml:space="preserve">strengths-based and solutions-focused </w:t>
      </w:r>
      <w:r w:rsidR="00C445B5" w:rsidRPr="00C445B5">
        <w:rPr>
          <w:rFonts w:eastAsiaTheme="minorHAnsi"/>
          <w:sz w:val="24"/>
          <w:szCs w:val="24"/>
          <w:lang w:val="en-US" w:eastAsia="en-US"/>
        </w:rPr>
        <w:t xml:space="preserve">Appreciative Inquiry </w:t>
      </w:r>
      <w:r>
        <w:rPr>
          <w:rFonts w:eastAsiaTheme="minorHAnsi"/>
          <w:sz w:val="24"/>
          <w:szCs w:val="24"/>
          <w:lang w:val="en-US" w:eastAsia="en-US"/>
        </w:rPr>
        <w:t>method</w:t>
      </w:r>
      <w:r w:rsidR="00B547D0">
        <w:rPr>
          <w:rFonts w:eastAsiaTheme="minorHAnsi"/>
          <w:sz w:val="24"/>
          <w:szCs w:val="24"/>
          <w:lang w:val="en-US" w:eastAsia="en-US"/>
        </w:rPr>
        <w:t xml:space="preserve"> </w:t>
      </w:r>
      <w:r w:rsidR="005E5D3A">
        <w:rPr>
          <w:rFonts w:eastAsiaTheme="minorHAnsi"/>
          <w:sz w:val="24"/>
          <w:szCs w:val="24"/>
          <w:lang w:val="en-US" w:eastAsia="en-US"/>
        </w:rPr>
        <w:t>to</w:t>
      </w:r>
      <w:r w:rsidR="00444A5F">
        <w:rPr>
          <w:rFonts w:eastAsiaTheme="minorHAnsi"/>
          <w:sz w:val="24"/>
          <w:szCs w:val="24"/>
          <w:lang w:val="en-US" w:eastAsia="en-US"/>
        </w:rPr>
        <w:t>:</w:t>
      </w:r>
    </w:p>
    <w:p w14:paraId="607C17A1" w14:textId="4D90BB8E" w:rsidR="00490DD2" w:rsidRPr="005552BB" w:rsidRDefault="002047D4" w:rsidP="007C43D8">
      <w:pPr>
        <w:numPr>
          <w:ilvl w:val="0"/>
          <w:numId w:val="12"/>
        </w:numPr>
        <w:spacing w:before="120" w:after="0"/>
        <w:ind w:left="714" w:hanging="357"/>
        <w:rPr>
          <w:rFonts w:eastAsiaTheme="minorHAnsi"/>
          <w:sz w:val="24"/>
          <w:szCs w:val="24"/>
          <w:lang w:eastAsia="en-US"/>
        </w:rPr>
      </w:pPr>
      <w:r w:rsidRPr="00416E82">
        <w:rPr>
          <w:rFonts w:eastAsiaTheme="minorHAnsi"/>
          <w:i/>
          <w:iCs/>
          <w:sz w:val="24"/>
          <w:szCs w:val="24"/>
          <w:lang w:eastAsia="en-US"/>
        </w:rPr>
        <w:t>Discover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C445B5" w:rsidRPr="00C445B5">
        <w:rPr>
          <w:rFonts w:eastAsiaTheme="minorHAnsi"/>
          <w:sz w:val="24"/>
          <w:szCs w:val="24"/>
          <w:lang w:eastAsia="en-US"/>
        </w:rPr>
        <w:t xml:space="preserve">and highlight </w:t>
      </w:r>
      <w:r w:rsidR="00B06558">
        <w:rPr>
          <w:rFonts w:eastAsiaTheme="minorHAnsi"/>
          <w:sz w:val="24"/>
          <w:szCs w:val="24"/>
          <w:lang w:eastAsia="en-US"/>
        </w:rPr>
        <w:t xml:space="preserve">what worked well </w:t>
      </w:r>
      <w:r w:rsidR="00B87AEA">
        <w:rPr>
          <w:rFonts w:eastAsiaTheme="minorHAnsi"/>
          <w:sz w:val="24"/>
          <w:szCs w:val="24"/>
          <w:lang w:eastAsia="en-US"/>
        </w:rPr>
        <w:t xml:space="preserve">to enable </w:t>
      </w:r>
      <w:r w:rsidR="00B06558">
        <w:rPr>
          <w:rFonts w:eastAsiaTheme="minorHAnsi"/>
          <w:sz w:val="24"/>
          <w:szCs w:val="24"/>
          <w:lang w:eastAsia="en-US"/>
        </w:rPr>
        <w:t xml:space="preserve">the silver </w:t>
      </w:r>
      <w:r w:rsidR="00BF7D9D">
        <w:rPr>
          <w:rFonts w:eastAsiaTheme="minorHAnsi"/>
          <w:sz w:val="24"/>
          <w:szCs w:val="24"/>
          <w:lang w:eastAsia="en-US"/>
        </w:rPr>
        <w:t>linings.</w:t>
      </w:r>
    </w:p>
    <w:p w14:paraId="22A76B32" w14:textId="3B85708E" w:rsidR="00C445B5" w:rsidRPr="00C445B5" w:rsidRDefault="002047D4" w:rsidP="007C43D8">
      <w:pPr>
        <w:numPr>
          <w:ilvl w:val="0"/>
          <w:numId w:val="12"/>
        </w:numPr>
        <w:spacing w:before="120" w:after="0"/>
        <w:ind w:left="714" w:hanging="357"/>
        <w:rPr>
          <w:rFonts w:eastAsiaTheme="minorHAnsi"/>
          <w:sz w:val="24"/>
          <w:szCs w:val="24"/>
          <w:lang w:eastAsia="en-US"/>
        </w:rPr>
      </w:pPr>
      <w:r w:rsidRPr="00416E82">
        <w:rPr>
          <w:rFonts w:eastAsiaTheme="minorHAnsi"/>
          <w:i/>
          <w:iCs/>
          <w:sz w:val="24"/>
          <w:szCs w:val="24"/>
          <w:lang w:eastAsia="en-US"/>
        </w:rPr>
        <w:t xml:space="preserve">Dream </w:t>
      </w:r>
      <w:r w:rsidR="00C445B5" w:rsidRPr="00416E82">
        <w:rPr>
          <w:rFonts w:eastAsiaTheme="minorHAnsi"/>
          <w:sz w:val="24"/>
          <w:szCs w:val="24"/>
          <w:lang w:eastAsia="en-US"/>
        </w:rPr>
        <w:t>a</w:t>
      </w:r>
      <w:r w:rsidR="00C445B5" w:rsidRPr="00C445B5">
        <w:rPr>
          <w:rFonts w:eastAsiaTheme="minorHAnsi"/>
          <w:sz w:val="24"/>
          <w:szCs w:val="24"/>
          <w:lang w:eastAsia="en-US"/>
        </w:rPr>
        <w:t xml:space="preserve">nd articulate hopes about what might be possible if we </w:t>
      </w:r>
      <w:r w:rsidR="005E5D3A">
        <w:rPr>
          <w:rFonts w:eastAsiaTheme="minorHAnsi"/>
          <w:sz w:val="24"/>
          <w:szCs w:val="24"/>
          <w:lang w:eastAsia="en-US"/>
        </w:rPr>
        <w:t xml:space="preserve">did </w:t>
      </w:r>
      <w:r w:rsidR="00C445B5" w:rsidRPr="00C445B5">
        <w:rPr>
          <w:rFonts w:eastAsiaTheme="minorHAnsi"/>
          <w:sz w:val="24"/>
          <w:szCs w:val="24"/>
          <w:lang w:eastAsia="en-US"/>
        </w:rPr>
        <w:t>more of what works well.</w:t>
      </w:r>
    </w:p>
    <w:p w14:paraId="0BC82C97" w14:textId="7D337203" w:rsidR="00C445B5" w:rsidRPr="00C445B5" w:rsidRDefault="002047D4" w:rsidP="007C43D8">
      <w:pPr>
        <w:numPr>
          <w:ilvl w:val="0"/>
          <w:numId w:val="12"/>
        </w:numPr>
        <w:spacing w:before="120" w:after="0"/>
        <w:ind w:left="714" w:hanging="357"/>
        <w:rPr>
          <w:rFonts w:eastAsiaTheme="minorHAnsi"/>
          <w:sz w:val="24"/>
          <w:szCs w:val="24"/>
          <w:lang w:eastAsia="en-US"/>
        </w:rPr>
      </w:pPr>
      <w:r w:rsidRPr="00416E82">
        <w:rPr>
          <w:rFonts w:eastAsiaTheme="minorHAnsi"/>
          <w:i/>
          <w:iCs/>
          <w:sz w:val="24"/>
          <w:szCs w:val="24"/>
          <w:lang w:eastAsia="en-US"/>
        </w:rPr>
        <w:t>Design</w:t>
      </w:r>
      <w:r w:rsidR="004840BA">
        <w:rPr>
          <w:rFonts w:eastAsiaTheme="minorHAnsi"/>
          <w:sz w:val="24"/>
          <w:szCs w:val="24"/>
          <w:lang w:eastAsia="en-US"/>
        </w:rPr>
        <w:t xml:space="preserve"> to bring </w:t>
      </w:r>
      <w:r w:rsidR="005E5D3A">
        <w:rPr>
          <w:rFonts w:eastAsiaTheme="minorHAnsi"/>
          <w:sz w:val="24"/>
          <w:szCs w:val="24"/>
          <w:lang w:eastAsia="en-US"/>
        </w:rPr>
        <w:t xml:space="preserve">our ideas </w:t>
      </w:r>
      <w:r w:rsidR="004840BA">
        <w:rPr>
          <w:rFonts w:eastAsiaTheme="minorHAnsi"/>
          <w:sz w:val="24"/>
          <w:szCs w:val="24"/>
          <w:lang w:eastAsia="en-US"/>
        </w:rPr>
        <w:t>of what might be to life</w:t>
      </w:r>
      <w:r w:rsidR="00C445B5" w:rsidRPr="00C445B5">
        <w:rPr>
          <w:rFonts w:eastAsiaTheme="minorHAnsi"/>
          <w:sz w:val="24"/>
          <w:szCs w:val="24"/>
          <w:lang w:eastAsia="en-US"/>
        </w:rPr>
        <w:t>.</w:t>
      </w:r>
    </w:p>
    <w:p w14:paraId="71DA5194" w14:textId="7384CB6E" w:rsidR="00084B21" w:rsidRDefault="000E68AD" w:rsidP="00BF7D9D">
      <w:pPr>
        <w:spacing w:before="720" w:after="0"/>
        <w:jc w:val="center"/>
        <w:rPr>
          <w:highlight w:val="yellow"/>
          <w:lang w:val="en-US"/>
        </w:rPr>
      </w:pPr>
      <w:r>
        <w:rPr>
          <w:noProof/>
          <w:highlight w:val="yellow"/>
          <w:lang w:val="en-US"/>
        </w:rPr>
        <w:drawing>
          <wp:inline distT="0" distB="0" distL="0" distR="0" wp14:anchorId="479F22D9" wp14:editId="4A60B859">
            <wp:extent cx="3985895" cy="2724150"/>
            <wp:effectExtent l="0" t="0" r="0" b="0"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21"/>
                    <a:stretch/>
                  </pic:blipFill>
                  <pic:spPr bwMode="auto">
                    <a:xfrm>
                      <a:off x="0" y="0"/>
                      <a:ext cx="4004873" cy="27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4B21">
        <w:rPr>
          <w:highlight w:val="yellow"/>
          <w:lang w:val="en-US"/>
        </w:rPr>
        <w:br w:type="page"/>
      </w:r>
    </w:p>
    <w:p w14:paraId="4803D5A3" w14:textId="0CD2F8B5" w:rsidR="000356C6" w:rsidRDefault="000233DC" w:rsidP="00C41A2A">
      <w:pPr>
        <w:pStyle w:val="Heading1"/>
      </w:pPr>
      <w:bookmarkStart w:id="1" w:name="_Toc72298703"/>
      <w:r>
        <w:lastRenderedPageBreak/>
        <w:t>What Motivates our Work?</w:t>
      </w:r>
      <w:bookmarkEnd w:id="1"/>
    </w:p>
    <w:p w14:paraId="3EE8A9BF" w14:textId="117EC979" w:rsidR="00180832" w:rsidRPr="00C705F5" w:rsidRDefault="000B1259" w:rsidP="007F44D3">
      <w:pPr>
        <w:rPr>
          <w:b/>
          <w:bCs/>
          <w:sz w:val="24"/>
          <w:szCs w:val="24"/>
          <w:lang w:val="en-US"/>
        </w:rPr>
      </w:pPr>
      <w:r w:rsidRPr="00C705F5">
        <w:rPr>
          <w:b/>
          <w:bCs/>
          <w:sz w:val="24"/>
          <w:szCs w:val="24"/>
          <w:lang w:val="en-US"/>
        </w:rPr>
        <w:t xml:space="preserve">What </w:t>
      </w:r>
      <w:r w:rsidR="00180832" w:rsidRPr="00C705F5">
        <w:rPr>
          <w:b/>
          <w:bCs/>
          <w:sz w:val="24"/>
          <w:szCs w:val="24"/>
          <w:lang w:val="en-US"/>
        </w:rPr>
        <w:t>M</w:t>
      </w:r>
      <w:r w:rsidRPr="00C705F5">
        <w:rPr>
          <w:b/>
          <w:bCs/>
          <w:sz w:val="24"/>
          <w:szCs w:val="24"/>
          <w:lang w:val="en-US"/>
        </w:rPr>
        <w:t xml:space="preserve">otivates </w:t>
      </w:r>
      <w:r w:rsidR="000356C6" w:rsidRPr="00C705F5">
        <w:rPr>
          <w:b/>
          <w:bCs/>
          <w:sz w:val="24"/>
          <w:szCs w:val="24"/>
          <w:lang w:val="en-US"/>
        </w:rPr>
        <w:t xml:space="preserve">Disability Practitioners </w:t>
      </w:r>
      <w:r w:rsidR="00180832" w:rsidRPr="00C705F5">
        <w:rPr>
          <w:b/>
          <w:bCs/>
          <w:sz w:val="24"/>
          <w:szCs w:val="24"/>
          <w:lang w:val="en-US"/>
        </w:rPr>
        <w:t>to do Great Work?</w:t>
      </w:r>
    </w:p>
    <w:p w14:paraId="34B3929F" w14:textId="66C83A3E" w:rsidR="00490DD2" w:rsidRDefault="00180832" w:rsidP="007F44D3">
      <w:pPr>
        <w:rPr>
          <w:sz w:val="24"/>
          <w:szCs w:val="24"/>
          <w:lang w:val="en-US"/>
        </w:rPr>
      </w:pPr>
      <w:r w:rsidRPr="0042152C">
        <w:rPr>
          <w:sz w:val="24"/>
          <w:szCs w:val="24"/>
          <w:lang w:val="en-US"/>
        </w:rPr>
        <w:t>Attend</w:t>
      </w:r>
      <w:r w:rsidR="00072ABD" w:rsidRPr="0042152C">
        <w:rPr>
          <w:sz w:val="24"/>
          <w:szCs w:val="24"/>
          <w:lang w:val="en-US"/>
        </w:rPr>
        <w:t>ees shared stories about what motivated them to do great work</w:t>
      </w:r>
      <w:r w:rsidR="008560A2" w:rsidRPr="0042152C">
        <w:rPr>
          <w:sz w:val="24"/>
          <w:szCs w:val="24"/>
          <w:lang w:val="en-US"/>
        </w:rPr>
        <w:t xml:space="preserve"> and the common themes that emerged from these stories.</w:t>
      </w:r>
    </w:p>
    <w:p w14:paraId="02704E4C" w14:textId="3DE797E0" w:rsidR="0019163C" w:rsidRDefault="007F752F" w:rsidP="001C0ECE">
      <w:pPr>
        <w:rPr>
          <w:sz w:val="24"/>
          <w:szCs w:val="24"/>
          <w:lang w:val="en-US"/>
        </w:rPr>
      </w:pPr>
      <w:r w:rsidRPr="0042152C">
        <w:rPr>
          <w:sz w:val="24"/>
          <w:szCs w:val="24"/>
          <w:lang w:val="en-US"/>
        </w:rPr>
        <w:t>We found that</w:t>
      </w:r>
      <w:r w:rsidR="0032795F" w:rsidRPr="0042152C">
        <w:rPr>
          <w:sz w:val="24"/>
          <w:szCs w:val="24"/>
          <w:lang w:val="en-US"/>
        </w:rPr>
        <w:t xml:space="preserve"> </w:t>
      </w:r>
      <w:r w:rsidR="00662EC4" w:rsidRPr="0042152C">
        <w:rPr>
          <w:sz w:val="24"/>
          <w:szCs w:val="24"/>
          <w:lang w:val="en-US"/>
        </w:rPr>
        <w:t xml:space="preserve">what motivated Disability Practitioners </w:t>
      </w:r>
      <w:r w:rsidR="008E0F6E">
        <w:rPr>
          <w:sz w:val="24"/>
          <w:szCs w:val="24"/>
          <w:lang w:val="en-US"/>
        </w:rPr>
        <w:t xml:space="preserve">to do great work is </w:t>
      </w:r>
      <w:r w:rsidR="0019163C" w:rsidRPr="0042152C">
        <w:rPr>
          <w:sz w:val="24"/>
          <w:szCs w:val="24"/>
          <w:lang w:val="en-US"/>
        </w:rPr>
        <w:t xml:space="preserve">the </w:t>
      </w:r>
      <w:r w:rsidR="0096073B" w:rsidRPr="0042152C">
        <w:rPr>
          <w:sz w:val="24"/>
          <w:szCs w:val="24"/>
          <w:lang w:val="en-US"/>
        </w:rPr>
        <w:t xml:space="preserve">ability to </w:t>
      </w:r>
      <w:r w:rsidR="00097750" w:rsidRPr="0042152C">
        <w:rPr>
          <w:sz w:val="24"/>
          <w:szCs w:val="24"/>
          <w:lang w:val="en-US"/>
        </w:rPr>
        <w:t>support and enabl</w:t>
      </w:r>
      <w:r w:rsidR="0096073B" w:rsidRPr="0042152C">
        <w:rPr>
          <w:sz w:val="24"/>
          <w:szCs w:val="24"/>
          <w:lang w:val="en-US"/>
        </w:rPr>
        <w:t xml:space="preserve">e </w:t>
      </w:r>
      <w:r w:rsidR="00097750" w:rsidRPr="0042152C">
        <w:rPr>
          <w:sz w:val="24"/>
          <w:szCs w:val="24"/>
          <w:lang w:val="en-US"/>
        </w:rPr>
        <w:t xml:space="preserve">students (59%), </w:t>
      </w:r>
      <w:r w:rsidR="001C0ECE">
        <w:rPr>
          <w:sz w:val="24"/>
          <w:szCs w:val="24"/>
          <w:lang w:val="en-US"/>
        </w:rPr>
        <w:t xml:space="preserve">our </w:t>
      </w:r>
      <w:r w:rsidR="000356C6" w:rsidRPr="0042152C">
        <w:rPr>
          <w:sz w:val="24"/>
          <w:szCs w:val="24"/>
          <w:lang w:val="en-US"/>
        </w:rPr>
        <w:t>connections</w:t>
      </w:r>
      <w:r w:rsidR="00FE0385" w:rsidRPr="0042152C">
        <w:rPr>
          <w:sz w:val="24"/>
          <w:szCs w:val="24"/>
          <w:lang w:val="en-US"/>
        </w:rPr>
        <w:t xml:space="preserve"> </w:t>
      </w:r>
      <w:r w:rsidR="0096073B" w:rsidRPr="0042152C">
        <w:rPr>
          <w:sz w:val="24"/>
          <w:szCs w:val="24"/>
          <w:lang w:val="en-US"/>
        </w:rPr>
        <w:t xml:space="preserve">with colleagues and </w:t>
      </w:r>
      <w:r w:rsidR="0027730D" w:rsidRPr="0042152C">
        <w:rPr>
          <w:sz w:val="24"/>
          <w:szCs w:val="24"/>
          <w:lang w:val="en-US"/>
        </w:rPr>
        <w:t>staff (</w:t>
      </w:r>
      <w:r w:rsidR="000356C6" w:rsidRPr="0042152C">
        <w:rPr>
          <w:sz w:val="24"/>
          <w:szCs w:val="24"/>
          <w:lang w:val="en-US"/>
        </w:rPr>
        <w:t>27</w:t>
      </w:r>
      <w:r w:rsidR="0027730D" w:rsidRPr="0042152C">
        <w:rPr>
          <w:sz w:val="24"/>
          <w:szCs w:val="24"/>
          <w:lang w:val="en-US"/>
        </w:rPr>
        <w:t xml:space="preserve">%) and the </w:t>
      </w:r>
      <w:r w:rsidR="00D160AA" w:rsidRPr="0042152C">
        <w:rPr>
          <w:sz w:val="24"/>
          <w:szCs w:val="24"/>
          <w:lang w:val="en-US"/>
        </w:rPr>
        <w:t xml:space="preserve">opportunities in the role to grow, </w:t>
      </w:r>
      <w:r w:rsidR="00BA6B44" w:rsidRPr="0042152C">
        <w:rPr>
          <w:sz w:val="24"/>
          <w:szCs w:val="24"/>
          <w:lang w:val="en-US"/>
        </w:rPr>
        <w:t xml:space="preserve">learn and </w:t>
      </w:r>
      <w:r w:rsidR="0008531F" w:rsidRPr="0042152C">
        <w:rPr>
          <w:sz w:val="24"/>
          <w:szCs w:val="24"/>
          <w:lang w:val="en-US"/>
        </w:rPr>
        <w:t>find creative solutions (</w:t>
      </w:r>
      <w:r w:rsidR="0019163C" w:rsidRPr="0042152C">
        <w:rPr>
          <w:sz w:val="24"/>
          <w:szCs w:val="24"/>
          <w:lang w:val="en-US"/>
        </w:rPr>
        <w:t>14%).</w:t>
      </w:r>
      <w:r w:rsidR="00B578EF">
        <w:rPr>
          <w:sz w:val="24"/>
          <w:szCs w:val="24"/>
          <w:lang w:val="en-US"/>
        </w:rPr>
        <w:t xml:space="preserve"> See </w:t>
      </w:r>
      <w:r w:rsidR="001C0ECE">
        <w:rPr>
          <w:sz w:val="24"/>
          <w:szCs w:val="24"/>
          <w:lang w:val="en-US"/>
        </w:rPr>
        <w:t xml:space="preserve">Figure </w:t>
      </w:r>
      <w:r w:rsidR="00B578EF">
        <w:rPr>
          <w:sz w:val="24"/>
          <w:szCs w:val="24"/>
          <w:lang w:val="en-US"/>
        </w:rPr>
        <w:t>1.</w:t>
      </w:r>
    </w:p>
    <w:p w14:paraId="3097D8AF" w14:textId="2819CA4F" w:rsidR="00180832" w:rsidRDefault="00475419" w:rsidP="000E68AD">
      <w:pPr>
        <w:jc w:val="center"/>
        <w:rPr>
          <w:highlight w:val="yellow"/>
          <w:lang w:val="en-US"/>
        </w:rPr>
      </w:pPr>
      <w:r>
        <w:rPr>
          <w:noProof/>
          <w:lang w:eastAsia="en-AU"/>
        </w:rPr>
        <w:drawing>
          <wp:inline distT="0" distB="0" distL="0" distR="0" wp14:anchorId="50605552" wp14:editId="56AAC281">
            <wp:extent cx="5124450" cy="3028950"/>
            <wp:effectExtent l="0" t="0" r="0" b="0"/>
            <wp:docPr id="3" name="Chart 3" descr="Chart title What is valued about being a student.  Block graph.  First block 46% Personal alnd academic growth, realizing purpose  Second block 23% Building a fulfilling future, making a contribution  Third bloack 19% Flexibility to choose own hours and pace  Fourth block 12% Connecting with others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F0906CF" w14:textId="3E8D8817" w:rsidR="00B578EF" w:rsidRPr="00D609D7" w:rsidRDefault="00D609D7" w:rsidP="00B578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Some of the c</w:t>
      </w:r>
      <w:r w:rsidR="00B578EF" w:rsidRPr="00D609D7">
        <w:rPr>
          <w:sz w:val="24"/>
          <w:szCs w:val="24"/>
          <w:lang w:val="en-US"/>
        </w:rPr>
        <w:t>omments captured included:</w:t>
      </w:r>
    </w:p>
    <w:p w14:paraId="3856FDD4" w14:textId="2E0EEE71" w:rsidR="00B578EF" w:rsidRPr="00E867A5" w:rsidRDefault="00B578EF" w:rsidP="00E867A5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rPr>
          <w:i/>
          <w:iCs/>
          <w:sz w:val="24"/>
          <w:szCs w:val="24"/>
          <w:lang w:val="en-US"/>
        </w:rPr>
      </w:pPr>
      <w:r w:rsidRPr="00E867A5">
        <w:rPr>
          <w:i/>
          <w:iCs/>
          <w:sz w:val="24"/>
          <w:szCs w:val="24"/>
          <w:lang w:val="en-US"/>
        </w:rPr>
        <w:t xml:space="preserve">“Seeing the difference in the students you’re working </w:t>
      </w:r>
      <w:r w:rsidR="00BF7D9D" w:rsidRPr="00E867A5">
        <w:rPr>
          <w:i/>
          <w:iCs/>
          <w:sz w:val="24"/>
          <w:szCs w:val="24"/>
          <w:lang w:val="en-US"/>
        </w:rPr>
        <w:t>with and</w:t>
      </w:r>
      <w:r w:rsidRPr="00E867A5">
        <w:rPr>
          <w:i/>
          <w:iCs/>
          <w:sz w:val="24"/>
          <w:szCs w:val="24"/>
          <w:lang w:val="en-US"/>
        </w:rPr>
        <w:t xml:space="preserve"> seeing the impact of the service and support you’re able to provide.”</w:t>
      </w:r>
    </w:p>
    <w:p w14:paraId="516E33EC" w14:textId="77777777" w:rsidR="00B578EF" w:rsidRPr="00E867A5" w:rsidRDefault="00B578EF" w:rsidP="00E867A5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rPr>
          <w:i/>
          <w:iCs/>
          <w:sz w:val="24"/>
          <w:szCs w:val="24"/>
        </w:rPr>
      </w:pPr>
      <w:r w:rsidRPr="00E867A5">
        <w:rPr>
          <w:i/>
          <w:iCs/>
          <w:sz w:val="24"/>
          <w:szCs w:val="24"/>
        </w:rPr>
        <w:t>“Able to help students feel empowered and able to self-manage.”</w:t>
      </w:r>
    </w:p>
    <w:p w14:paraId="7A5FF1B2" w14:textId="77777777" w:rsidR="00B578EF" w:rsidRPr="00E867A5" w:rsidRDefault="00B578EF" w:rsidP="00E867A5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rPr>
          <w:i/>
          <w:iCs/>
          <w:sz w:val="24"/>
          <w:szCs w:val="24"/>
        </w:rPr>
      </w:pPr>
      <w:r w:rsidRPr="00E867A5">
        <w:rPr>
          <w:i/>
          <w:iCs/>
          <w:sz w:val="24"/>
          <w:szCs w:val="24"/>
        </w:rPr>
        <w:t>“Working with Disability Champion to progress work for teachers to support students - Universal Design for Learning.”</w:t>
      </w:r>
    </w:p>
    <w:p w14:paraId="1241AF5A" w14:textId="77777777" w:rsidR="00B578EF" w:rsidRPr="00E867A5" w:rsidRDefault="00B578EF" w:rsidP="00E867A5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rPr>
          <w:i/>
          <w:iCs/>
          <w:sz w:val="24"/>
          <w:szCs w:val="24"/>
        </w:rPr>
      </w:pPr>
      <w:r w:rsidRPr="00E867A5">
        <w:rPr>
          <w:i/>
          <w:iCs/>
          <w:sz w:val="24"/>
          <w:szCs w:val="24"/>
        </w:rPr>
        <w:t>“Sense of having found Your Tribe to work with as a team.”</w:t>
      </w:r>
    </w:p>
    <w:p w14:paraId="3BAD1E75" w14:textId="5AA8FCA6" w:rsidR="00B578EF" w:rsidRPr="00E867A5" w:rsidRDefault="00B578EF" w:rsidP="00E867A5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rPr>
          <w:i/>
          <w:iCs/>
          <w:sz w:val="24"/>
          <w:szCs w:val="24"/>
        </w:rPr>
      </w:pPr>
      <w:r w:rsidRPr="00E867A5">
        <w:rPr>
          <w:i/>
          <w:iCs/>
          <w:sz w:val="24"/>
          <w:szCs w:val="24"/>
        </w:rPr>
        <w:t>“Sense of more than one way to do things.”</w:t>
      </w:r>
    </w:p>
    <w:p w14:paraId="0244B97B" w14:textId="72F7FC4D" w:rsidR="002824DC" w:rsidRPr="00E867A5" w:rsidRDefault="002824DC">
      <w:pPr>
        <w:rPr>
          <w:i/>
          <w:iCs/>
          <w:sz w:val="24"/>
          <w:szCs w:val="24"/>
        </w:rPr>
      </w:pPr>
      <w:r w:rsidRPr="00E867A5">
        <w:rPr>
          <w:i/>
          <w:iCs/>
          <w:sz w:val="24"/>
          <w:szCs w:val="24"/>
        </w:rPr>
        <w:br w:type="page"/>
      </w:r>
    </w:p>
    <w:p w14:paraId="3C0F8C09" w14:textId="710354DB" w:rsidR="00490DD2" w:rsidRDefault="00C41A2A" w:rsidP="00C41A2A">
      <w:pPr>
        <w:pStyle w:val="Heading1"/>
      </w:pPr>
      <w:bookmarkStart w:id="2" w:name="_Toc72298704"/>
      <w:r>
        <w:lastRenderedPageBreak/>
        <w:t xml:space="preserve">Our </w:t>
      </w:r>
      <w:r w:rsidR="00B87AEA" w:rsidRPr="00B87AEA">
        <w:t>Silver Linings</w:t>
      </w:r>
      <w:bookmarkEnd w:id="2"/>
    </w:p>
    <w:p w14:paraId="3B7C17E0" w14:textId="7D3E2A53" w:rsidR="00490DD2" w:rsidRDefault="00513B4B" w:rsidP="00DD4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People </w:t>
      </w:r>
      <w:r w:rsidR="00DD4688" w:rsidRPr="00CD5BD1">
        <w:rPr>
          <w:sz w:val="24"/>
          <w:szCs w:val="24"/>
          <w:lang w:val="en-US"/>
        </w:rPr>
        <w:t xml:space="preserve">shared a </w:t>
      </w:r>
      <w:r w:rsidR="00B1391A" w:rsidRPr="00CD5BD1">
        <w:rPr>
          <w:sz w:val="24"/>
          <w:szCs w:val="24"/>
          <w:lang w:val="en-US"/>
        </w:rPr>
        <w:t xml:space="preserve">specific example of a silver lining they noticed in their role during COVID19 restrictions and if possible </w:t>
      </w:r>
      <w:r w:rsidR="00731163" w:rsidRPr="00CD5BD1">
        <w:rPr>
          <w:sz w:val="24"/>
          <w:szCs w:val="24"/>
          <w:lang w:val="en-US"/>
        </w:rPr>
        <w:t xml:space="preserve">one that </w:t>
      </w:r>
      <w:r w:rsidR="00B1391A" w:rsidRPr="00CD5BD1">
        <w:rPr>
          <w:sz w:val="24"/>
          <w:szCs w:val="24"/>
          <w:lang w:val="en-US"/>
        </w:rPr>
        <w:t>continued as a regular practice</w:t>
      </w:r>
      <w:r w:rsidR="00731163" w:rsidRPr="00CD5BD1">
        <w:rPr>
          <w:sz w:val="24"/>
          <w:szCs w:val="24"/>
          <w:lang w:val="en-US"/>
        </w:rPr>
        <w:t xml:space="preserve"> as we return to campus</w:t>
      </w:r>
      <w:r w:rsidR="00B1391A" w:rsidRPr="00CD5BD1">
        <w:rPr>
          <w:sz w:val="24"/>
          <w:szCs w:val="24"/>
          <w:lang w:val="en-US"/>
        </w:rPr>
        <w:t>.</w:t>
      </w:r>
    </w:p>
    <w:p w14:paraId="6ED5E4C2" w14:textId="12DF69BC" w:rsidR="00B1391A" w:rsidRPr="00CD5BD1" w:rsidRDefault="00980A97">
      <w:pPr>
        <w:rPr>
          <w:sz w:val="24"/>
          <w:szCs w:val="24"/>
          <w:lang w:val="en-US"/>
        </w:rPr>
      </w:pPr>
      <w:r w:rsidRPr="00CD5BD1">
        <w:rPr>
          <w:sz w:val="24"/>
          <w:szCs w:val="24"/>
          <w:lang w:val="en-US"/>
        </w:rPr>
        <w:t xml:space="preserve">Following are some extracts of the stories </w:t>
      </w:r>
      <w:r w:rsidR="00F9356D" w:rsidRPr="00CD5BD1">
        <w:rPr>
          <w:sz w:val="24"/>
          <w:szCs w:val="24"/>
          <w:lang w:val="en-US"/>
        </w:rPr>
        <w:t>shared.</w:t>
      </w:r>
    </w:p>
    <w:p w14:paraId="306B1CD1" w14:textId="3F3A79DF" w:rsidR="00A168CD" w:rsidRDefault="003737FB" w:rsidP="00E867A5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i/>
          <w:iCs/>
          <w:sz w:val="24"/>
          <w:szCs w:val="24"/>
        </w:rPr>
      </w:pPr>
      <w:r w:rsidRPr="00665B4F">
        <w:rPr>
          <w:i/>
          <w:iCs/>
          <w:sz w:val="24"/>
          <w:szCs w:val="24"/>
        </w:rPr>
        <w:t>“</w:t>
      </w:r>
      <w:r w:rsidR="002D1253" w:rsidRPr="00665B4F">
        <w:rPr>
          <w:i/>
          <w:iCs/>
          <w:sz w:val="24"/>
          <w:szCs w:val="24"/>
        </w:rPr>
        <w:t xml:space="preserve">Automatic Speech Recognition had new value and broader application across more </w:t>
      </w:r>
      <w:proofErr w:type="gramStart"/>
      <w:r w:rsidR="002D1253" w:rsidRPr="00665B4F">
        <w:rPr>
          <w:i/>
          <w:iCs/>
          <w:sz w:val="24"/>
          <w:szCs w:val="24"/>
        </w:rPr>
        <w:t>students, and</w:t>
      </w:r>
      <w:proofErr w:type="gramEnd"/>
      <w:r w:rsidR="002D1253" w:rsidRPr="00665B4F">
        <w:rPr>
          <w:i/>
          <w:iCs/>
          <w:sz w:val="24"/>
          <w:szCs w:val="24"/>
        </w:rPr>
        <w:t xml:space="preserve"> has remained as a captioning available for the majority of students</w:t>
      </w:r>
      <w:r w:rsidR="00665B4F" w:rsidRPr="00665B4F">
        <w:rPr>
          <w:i/>
          <w:iCs/>
          <w:sz w:val="24"/>
          <w:szCs w:val="24"/>
        </w:rPr>
        <w:t>.</w:t>
      </w:r>
      <w:r w:rsidRPr="00665B4F">
        <w:rPr>
          <w:i/>
          <w:iCs/>
          <w:sz w:val="24"/>
          <w:szCs w:val="24"/>
        </w:rPr>
        <w:t>”</w:t>
      </w:r>
    </w:p>
    <w:p w14:paraId="118138CF" w14:textId="1EB74D08" w:rsidR="002D1253" w:rsidRPr="00CD5BD1" w:rsidRDefault="002C0AD1" w:rsidP="00E867A5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i/>
          <w:iCs/>
          <w:sz w:val="24"/>
          <w:szCs w:val="24"/>
        </w:rPr>
      </w:pPr>
      <w:r w:rsidRPr="00CD5BD1">
        <w:rPr>
          <w:i/>
          <w:iCs/>
          <w:sz w:val="24"/>
          <w:szCs w:val="24"/>
        </w:rPr>
        <w:t>“</w:t>
      </w:r>
      <w:r w:rsidR="002D1253" w:rsidRPr="00CD5BD1">
        <w:rPr>
          <w:i/>
          <w:iCs/>
          <w:sz w:val="24"/>
          <w:szCs w:val="24"/>
        </w:rPr>
        <w:t>Students having to do more for themselves in acquiring new tech skills; changed expectations: happier/easier to convince to satisfice on the short term, and review more frequently; practical and pragmatic rather than risk-averse and seeking the perfect</w:t>
      </w:r>
      <w:r w:rsidR="004B44FA" w:rsidRPr="00CD5BD1">
        <w:rPr>
          <w:i/>
          <w:iCs/>
          <w:sz w:val="24"/>
          <w:szCs w:val="24"/>
        </w:rPr>
        <w:t>.</w:t>
      </w:r>
      <w:r w:rsidRPr="00CD5BD1">
        <w:rPr>
          <w:i/>
          <w:iCs/>
          <w:sz w:val="24"/>
          <w:szCs w:val="24"/>
        </w:rPr>
        <w:t>”</w:t>
      </w:r>
    </w:p>
    <w:p w14:paraId="11722614" w14:textId="14C101E6" w:rsidR="0098664C" w:rsidRPr="00CD5BD1" w:rsidRDefault="002C0AD1" w:rsidP="00E867A5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i/>
          <w:iCs/>
          <w:sz w:val="24"/>
          <w:szCs w:val="24"/>
        </w:rPr>
      </w:pPr>
      <w:r w:rsidRPr="00CD5BD1">
        <w:rPr>
          <w:i/>
          <w:iCs/>
          <w:sz w:val="24"/>
          <w:szCs w:val="24"/>
        </w:rPr>
        <w:t>“</w:t>
      </w:r>
      <w:r w:rsidR="0098664C" w:rsidRPr="00CD5BD1">
        <w:rPr>
          <w:i/>
          <w:iCs/>
          <w:sz w:val="24"/>
          <w:szCs w:val="24"/>
        </w:rPr>
        <w:t>Internal awareness/education about the organisation's Triple A list (Alternative Assessment Arrangements</w:t>
      </w:r>
      <w:r w:rsidR="00665B4F">
        <w:rPr>
          <w:i/>
          <w:iCs/>
          <w:sz w:val="24"/>
          <w:szCs w:val="24"/>
        </w:rPr>
        <w:t>.</w:t>
      </w:r>
      <w:r w:rsidRPr="00CD5BD1">
        <w:rPr>
          <w:i/>
          <w:iCs/>
          <w:sz w:val="24"/>
          <w:szCs w:val="24"/>
        </w:rPr>
        <w:t>”</w:t>
      </w:r>
    </w:p>
    <w:p w14:paraId="1658B1D0" w14:textId="7E5908F2" w:rsidR="0098664C" w:rsidRPr="00CD5BD1" w:rsidRDefault="002C0AD1" w:rsidP="00E867A5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i/>
          <w:iCs/>
          <w:sz w:val="24"/>
          <w:szCs w:val="24"/>
        </w:rPr>
      </w:pPr>
      <w:r w:rsidRPr="00CD5BD1">
        <w:rPr>
          <w:i/>
          <w:iCs/>
          <w:sz w:val="24"/>
          <w:szCs w:val="24"/>
        </w:rPr>
        <w:t>“</w:t>
      </w:r>
      <w:r w:rsidR="0098664C" w:rsidRPr="00CD5BD1">
        <w:rPr>
          <w:i/>
          <w:iCs/>
          <w:sz w:val="24"/>
          <w:szCs w:val="24"/>
        </w:rPr>
        <w:t>Flexible work becoming embedded into organisational culture; no longer being an application process but a given</w:t>
      </w:r>
      <w:r w:rsidR="004B44FA" w:rsidRPr="00CD5BD1">
        <w:rPr>
          <w:i/>
          <w:iCs/>
          <w:sz w:val="24"/>
          <w:szCs w:val="24"/>
        </w:rPr>
        <w:t>.</w:t>
      </w:r>
      <w:r w:rsidRPr="00CD5BD1">
        <w:rPr>
          <w:i/>
          <w:iCs/>
          <w:sz w:val="24"/>
          <w:szCs w:val="24"/>
        </w:rPr>
        <w:t>”</w:t>
      </w:r>
    </w:p>
    <w:p w14:paraId="22ACC7B7" w14:textId="4671ADE1" w:rsidR="00490DD2" w:rsidRDefault="00D67C04" w:rsidP="00E867A5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i/>
          <w:iCs/>
          <w:noProof/>
          <w:sz w:val="24"/>
          <w:szCs w:val="24"/>
        </w:rPr>
      </w:pPr>
      <w:r w:rsidRPr="00CD5BD1">
        <w:rPr>
          <w:i/>
          <w:iCs/>
          <w:sz w:val="24"/>
          <w:szCs w:val="24"/>
        </w:rPr>
        <w:t>“</w:t>
      </w:r>
      <w:r w:rsidR="00DE5D38" w:rsidRPr="00CD5BD1">
        <w:rPr>
          <w:i/>
          <w:iCs/>
          <w:sz w:val="24"/>
          <w:szCs w:val="24"/>
        </w:rPr>
        <w:t>Collaboration between different teams and having input into decision making. Broader conversation around inclusive design</w:t>
      </w:r>
      <w:r w:rsidR="00665B4F">
        <w:rPr>
          <w:i/>
          <w:iCs/>
          <w:sz w:val="24"/>
          <w:szCs w:val="24"/>
        </w:rPr>
        <w:t>.</w:t>
      </w:r>
      <w:r w:rsidRPr="00CD5BD1">
        <w:rPr>
          <w:i/>
          <w:iCs/>
          <w:sz w:val="24"/>
          <w:szCs w:val="24"/>
        </w:rPr>
        <w:t>”</w:t>
      </w:r>
    </w:p>
    <w:p w14:paraId="06A5FD86" w14:textId="78CD98CE" w:rsidR="00DE5D38" w:rsidRDefault="00E759C5" w:rsidP="00E867A5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i/>
          <w:iCs/>
          <w:sz w:val="24"/>
          <w:szCs w:val="24"/>
        </w:rPr>
      </w:pPr>
      <w:r w:rsidRPr="00CD5BD1">
        <w:rPr>
          <w:i/>
          <w:iCs/>
          <w:sz w:val="24"/>
          <w:szCs w:val="24"/>
        </w:rPr>
        <w:t>“</w:t>
      </w:r>
      <w:r w:rsidR="00DE5D38" w:rsidRPr="00CD5BD1">
        <w:rPr>
          <w:i/>
          <w:iCs/>
          <w:sz w:val="24"/>
          <w:szCs w:val="24"/>
        </w:rPr>
        <w:t>Blended learning allowed students to better manage. Greater variety of options available to students</w:t>
      </w:r>
      <w:r w:rsidRPr="00CD5BD1">
        <w:rPr>
          <w:i/>
          <w:iCs/>
          <w:sz w:val="24"/>
          <w:szCs w:val="24"/>
        </w:rPr>
        <w:t>.”</w:t>
      </w:r>
    </w:p>
    <w:p w14:paraId="0F4D662F" w14:textId="3D89051A" w:rsidR="00DE5D38" w:rsidRDefault="00696756" w:rsidP="00E867A5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i/>
          <w:iCs/>
          <w:sz w:val="24"/>
          <w:szCs w:val="24"/>
        </w:rPr>
      </w:pPr>
      <w:r w:rsidRPr="00CD5BD1">
        <w:rPr>
          <w:sz w:val="24"/>
          <w:szCs w:val="24"/>
        </w:rPr>
        <w:t>“</w:t>
      </w:r>
      <w:r w:rsidR="00DE5D38" w:rsidRPr="00CD5BD1">
        <w:rPr>
          <w:i/>
          <w:iCs/>
          <w:sz w:val="24"/>
          <w:szCs w:val="24"/>
        </w:rPr>
        <w:t xml:space="preserve">Diversity awareness training. We saw an opportunity to develop new content, less focus on </w:t>
      </w:r>
      <w:proofErr w:type="gramStart"/>
      <w:r w:rsidR="00DE5D38" w:rsidRPr="00CD5BD1">
        <w:rPr>
          <w:i/>
          <w:iCs/>
          <w:sz w:val="24"/>
          <w:szCs w:val="24"/>
        </w:rPr>
        <w:t>face to face</w:t>
      </w:r>
      <w:proofErr w:type="gramEnd"/>
      <w:r w:rsidR="00DE5D38" w:rsidRPr="00CD5BD1">
        <w:rPr>
          <w:i/>
          <w:iCs/>
          <w:sz w:val="24"/>
          <w:szCs w:val="24"/>
        </w:rPr>
        <w:t xml:space="preserve"> training. Provided an opportunity for staff to be involved in content development for the first time - </w:t>
      </w:r>
      <w:r w:rsidR="00E759C5" w:rsidRPr="00CD5BD1">
        <w:rPr>
          <w:i/>
          <w:iCs/>
          <w:sz w:val="24"/>
          <w:szCs w:val="24"/>
        </w:rPr>
        <w:t>I</w:t>
      </w:r>
      <w:r w:rsidR="00DE5D38" w:rsidRPr="00CD5BD1">
        <w:rPr>
          <w:i/>
          <w:iCs/>
          <w:sz w:val="24"/>
          <w:szCs w:val="24"/>
        </w:rPr>
        <w:t xml:space="preserve"> learnt a lot, gained a lot of insight</w:t>
      </w:r>
      <w:r w:rsidR="00E759C5" w:rsidRPr="00CD5BD1">
        <w:rPr>
          <w:i/>
          <w:iCs/>
          <w:sz w:val="24"/>
          <w:szCs w:val="24"/>
        </w:rPr>
        <w:t xml:space="preserve">. This </w:t>
      </w:r>
      <w:r w:rsidR="00DE5D38" w:rsidRPr="00CD5BD1">
        <w:rPr>
          <w:i/>
          <w:iCs/>
          <w:sz w:val="24"/>
          <w:szCs w:val="24"/>
        </w:rPr>
        <w:t>was a valuable experience as it drew directly on people's own experience, allowing them to have a voice for themselves. Very strong positive response to the package</w:t>
      </w:r>
      <w:r w:rsidR="005D6DFD">
        <w:rPr>
          <w:i/>
          <w:iCs/>
          <w:sz w:val="24"/>
          <w:szCs w:val="24"/>
        </w:rPr>
        <w:t>.</w:t>
      </w:r>
      <w:r w:rsidRPr="00CD5BD1">
        <w:rPr>
          <w:i/>
          <w:iCs/>
          <w:sz w:val="24"/>
          <w:szCs w:val="24"/>
        </w:rPr>
        <w:t>”</w:t>
      </w:r>
    </w:p>
    <w:p w14:paraId="4FA79A46" w14:textId="4677FF05" w:rsidR="00DE5D38" w:rsidRDefault="003274AE" w:rsidP="00E867A5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i/>
          <w:iCs/>
          <w:sz w:val="24"/>
          <w:szCs w:val="24"/>
        </w:rPr>
      </w:pPr>
      <w:r w:rsidRPr="00CD5BD1">
        <w:rPr>
          <w:i/>
          <w:iCs/>
          <w:sz w:val="24"/>
          <w:szCs w:val="24"/>
        </w:rPr>
        <w:t>“</w:t>
      </w:r>
      <w:r w:rsidR="00DE5D38" w:rsidRPr="00CD5BD1">
        <w:rPr>
          <w:i/>
          <w:iCs/>
          <w:sz w:val="24"/>
          <w:szCs w:val="24"/>
        </w:rPr>
        <w:t xml:space="preserve">As a new member of the team, </w:t>
      </w:r>
      <w:r w:rsidR="00E759C5" w:rsidRPr="00CD5BD1">
        <w:rPr>
          <w:i/>
          <w:iCs/>
          <w:sz w:val="24"/>
          <w:szCs w:val="24"/>
        </w:rPr>
        <w:t>I</w:t>
      </w:r>
      <w:r w:rsidR="00DE5D38" w:rsidRPr="00CD5BD1">
        <w:rPr>
          <w:i/>
          <w:iCs/>
          <w:sz w:val="24"/>
          <w:szCs w:val="24"/>
        </w:rPr>
        <w:t xml:space="preserve"> found that we were doing things we wouldn't normally do - this led to expanding my knowledge base about systems and practices within the institute, </w:t>
      </w:r>
      <w:proofErr w:type="gramStart"/>
      <w:r w:rsidR="00DE5D38" w:rsidRPr="00CD5BD1">
        <w:rPr>
          <w:i/>
          <w:iCs/>
          <w:sz w:val="24"/>
          <w:szCs w:val="24"/>
        </w:rPr>
        <w:t>in an effort to</w:t>
      </w:r>
      <w:proofErr w:type="gramEnd"/>
      <w:r w:rsidR="00DE5D38" w:rsidRPr="00CD5BD1">
        <w:rPr>
          <w:i/>
          <w:iCs/>
          <w:sz w:val="24"/>
          <w:szCs w:val="24"/>
        </w:rPr>
        <w:t xml:space="preserve"> support students, 'one stop shop'. A positive and uplifting experience</w:t>
      </w:r>
      <w:r w:rsidR="005D6DFD">
        <w:rPr>
          <w:i/>
          <w:iCs/>
          <w:sz w:val="24"/>
          <w:szCs w:val="24"/>
        </w:rPr>
        <w:t>.</w:t>
      </w:r>
      <w:r w:rsidRPr="00CD5BD1">
        <w:rPr>
          <w:i/>
          <w:iCs/>
          <w:sz w:val="24"/>
          <w:szCs w:val="24"/>
        </w:rPr>
        <w:t>”</w:t>
      </w:r>
    </w:p>
    <w:p w14:paraId="047F3C5C" w14:textId="38B935DC" w:rsidR="00A01ED9" w:rsidRDefault="00A01ED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3CF795BC" w14:textId="579BA4B7" w:rsidR="009A0B4F" w:rsidRDefault="00B846B7" w:rsidP="005B2E96">
      <w:pPr>
        <w:pStyle w:val="Heading2"/>
      </w:pPr>
      <w:bookmarkStart w:id="3" w:name="_Toc72298705"/>
      <w:r>
        <w:lastRenderedPageBreak/>
        <w:t>The</w:t>
      </w:r>
      <w:r w:rsidR="009A0B4F">
        <w:t xml:space="preserve"> Enabl</w:t>
      </w:r>
      <w:r w:rsidR="000E515A">
        <w:t>ing Factors</w:t>
      </w:r>
      <w:bookmarkEnd w:id="3"/>
    </w:p>
    <w:p w14:paraId="5B3A3E87" w14:textId="5DE61664" w:rsidR="001B38ED" w:rsidRPr="00B95A8D" w:rsidRDefault="001166E4" w:rsidP="00867151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People determined the common factors and themes </w:t>
      </w:r>
      <w:r w:rsidR="000E2038" w:rsidRPr="00B95A8D">
        <w:rPr>
          <w:sz w:val="24"/>
          <w:szCs w:val="24"/>
        </w:rPr>
        <w:t>that emerged</w:t>
      </w:r>
      <w:r>
        <w:rPr>
          <w:sz w:val="24"/>
          <w:szCs w:val="24"/>
        </w:rPr>
        <w:t xml:space="preserve"> in the stories and determined the</w:t>
      </w:r>
      <w:r w:rsidR="000E515A">
        <w:rPr>
          <w:sz w:val="24"/>
          <w:szCs w:val="24"/>
        </w:rPr>
        <w:t>ir top five.</w:t>
      </w:r>
      <w:r w:rsidR="00490DD2">
        <w:rPr>
          <w:sz w:val="24"/>
          <w:szCs w:val="24"/>
        </w:rPr>
        <w:t xml:space="preserve"> </w:t>
      </w:r>
      <w:r w:rsidR="007A7B7C" w:rsidRPr="00B95A8D">
        <w:rPr>
          <w:sz w:val="24"/>
          <w:szCs w:val="24"/>
        </w:rPr>
        <w:t xml:space="preserve">These enabling factors can be </w:t>
      </w:r>
      <w:r w:rsidR="00867151" w:rsidRPr="00B95A8D">
        <w:rPr>
          <w:sz w:val="24"/>
          <w:szCs w:val="24"/>
        </w:rPr>
        <w:t xml:space="preserve">classified into three different enabler categories– personal, </w:t>
      </w:r>
      <w:proofErr w:type="gramStart"/>
      <w:r w:rsidR="00867151" w:rsidRPr="00B95A8D">
        <w:rPr>
          <w:sz w:val="24"/>
          <w:szCs w:val="24"/>
        </w:rPr>
        <w:t>intrapersonal</w:t>
      </w:r>
      <w:proofErr w:type="gramEnd"/>
      <w:r w:rsidR="00867151" w:rsidRPr="00B95A8D">
        <w:rPr>
          <w:sz w:val="24"/>
          <w:szCs w:val="24"/>
        </w:rPr>
        <w:t xml:space="preserve"> and systemic – and are detailed in Table 1.</w:t>
      </w:r>
    </w:p>
    <w:p w14:paraId="446B662D" w14:textId="7E1D75D1" w:rsidR="007F6EDC" w:rsidRPr="007C43D8" w:rsidRDefault="007F6EDC" w:rsidP="007C43D8">
      <w:pPr>
        <w:pStyle w:val="Caption"/>
        <w:keepNext/>
        <w:rPr>
          <w:sz w:val="24"/>
          <w:szCs w:val="24"/>
        </w:rPr>
      </w:pPr>
      <w:r w:rsidRPr="007C43D8">
        <w:rPr>
          <w:i w:val="0"/>
          <w:iCs w:val="0"/>
          <w:sz w:val="24"/>
          <w:szCs w:val="24"/>
        </w:rPr>
        <w:t xml:space="preserve">Table </w:t>
      </w:r>
      <w:r w:rsidRPr="007C43D8">
        <w:rPr>
          <w:i w:val="0"/>
          <w:iCs w:val="0"/>
          <w:sz w:val="24"/>
          <w:szCs w:val="24"/>
        </w:rPr>
        <w:fldChar w:fldCharType="begin"/>
      </w:r>
      <w:r w:rsidRPr="007C43D8">
        <w:rPr>
          <w:i w:val="0"/>
          <w:iCs w:val="0"/>
          <w:sz w:val="24"/>
          <w:szCs w:val="24"/>
        </w:rPr>
        <w:instrText xml:space="preserve"> SEQ Table \* ARABIC </w:instrText>
      </w:r>
      <w:r w:rsidRPr="007C43D8">
        <w:rPr>
          <w:i w:val="0"/>
          <w:iCs w:val="0"/>
          <w:sz w:val="24"/>
          <w:szCs w:val="24"/>
        </w:rPr>
        <w:fldChar w:fldCharType="separate"/>
      </w:r>
      <w:r w:rsidRPr="007C43D8">
        <w:rPr>
          <w:i w:val="0"/>
          <w:iCs w:val="0"/>
          <w:noProof/>
          <w:sz w:val="24"/>
          <w:szCs w:val="24"/>
        </w:rPr>
        <w:t>1</w:t>
      </w:r>
      <w:r w:rsidRPr="007C43D8">
        <w:rPr>
          <w:i w:val="0"/>
          <w:iCs w:val="0"/>
          <w:sz w:val="24"/>
          <w:szCs w:val="24"/>
        </w:rPr>
        <w:fldChar w:fldCharType="end"/>
      </w:r>
      <w:r w:rsidRPr="007C43D8">
        <w:rPr>
          <w:i w:val="0"/>
          <w:iCs w:val="0"/>
          <w:sz w:val="24"/>
          <w:szCs w:val="24"/>
        </w:rPr>
        <w:t>: Silver Linings Enabling Factors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3776"/>
      </w:tblGrid>
      <w:tr w:rsidR="00194F38" w:rsidRPr="00194F38" w14:paraId="45AB54BE" w14:textId="77777777" w:rsidTr="00820AF8">
        <w:tc>
          <w:tcPr>
            <w:tcW w:w="2620" w:type="dxa"/>
          </w:tcPr>
          <w:p w14:paraId="39BC5FD1" w14:textId="77777777" w:rsidR="00194F38" w:rsidRPr="00194F38" w:rsidRDefault="00194F38" w:rsidP="00194F38">
            <w:pPr>
              <w:rPr>
                <w:b/>
                <w:bCs/>
                <w:sz w:val="28"/>
                <w:szCs w:val="28"/>
              </w:rPr>
            </w:pPr>
            <w:r w:rsidRPr="00194F38">
              <w:rPr>
                <w:b/>
                <w:bCs/>
                <w:sz w:val="28"/>
                <w:szCs w:val="28"/>
              </w:rPr>
              <w:t>Personal (from self)</w:t>
            </w:r>
          </w:p>
        </w:tc>
        <w:tc>
          <w:tcPr>
            <w:tcW w:w="2620" w:type="dxa"/>
          </w:tcPr>
          <w:p w14:paraId="0AB49FB5" w14:textId="77777777" w:rsidR="00194F38" w:rsidRPr="00194F38" w:rsidRDefault="00194F38" w:rsidP="00194F38">
            <w:pPr>
              <w:rPr>
                <w:b/>
                <w:bCs/>
                <w:sz w:val="28"/>
                <w:szCs w:val="28"/>
              </w:rPr>
            </w:pPr>
            <w:r w:rsidRPr="00194F38">
              <w:rPr>
                <w:b/>
                <w:bCs/>
                <w:sz w:val="28"/>
                <w:szCs w:val="28"/>
              </w:rPr>
              <w:t>Intrapersonal (from and with others)</w:t>
            </w:r>
          </w:p>
        </w:tc>
        <w:tc>
          <w:tcPr>
            <w:tcW w:w="3776" w:type="dxa"/>
          </w:tcPr>
          <w:p w14:paraId="4E5FA0DE" w14:textId="77777777" w:rsidR="00194F38" w:rsidRPr="00194F38" w:rsidRDefault="00194F38" w:rsidP="00194F38">
            <w:pPr>
              <w:rPr>
                <w:b/>
                <w:bCs/>
                <w:sz w:val="28"/>
                <w:szCs w:val="28"/>
              </w:rPr>
            </w:pPr>
            <w:r w:rsidRPr="00194F38">
              <w:rPr>
                <w:b/>
                <w:bCs/>
                <w:sz w:val="28"/>
                <w:szCs w:val="28"/>
              </w:rPr>
              <w:t>Systemic (from systems)</w:t>
            </w:r>
          </w:p>
        </w:tc>
      </w:tr>
      <w:tr w:rsidR="00194F38" w:rsidRPr="00194F38" w14:paraId="3F523595" w14:textId="77777777" w:rsidTr="00820AF8">
        <w:tc>
          <w:tcPr>
            <w:tcW w:w="2620" w:type="dxa"/>
          </w:tcPr>
          <w:p w14:paraId="6C875AA6" w14:textId="632F0882" w:rsidR="00F61D7D" w:rsidRPr="00E043AD" w:rsidRDefault="00194F38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</w:pPr>
            <w:r w:rsidRPr="00194F38">
              <w:t>New mindsets: impossible is possible</w:t>
            </w:r>
          </w:p>
          <w:p w14:paraId="7ACC38A7" w14:textId="1E664529" w:rsidR="00F61D7D" w:rsidRPr="00E043AD" w:rsidRDefault="00194F38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</w:pPr>
            <w:r w:rsidRPr="00194F38">
              <w:t>Adaptability</w:t>
            </w:r>
          </w:p>
          <w:p w14:paraId="015D2EF9" w14:textId="1993B86A" w:rsidR="00F61D7D" w:rsidRPr="007C43D8" w:rsidRDefault="00194F38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sz w:val="24"/>
                <w:szCs w:val="24"/>
              </w:rPr>
            </w:pPr>
            <w:r w:rsidRPr="00194F38">
              <w:t>Being flexible individually</w:t>
            </w:r>
          </w:p>
          <w:p w14:paraId="666F37A2" w14:textId="53168AD5" w:rsidR="00F61D7D" w:rsidRPr="00E043AD" w:rsidRDefault="00194F38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</w:pPr>
            <w:r w:rsidRPr="0098664C">
              <w:t>Looking after yourself - positive about managing own time and supporting students</w:t>
            </w:r>
          </w:p>
          <w:p w14:paraId="3C08DF41" w14:textId="22D8DC6E" w:rsidR="00D57376" w:rsidRPr="00E043AD" w:rsidRDefault="00D57376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</w:pPr>
            <w:r>
              <w:t>M</w:t>
            </w:r>
            <w:r w:rsidR="00194F38" w:rsidRPr="00397C3E">
              <w:t xml:space="preserve">indset - change to a 'can do' attitude, no question of </w:t>
            </w:r>
            <w:proofErr w:type="gramStart"/>
            <w:r w:rsidR="00194F38" w:rsidRPr="00397C3E">
              <w:t>whether or not</w:t>
            </w:r>
            <w:proofErr w:type="gramEnd"/>
            <w:r w:rsidR="00194F38" w:rsidRPr="00397C3E">
              <w:t xml:space="preserve"> to do something, just working on doing it</w:t>
            </w:r>
          </w:p>
          <w:p w14:paraId="3CD1688C" w14:textId="748D33A3" w:rsidR="00D57376" w:rsidRPr="00E043AD" w:rsidRDefault="00194F38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</w:pPr>
            <w:r w:rsidRPr="00DE5D38">
              <w:t>Flexibility (work/life balance)</w:t>
            </w:r>
          </w:p>
          <w:p w14:paraId="71294F53" w14:textId="51486292" w:rsidR="00D57376" w:rsidRPr="00E043AD" w:rsidRDefault="00910B09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</w:pPr>
            <w:r>
              <w:t>Self-instruction – rather than relying on campus staff</w:t>
            </w:r>
          </w:p>
          <w:p w14:paraId="32A65D5D" w14:textId="60FA5626" w:rsidR="00D57376" w:rsidRPr="00E043AD" w:rsidRDefault="00D57376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</w:pPr>
            <w:r w:rsidRPr="00D57376">
              <w:t>Building student independence</w:t>
            </w:r>
          </w:p>
          <w:p w14:paraId="1BD5B910" w14:textId="04D77B42" w:rsidR="00D57376" w:rsidRDefault="00D57376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</w:pPr>
            <w:r w:rsidRPr="00D57376">
              <w:t>student engagement and resilience</w:t>
            </w:r>
          </w:p>
          <w:p w14:paraId="0F3CDA5C" w14:textId="76839E9E" w:rsidR="00194F38" w:rsidRPr="00194F38" w:rsidRDefault="00194F38" w:rsidP="007C43D8">
            <w:pPr>
              <w:pStyle w:val="ListParagraph"/>
              <w:spacing w:after="12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16E7793D" w14:textId="5CCA29FB" w:rsidR="00D57376" w:rsidRPr="00E043AD" w:rsidRDefault="00194F38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</w:pPr>
            <w:r w:rsidRPr="002D1253">
              <w:t xml:space="preserve">Increased collaboration across units </w:t>
            </w:r>
            <w:r w:rsidR="007C43D8">
              <w:t xml:space="preserve">and course </w:t>
            </w:r>
            <w:r w:rsidRPr="002D1253">
              <w:t>to find solutions rather than to manage after a process in place</w:t>
            </w:r>
          </w:p>
          <w:p w14:paraId="5ACA53D3" w14:textId="439B74C0" w:rsidR="00D57376" w:rsidRPr="00E043AD" w:rsidRDefault="00D57376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</w:pPr>
            <w:r>
              <w:t>W</w:t>
            </w:r>
            <w:r w:rsidR="00194F38" w:rsidRPr="002D1253">
              <w:t>orking more closely with other units</w:t>
            </w:r>
            <w:r w:rsidR="007C43D8">
              <w:t xml:space="preserve"> or courses</w:t>
            </w:r>
            <w:r w:rsidR="00194F38" w:rsidRPr="002D1253">
              <w:t>, earlier.</w:t>
            </w:r>
          </w:p>
          <w:p w14:paraId="0AAAA01F" w14:textId="06E4FF98" w:rsidR="00D57376" w:rsidRPr="00E043AD" w:rsidRDefault="00D57376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</w:pPr>
            <w:r>
              <w:t>C</w:t>
            </w:r>
            <w:r w:rsidR="00194F38" w:rsidRPr="00EF3E7C">
              <w:t xml:space="preserve">apacity to have conversation with colleagues across different areas - </w:t>
            </w:r>
            <w:proofErr w:type="gramStart"/>
            <w:r w:rsidR="00194F38" w:rsidRPr="00EF3E7C">
              <w:t>didn't</w:t>
            </w:r>
            <w:proofErr w:type="gramEnd"/>
            <w:r w:rsidR="00194F38" w:rsidRPr="00EF3E7C">
              <w:t xml:space="preserve"> need to travel to be a part of meetings</w:t>
            </w:r>
          </w:p>
          <w:p w14:paraId="7E10C617" w14:textId="1A2E2E68" w:rsidR="00194F38" w:rsidRPr="00E043AD" w:rsidRDefault="00194F38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</w:pPr>
            <w:r w:rsidRPr="0098664C">
              <w:t>Engagement and connection of students was positive</w:t>
            </w:r>
          </w:p>
          <w:p w14:paraId="3EB2143B" w14:textId="78B70A7E" w:rsidR="00D57376" w:rsidRPr="00E043AD" w:rsidRDefault="00194F38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</w:pPr>
            <w:r w:rsidRPr="00DE5D38">
              <w:t>Engagement from senior staff with student experience at the heart of the decisions that were made</w:t>
            </w:r>
          </w:p>
          <w:p w14:paraId="07E67923" w14:textId="211A8540" w:rsidR="00D57376" w:rsidRPr="00E043AD" w:rsidRDefault="00D57376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</w:pPr>
            <w:r>
              <w:t>C</w:t>
            </w:r>
            <w:r w:rsidR="00194F38" w:rsidRPr="00DE5D38">
              <w:t>ollaboration</w:t>
            </w:r>
          </w:p>
          <w:p w14:paraId="4462DB7B" w14:textId="001D8098" w:rsidR="00194F38" w:rsidRPr="007C43D8" w:rsidRDefault="00194F38" w:rsidP="007C43D8">
            <w:pPr>
              <w:spacing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6" w:type="dxa"/>
          </w:tcPr>
          <w:p w14:paraId="5E11B213" w14:textId="1176BD4C" w:rsidR="00850DB3" w:rsidRPr="007C43D8" w:rsidRDefault="00194F38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sz w:val="24"/>
                <w:szCs w:val="24"/>
              </w:rPr>
            </w:pPr>
            <w:r w:rsidRPr="008F50B9">
              <w:rPr>
                <w:sz w:val="24"/>
                <w:szCs w:val="24"/>
              </w:rPr>
              <w:t xml:space="preserve">Specific new units that work across units </w:t>
            </w:r>
            <w:proofErr w:type="spellStart"/>
            <w:proofErr w:type="gramStart"/>
            <w:r w:rsidRPr="008F50B9">
              <w:rPr>
                <w:sz w:val="24"/>
                <w:szCs w:val="24"/>
              </w:rPr>
              <w:t>eg</w:t>
            </w:r>
            <w:proofErr w:type="spellEnd"/>
            <w:proofErr w:type="gramEnd"/>
            <w:r w:rsidRPr="008F50B9">
              <w:rPr>
                <w:sz w:val="24"/>
                <w:szCs w:val="24"/>
              </w:rPr>
              <w:t xml:space="preserve"> online exams</w:t>
            </w:r>
          </w:p>
          <w:p w14:paraId="0151EAFD" w14:textId="1348C64F" w:rsidR="00850DB3" w:rsidRPr="007C43D8" w:rsidRDefault="00194F38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sz w:val="24"/>
                <w:szCs w:val="24"/>
              </w:rPr>
            </w:pPr>
            <w:r w:rsidRPr="008F50B9">
              <w:rPr>
                <w:sz w:val="24"/>
                <w:szCs w:val="24"/>
              </w:rPr>
              <w:t>Letting go of the formality - cutting through the red tape</w:t>
            </w:r>
          </w:p>
          <w:p w14:paraId="3A5A809F" w14:textId="69EC72EE" w:rsidR="00850DB3" w:rsidRPr="007C43D8" w:rsidRDefault="00194F38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sz w:val="24"/>
                <w:szCs w:val="24"/>
              </w:rPr>
            </w:pPr>
            <w:r w:rsidRPr="008F50B9">
              <w:rPr>
                <w:sz w:val="24"/>
                <w:szCs w:val="24"/>
              </w:rPr>
              <w:t>Being flexible as an organisation</w:t>
            </w:r>
          </w:p>
          <w:p w14:paraId="6A1D13C2" w14:textId="2F01F113" w:rsidR="00850DB3" w:rsidRPr="007C43D8" w:rsidRDefault="00194F38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sz w:val="24"/>
                <w:szCs w:val="24"/>
              </w:rPr>
            </w:pPr>
            <w:r w:rsidRPr="008F50B9">
              <w:rPr>
                <w:sz w:val="24"/>
                <w:szCs w:val="24"/>
              </w:rPr>
              <w:t>Trust - trusted by organisation to do their work, trust in people's work ethic</w:t>
            </w:r>
          </w:p>
          <w:p w14:paraId="1C41B068" w14:textId="788A2CDB" w:rsidR="00850DB3" w:rsidRPr="007C43D8" w:rsidRDefault="00850DB3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sz w:val="24"/>
                <w:szCs w:val="24"/>
              </w:rPr>
            </w:pPr>
            <w:r w:rsidRPr="008F50B9">
              <w:rPr>
                <w:sz w:val="24"/>
                <w:szCs w:val="24"/>
              </w:rPr>
              <w:t>P</w:t>
            </w:r>
            <w:r w:rsidR="00194F38" w:rsidRPr="008F50B9">
              <w:rPr>
                <w:sz w:val="24"/>
                <w:szCs w:val="24"/>
              </w:rPr>
              <w:t xml:space="preserve">rompted to revisit guidelines and change </w:t>
            </w:r>
            <w:r w:rsidRPr="008F50B9">
              <w:rPr>
                <w:sz w:val="24"/>
                <w:szCs w:val="24"/>
              </w:rPr>
              <w:t>perspectives</w:t>
            </w:r>
          </w:p>
          <w:p w14:paraId="42722F14" w14:textId="67E7CE49" w:rsidR="00850DB3" w:rsidRPr="007C43D8" w:rsidRDefault="00194F38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sz w:val="24"/>
                <w:szCs w:val="24"/>
              </w:rPr>
            </w:pPr>
            <w:r w:rsidRPr="008F50B9">
              <w:rPr>
                <w:sz w:val="24"/>
                <w:szCs w:val="24"/>
              </w:rPr>
              <w:t>Approaches to Universal Design for Learning</w:t>
            </w:r>
          </w:p>
          <w:p w14:paraId="5B1B27D2" w14:textId="42E1A2C2" w:rsidR="00455878" w:rsidRPr="007C43D8" w:rsidRDefault="00194F38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sz w:val="24"/>
                <w:szCs w:val="24"/>
              </w:rPr>
            </w:pPr>
            <w:r w:rsidRPr="008F50B9">
              <w:rPr>
                <w:sz w:val="24"/>
                <w:szCs w:val="24"/>
              </w:rPr>
              <w:t>Working flexibility and blending options that were not previously implemented</w:t>
            </w:r>
          </w:p>
          <w:p w14:paraId="0DA39159" w14:textId="652DB6F4" w:rsidR="00455878" w:rsidRPr="007C43D8" w:rsidRDefault="00455878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sz w:val="24"/>
                <w:szCs w:val="24"/>
              </w:rPr>
            </w:pPr>
            <w:r w:rsidRPr="008F50B9">
              <w:rPr>
                <w:sz w:val="24"/>
                <w:szCs w:val="24"/>
              </w:rPr>
              <w:t>O</w:t>
            </w:r>
            <w:r w:rsidR="00194F38" w:rsidRPr="008F50B9">
              <w:rPr>
                <w:sz w:val="24"/>
                <w:szCs w:val="24"/>
              </w:rPr>
              <w:t>verall learning practices for staff</w:t>
            </w:r>
          </w:p>
          <w:p w14:paraId="7352D8DA" w14:textId="25D09D9D" w:rsidR="00455878" w:rsidRPr="007C43D8" w:rsidRDefault="00194F38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sz w:val="24"/>
                <w:szCs w:val="24"/>
              </w:rPr>
            </w:pPr>
            <w:r w:rsidRPr="008F50B9">
              <w:rPr>
                <w:sz w:val="24"/>
                <w:szCs w:val="24"/>
              </w:rPr>
              <w:t>Having enabling Policy and parameters - once new processes had been established, a pathway to continue was made</w:t>
            </w:r>
          </w:p>
          <w:p w14:paraId="62A8F3EA" w14:textId="4F3B43E3" w:rsidR="005B2E96" w:rsidRPr="007C43D8" w:rsidRDefault="00194F38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sz w:val="24"/>
                <w:szCs w:val="24"/>
              </w:rPr>
            </w:pPr>
            <w:r w:rsidRPr="008F50B9">
              <w:rPr>
                <w:sz w:val="24"/>
                <w:szCs w:val="24"/>
              </w:rPr>
              <w:t>Flexibility (work/life balance)</w:t>
            </w:r>
          </w:p>
          <w:p w14:paraId="6D3C59E9" w14:textId="2308305D" w:rsidR="00194F38" w:rsidRPr="00DC20D2" w:rsidRDefault="00910B09" w:rsidP="007C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</w:pPr>
            <w:r w:rsidRPr="00820AF8">
              <w:rPr>
                <w:sz w:val="24"/>
                <w:szCs w:val="24"/>
              </w:rPr>
              <w:t>Increased flexibility of academics - exams can be online, an oral assessment was possible</w:t>
            </w:r>
          </w:p>
        </w:tc>
      </w:tr>
    </w:tbl>
    <w:p w14:paraId="33B356BB" w14:textId="451A4F39" w:rsidR="00490DD2" w:rsidRDefault="000E515A" w:rsidP="000E515A">
      <w:pPr>
        <w:pStyle w:val="Heading1"/>
      </w:pPr>
      <w:bookmarkStart w:id="4" w:name="_Toc72298706"/>
      <w:r>
        <w:lastRenderedPageBreak/>
        <w:t xml:space="preserve">Our </w:t>
      </w:r>
      <w:r w:rsidR="004259F7" w:rsidRPr="004259F7">
        <w:t>Dreams and Hopes</w:t>
      </w:r>
      <w:bookmarkEnd w:id="4"/>
    </w:p>
    <w:p w14:paraId="057E3ACA" w14:textId="3608A838" w:rsidR="001B162A" w:rsidRDefault="000E515A" w:rsidP="00280C52">
      <w:pPr>
        <w:rPr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People </w:t>
      </w:r>
      <w:r w:rsidR="00302D66" w:rsidRPr="000238BC">
        <w:rPr>
          <w:sz w:val="24"/>
          <w:szCs w:val="24"/>
          <w:lang w:val="en-US"/>
        </w:rPr>
        <w:t>shared their hopes and dreams of what might be possible</w:t>
      </w:r>
      <w:r w:rsidR="00134FC5" w:rsidRPr="000238BC">
        <w:rPr>
          <w:sz w:val="24"/>
          <w:szCs w:val="24"/>
          <w:lang w:val="en-US"/>
        </w:rPr>
        <w:t xml:space="preserve"> within their role</w:t>
      </w:r>
      <w:r w:rsidR="00302D66" w:rsidRPr="000238BC">
        <w:rPr>
          <w:sz w:val="24"/>
          <w:szCs w:val="24"/>
          <w:lang w:val="en-US"/>
        </w:rPr>
        <w:t xml:space="preserve"> </w:t>
      </w:r>
      <w:r w:rsidR="00E84BDD" w:rsidRPr="000238BC">
        <w:rPr>
          <w:sz w:val="24"/>
          <w:szCs w:val="24"/>
          <w:lang w:val="en-US"/>
        </w:rPr>
        <w:t>if</w:t>
      </w:r>
      <w:r w:rsidR="00A80042" w:rsidRPr="000238BC">
        <w:rPr>
          <w:sz w:val="24"/>
          <w:szCs w:val="24"/>
          <w:lang w:val="en-US"/>
        </w:rPr>
        <w:t xml:space="preserve"> their University or TAFE were able to draw on these </w:t>
      </w:r>
      <w:r w:rsidR="00280C52" w:rsidRPr="000238BC">
        <w:rPr>
          <w:sz w:val="24"/>
          <w:szCs w:val="24"/>
          <w:lang w:val="en-US"/>
        </w:rPr>
        <w:t xml:space="preserve">silver linings </w:t>
      </w:r>
      <w:r w:rsidR="00A80042" w:rsidRPr="000238BC">
        <w:rPr>
          <w:sz w:val="24"/>
          <w:szCs w:val="24"/>
          <w:lang w:val="en-US"/>
        </w:rPr>
        <w:t xml:space="preserve">enabling factors </w:t>
      </w:r>
      <w:r w:rsidR="00FC672D">
        <w:rPr>
          <w:sz w:val="24"/>
          <w:szCs w:val="24"/>
          <w:lang w:val="en-US"/>
        </w:rPr>
        <w:t xml:space="preserve">to </w:t>
      </w:r>
      <w:r w:rsidR="001B162A" w:rsidRPr="000238BC">
        <w:rPr>
          <w:iCs/>
          <w:sz w:val="24"/>
          <w:szCs w:val="24"/>
          <w:lang w:val="en-US"/>
        </w:rPr>
        <w:t>create better experiences for staff and students.</w:t>
      </w:r>
    </w:p>
    <w:p w14:paraId="021315FC" w14:textId="73F735B9" w:rsidR="00490DD2" w:rsidRDefault="0046214A" w:rsidP="0046214A">
      <w:pPr>
        <w:pStyle w:val="Heading2"/>
      </w:pPr>
      <w:bookmarkStart w:id="5" w:name="_Toc72298707"/>
      <w:r>
        <w:t>About our Future Work</w:t>
      </w:r>
      <w:bookmarkEnd w:id="5"/>
    </w:p>
    <w:p w14:paraId="1AE3EEEE" w14:textId="381E965F" w:rsidR="000020E2" w:rsidRPr="00D0624B" w:rsidRDefault="00FC672D" w:rsidP="004D3331">
      <w:pPr>
        <w:spacing w:after="0" w:line="240" w:lineRule="auto"/>
        <w:rPr>
          <w:b/>
          <w:bCs/>
          <w:sz w:val="24"/>
          <w:szCs w:val="24"/>
        </w:rPr>
      </w:pPr>
      <w:r w:rsidRPr="00D0624B">
        <w:rPr>
          <w:b/>
          <w:bCs/>
          <w:sz w:val="24"/>
          <w:szCs w:val="24"/>
        </w:rPr>
        <w:t xml:space="preserve">We </w:t>
      </w:r>
      <w:r w:rsidR="00134FC5" w:rsidRPr="00D0624B">
        <w:rPr>
          <w:b/>
          <w:bCs/>
          <w:sz w:val="24"/>
          <w:szCs w:val="24"/>
        </w:rPr>
        <w:t>hope</w:t>
      </w:r>
      <w:r w:rsidR="00D03578" w:rsidRPr="00D0624B">
        <w:rPr>
          <w:b/>
          <w:bCs/>
          <w:sz w:val="24"/>
          <w:szCs w:val="24"/>
        </w:rPr>
        <w:t xml:space="preserve"> </w:t>
      </w:r>
      <w:r w:rsidR="00134FC5" w:rsidRPr="00D0624B">
        <w:rPr>
          <w:b/>
          <w:bCs/>
          <w:sz w:val="24"/>
          <w:szCs w:val="24"/>
        </w:rPr>
        <w:t xml:space="preserve">that </w:t>
      </w:r>
      <w:r w:rsidRPr="00D0624B">
        <w:rPr>
          <w:b/>
          <w:bCs/>
          <w:sz w:val="24"/>
          <w:szCs w:val="24"/>
        </w:rPr>
        <w:t>our</w:t>
      </w:r>
      <w:r w:rsidR="00686D24" w:rsidRPr="00D0624B">
        <w:rPr>
          <w:b/>
          <w:bCs/>
          <w:sz w:val="24"/>
          <w:szCs w:val="24"/>
        </w:rPr>
        <w:t xml:space="preserve"> </w:t>
      </w:r>
      <w:r w:rsidR="000456C0" w:rsidRPr="00D0624B">
        <w:rPr>
          <w:b/>
          <w:bCs/>
          <w:sz w:val="24"/>
          <w:szCs w:val="24"/>
        </w:rPr>
        <w:t>future</w:t>
      </w:r>
      <w:r w:rsidR="00134FC5" w:rsidRPr="00D0624B">
        <w:rPr>
          <w:b/>
          <w:bCs/>
          <w:sz w:val="24"/>
          <w:szCs w:val="24"/>
        </w:rPr>
        <w:t xml:space="preserve"> work</w:t>
      </w:r>
      <w:r w:rsidR="000456C0" w:rsidRPr="00D0624B">
        <w:rPr>
          <w:b/>
          <w:bCs/>
          <w:sz w:val="24"/>
          <w:szCs w:val="24"/>
        </w:rPr>
        <w:t>:</w:t>
      </w:r>
    </w:p>
    <w:p w14:paraId="3096CAAC" w14:textId="7538EF8E" w:rsidR="00951586" w:rsidRPr="000238BC" w:rsidRDefault="00B2416C" w:rsidP="007C43D8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Others take </w:t>
      </w:r>
      <w:r w:rsidR="00D03578">
        <w:rPr>
          <w:sz w:val="24"/>
          <w:szCs w:val="24"/>
        </w:rPr>
        <w:t xml:space="preserve">our </w:t>
      </w:r>
      <w:r w:rsidR="00686D24" w:rsidRPr="000238BC">
        <w:rPr>
          <w:sz w:val="24"/>
          <w:szCs w:val="24"/>
        </w:rPr>
        <w:t xml:space="preserve">role </w:t>
      </w:r>
      <w:r w:rsidR="00951586" w:rsidRPr="000238BC">
        <w:rPr>
          <w:sz w:val="24"/>
          <w:szCs w:val="24"/>
        </w:rPr>
        <w:t>on board</w:t>
      </w:r>
    </w:p>
    <w:p w14:paraId="1AD8DE47" w14:textId="74956B13" w:rsidR="0092791B" w:rsidRPr="000238BC" w:rsidRDefault="0092791B" w:rsidP="007C43D8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0238BC">
        <w:rPr>
          <w:sz w:val="24"/>
          <w:szCs w:val="24"/>
        </w:rPr>
        <w:t>Has a big-picture focus with less admin</w:t>
      </w:r>
      <w:r w:rsidR="00D03578">
        <w:rPr>
          <w:sz w:val="24"/>
          <w:szCs w:val="24"/>
        </w:rPr>
        <w:t>istration</w:t>
      </w:r>
    </w:p>
    <w:p w14:paraId="313F140D" w14:textId="399A9B84" w:rsidR="00490DD2" w:rsidRDefault="00277193" w:rsidP="007C43D8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0238BC">
        <w:rPr>
          <w:sz w:val="24"/>
          <w:szCs w:val="24"/>
        </w:rPr>
        <w:t xml:space="preserve">Continues </w:t>
      </w:r>
      <w:r w:rsidR="00951586" w:rsidRPr="000238BC">
        <w:rPr>
          <w:sz w:val="24"/>
          <w:szCs w:val="24"/>
        </w:rPr>
        <w:t>to be m</w:t>
      </w:r>
      <w:r w:rsidR="002D1253" w:rsidRPr="000238BC">
        <w:rPr>
          <w:sz w:val="24"/>
          <w:szCs w:val="24"/>
        </w:rPr>
        <w:t>eaningful and effective</w:t>
      </w:r>
    </w:p>
    <w:p w14:paraId="703BEAC6" w14:textId="14619499" w:rsidR="0060654F" w:rsidRPr="000238BC" w:rsidRDefault="00C33071" w:rsidP="007C43D8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0238BC">
        <w:rPr>
          <w:sz w:val="24"/>
          <w:szCs w:val="24"/>
        </w:rPr>
        <w:t xml:space="preserve">Has </w:t>
      </w:r>
      <w:r w:rsidR="0060654F" w:rsidRPr="000238BC">
        <w:rPr>
          <w:sz w:val="24"/>
          <w:szCs w:val="24"/>
        </w:rPr>
        <w:t>reduced caseload</w:t>
      </w:r>
      <w:r w:rsidRPr="000238BC">
        <w:rPr>
          <w:sz w:val="24"/>
          <w:szCs w:val="24"/>
        </w:rPr>
        <w:t>s</w:t>
      </w:r>
      <w:r w:rsidR="0060654F" w:rsidRPr="000238BC">
        <w:rPr>
          <w:sz w:val="24"/>
          <w:szCs w:val="24"/>
        </w:rPr>
        <w:t xml:space="preserve"> and more time with students</w:t>
      </w:r>
    </w:p>
    <w:p w14:paraId="04663128" w14:textId="16CC94B0" w:rsidR="003C74AE" w:rsidRPr="000238BC" w:rsidRDefault="003C74AE" w:rsidP="007C43D8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0238BC">
        <w:rPr>
          <w:sz w:val="24"/>
          <w:szCs w:val="24"/>
        </w:rPr>
        <w:t xml:space="preserve">Provides more balance and flexibility </w:t>
      </w:r>
      <w:r w:rsidR="0092791B" w:rsidRPr="000238BC">
        <w:rPr>
          <w:sz w:val="24"/>
          <w:szCs w:val="24"/>
        </w:rPr>
        <w:t xml:space="preserve">for </w:t>
      </w:r>
      <w:r w:rsidRPr="000238BC">
        <w:rPr>
          <w:sz w:val="24"/>
          <w:szCs w:val="24"/>
        </w:rPr>
        <w:t>personal and work life</w:t>
      </w:r>
    </w:p>
    <w:p w14:paraId="5BF116B5" w14:textId="340D2E63" w:rsidR="00490DD2" w:rsidRDefault="0092791B" w:rsidP="007C43D8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0238BC">
        <w:rPr>
          <w:sz w:val="24"/>
          <w:szCs w:val="24"/>
        </w:rPr>
        <w:t>Means we have the capacity to work with staff on bigger picture things</w:t>
      </w:r>
    </w:p>
    <w:p w14:paraId="6CA7A76D" w14:textId="577084C4" w:rsidR="00D0624B" w:rsidRPr="000238BC" w:rsidRDefault="00C67F40" w:rsidP="007C43D8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</w:pPr>
      <w:r w:rsidRPr="000238BC">
        <w:rPr>
          <w:sz w:val="24"/>
          <w:szCs w:val="24"/>
        </w:rPr>
        <w:t xml:space="preserve">Allows us to </w:t>
      </w:r>
      <w:r w:rsidR="009C030E" w:rsidRPr="000238BC">
        <w:rPr>
          <w:sz w:val="24"/>
          <w:szCs w:val="24"/>
        </w:rPr>
        <w:t>shift our role from direct service to students</w:t>
      </w:r>
      <w:r w:rsidRPr="000238BC">
        <w:rPr>
          <w:sz w:val="24"/>
          <w:szCs w:val="24"/>
        </w:rPr>
        <w:t xml:space="preserve"> to capacity building with staff as </w:t>
      </w:r>
      <w:r w:rsidR="006F6536" w:rsidRPr="000238BC">
        <w:rPr>
          <w:sz w:val="24"/>
          <w:szCs w:val="24"/>
        </w:rPr>
        <w:t xml:space="preserve">more UDL means </w:t>
      </w:r>
      <w:r w:rsidRPr="000238BC">
        <w:rPr>
          <w:sz w:val="24"/>
          <w:szCs w:val="24"/>
        </w:rPr>
        <w:t>less students need to disclose</w:t>
      </w:r>
    </w:p>
    <w:p w14:paraId="2848F0FF" w14:textId="2F52C375" w:rsidR="00277193" w:rsidRPr="00D0624B" w:rsidRDefault="00B2416C" w:rsidP="007C43D8">
      <w:pPr>
        <w:spacing w:before="120" w:after="0" w:line="240" w:lineRule="auto"/>
        <w:rPr>
          <w:b/>
          <w:bCs/>
          <w:sz w:val="24"/>
          <w:szCs w:val="24"/>
        </w:rPr>
      </w:pPr>
      <w:r w:rsidRPr="00D0624B">
        <w:rPr>
          <w:b/>
          <w:bCs/>
          <w:sz w:val="24"/>
          <w:szCs w:val="24"/>
        </w:rPr>
        <w:t>We hope</w:t>
      </w:r>
      <w:r w:rsidR="003C74AE" w:rsidRPr="00D0624B">
        <w:rPr>
          <w:b/>
          <w:bCs/>
          <w:sz w:val="24"/>
          <w:szCs w:val="24"/>
        </w:rPr>
        <w:t xml:space="preserve"> </w:t>
      </w:r>
      <w:r w:rsidR="00A200A0" w:rsidRPr="00D0624B">
        <w:rPr>
          <w:b/>
          <w:bCs/>
          <w:sz w:val="24"/>
          <w:szCs w:val="24"/>
        </w:rPr>
        <w:t>that</w:t>
      </w:r>
      <w:r w:rsidR="00B561EA" w:rsidRPr="00D0624B">
        <w:rPr>
          <w:b/>
          <w:bCs/>
          <w:sz w:val="24"/>
          <w:szCs w:val="24"/>
        </w:rPr>
        <w:t>:</w:t>
      </w:r>
    </w:p>
    <w:p w14:paraId="11B56D86" w14:textId="170FC96A" w:rsidR="00B561EA" w:rsidRPr="000238BC" w:rsidRDefault="00B561EA" w:rsidP="007C43D8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0238BC">
        <w:rPr>
          <w:sz w:val="24"/>
          <w:szCs w:val="24"/>
        </w:rPr>
        <w:t>Students are empowered and have more flexibility</w:t>
      </w:r>
    </w:p>
    <w:p w14:paraId="708A3888" w14:textId="01A467EE" w:rsidR="006A54FA" w:rsidRPr="000238BC" w:rsidRDefault="006A54FA" w:rsidP="007C43D8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0238BC">
        <w:rPr>
          <w:sz w:val="24"/>
          <w:szCs w:val="24"/>
        </w:rPr>
        <w:t>Students have choice and control over their learning experience</w:t>
      </w:r>
    </w:p>
    <w:p w14:paraId="573558F9" w14:textId="74784BF9" w:rsidR="006A54FA" w:rsidRPr="000238BC" w:rsidRDefault="006A54FA" w:rsidP="007C43D8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0238BC">
        <w:rPr>
          <w:sz w:val="24"/>
          <w:szCs w:val="24"/>
        </w:rPr>
        <w:t>Students are empowered and have more flexibility</w:t>
      </w:r>
    </w:p>
    <w:p w14:paraId="53AEB608" w14:textId="08C2C17C" w:rsidR="006A54FA" w:rsidRPr="000238BC" w:rsidRDefault="006A54FA" w:rsidP="007C43D8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0238BC">
        <w:rPr>
          <w:sz w:val="24"/>
          <w:szCs w:val="24"/>
        </w:rPr>
        <w:t>Students are earning and learning</w:t>
      </w:r>
    </w:p>
    <w:p w14:paraId="44EA7C74" w14:textId="177DEE07" w:rsidR="00DB2F0F" w:rsidRPr="000238BC" w:rsidRDefault="00DB2F0F" w:rsidP="007C43D8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0238BC">
        <w:rPr>
          <w:sz w:val="24"/>
          <w:szCs w:val="24"/>
        </w:rPr>
        <w:t>People are flourishing and being supported to reach their goals</w:t>
      </w:r>
    </w:p>
    <w:p w14:paraId="78A56362" w14:textId="7552F1E3" w:rsidR="00D0624B" w:rsidRPr="00E46235" w:rsidRDefault="008E6394" w:rsidP="007C43D8">
      <w:pPr>
        <w:pStyle w:val="ListParagraph"/>
        <w:numPr>
          <w:ilvl w:val="0"/>
          <w:numId w:val="5"/>
        </w:numPr>
        <w:spacing w:before="120" w:after="120" w:line="240" w:lineRule="auto"/>
      </w:pPr>
      <w:r w:rsidRPr="000238BC">
        <w:rPr>
          <w:sz w:val="24"/>
          <w:szCs w:val="24"/>
        </w:rPr>
        <w:t>People are thinking outside the box - looking at the variety of learners and the different ways people engage with new information</w:t>
      </w:r>
    </w:p>
    <w:p w14:paraId="5A36187B" w14:textId="24616824" w:rsidR="00D75E26" w:rsidRPr="00D0624B" w:rsidRDefault="00B2416C" w:rsidP="007C43D8">
      <w:pPr>
        <w:spacing w:before="120" w:after="0" w:line="240" w:lineRule="auto"/>
        <w:rPr>
          <w:b/>
          <w:bCs/>
          <w:sz w:val="24"/>
          <w:szCs w:val="24"/>
        </w:rPr>
      </w:pPr>
      <w:r w:rsidRPr="00D0624B">
        <w:rPr>
          <w:b/>
          <w:bCs/>
          <w:sz w:val="24"/>
          <w:szCs w:val="24"/>
        </w:rPr>
        <w:t xml:space="preserve">We hope that our </w:t>
      </w:r>
      <w:r w:rsidR="00D75E26" w:rsidRPr="00D0624B">
        <w:rPr>
          <w:b/>
          <w:bCs/>
          <w:sz w:val="24"/>
          <w:szCs w:val="24"/>
        </w:rPr>
        <w:t>campuses:</w:t>
      </w:r>
    </w:p>
    <w:p w14:paraId="60B6C84F" w14:textId="77777777" w:rsidR="008963A4" w:rsidRPr="000238BC" w:rsidRDefault="008963A4" w:rsidP="007C43D8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0238BC">
        <w:rPr>
          <w:sz w:val="24"/>
          <w:szCs w:val="24"/>
        </w:rPr>
        <w:t>Are p</w:t>
      </w:r>
      <w:r w:rsidR="00D75E26" w:rsidRPr="000238BC">
        <w:rPr>
          <w:sz w:val="24"/>
          <w:szCs w:val="24"/>
        </w:rPr>
        <w:t>roactive</w:t>
      </w:r>
      <w:r w:rsidRPr="000238BC">
        <w:rPr>
          <w:sz w:val="24"/>
          <w:szCs w:val="24"/>
        </w:rPr>
        <w:t xml:space="preserve"> as the </w:t>
      </w:r>
      <w:r w:rsidR="00D75E26" w:rsidRPr="000238BC">
        <w:rPr>
          <w:sz w:val="24"/>
          <w:szCs w:val="24"/>
        </w:rPr>
        <w:t>baseline has been raised</w:t>
      </w:r>
    </w:p>
    <w:p w14:paraId="00C54146" w14:textId="6ED82BE9" w:rsidR="00490DD2" w:rsidRDefault="008A39A0" w:rsidP="007C43D8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0238BC">
        <w:rPr>
          <w:sz w:val="24"/>
          <w:szCs w:val="24"/>
        </w:rPr>
        <w:t>Are v</w:t>
      </w:r>
      <w:r w:rsidR="008963A4" w:rsidRPr="000238BC">
        <w:rPr>
          <w:sz w:val="24"/>
          <w:szCs w:val="24"/>
        </w:rPr>
        <w:t>ibrant</w:t>
      </w:r>
      <w:r w:rsidR="0060654F" w:rsidRPr="000238BC">
        <w:rPr>
          <w:sz w:val="24"/>
          <w:szCs w:val="24"/>
        </w:rPr>
        <w:t>, re-energising</w:t>
      </w:r>
      <w:r w:rsidR="008963A4" w:rsidRPr="000238BC">
        <w:rPr>
          <w:sz w:val="24"/>
          <w:szCs w:val="24"/>
        </w:rPr>
        <w:t xml:space="preserve"> and connected places</w:t>
      </w:r>
    </w:p>
    <w:p w14:paraId="0D0EBA37" w14:textId="00EE140D" w:rsidR="002D1253" w:rsidRPr="000238BC" w:rsidRDefault="00D75E26" w:rsidP="007C43D8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0238BC">
        <w:rPr>
          <w:sz w:val="24"/>
          <w:szCs w:val="24"/>
        </w:rPr>
        <w:t>A</w:t>
      </w:r>
      <w:r w:rsidR="005160E9" w:rsidRPr="000238BC">
        <w:rPr>
          <w:sz w:val="24"/>
          <w:szCs w:val="24"/>
        </w:rPr>
        <w:t xml:space="preserve">re more accessible and </w:t>
      </w:r>
      <w:r w:rsidRPr="000238BC">
        <w:rPr>
          <w:sz w:val="24"/>
          <w:szCs w:val="24"/>
        </w:rPr>
        <w:t xml:space="preserve">have </w:t>
      </w:r>
      <w:r w:rsidR="005160E9" w:rsidRPr="000238BC">
        <w:rPr>
          <w:sz w:val="24"/>
          <w:szCs w:val="24"/>
        </w:rPr>
        <w:t>more Universal Design Learning</w:t>
      </w:r>
    </w:p>
    <w:p w14:paraId="1F2CC713" w14:textId="77777777" w:rsidR="0092791B" w:rsidRPr="000238BC" w:rsidRDefault="00D75E26" w:rsidP="007C43D8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0238BC">
        <w:rPr>
          <w:sz w:val="24"/>
          <w:szCs w:val="24"/>
        </w:rPr>
        <w:t>Have g</w:t>
      </w:r>
      <w:r w:rsidR="00597143" w:rsidRPr="000238BC">
        <w:rPr>
          <w:sz w:val="24"/>
          <w:szCs w:val="24"/>
        </w:rPr>
        <w:t>reater a</w:t>
      </w:r>
      <w:r w:rsidR="004C545D" w:rsidRPr="000238BC">
        <w:rPr>
          <w:sz w:val="24"/>
          <w:szCs w:val="24"/>
        </w:rPr>
        <w:t>ccessibility of websites and inclusivity of courses</w:t>
      </w:r>
    </w:p>
    <w:p w14:paraId="2596708B" w14:textId="770BA5E1" w:rsidR="004C545D" w:rsidRDefault="00A200A0" w:rsidP="007C43D8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0238BC">
        <w:rPr>
          <w:sz w:val="24"/>
          <w:szCs w:val="24"/>
        </w:rPr>
        <w:t xml:space="preserve">Provide an array of </w:t>
      </w:r>
      <w:r w:rsidR="004C545D" w:rsidRPr="000238BC">
        <w:rPr>
          <w:sz w:val="24"/>
          <w:szCs w:val="24"/>
        </w:rPr>
        <w:t>assistive software</w:t>
      </w:r>
    </w:p>
    <w:p w14:paraId="1FA052CE" w14:textId="76C573A6" w:rsidR="00911214" w:rsidRDefault="004D3331" w:rsidP="004621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65BB7A" w14:textId="48AE1919" w:rsidR="00490DD2" w:rsidRDefault="008B482F" w:rsidP="008B482F">
      <w:pPr>
        <w:pStyle w:val="Heading2"/>
      </w:pPr>
      <w:bookmarkStart w:id="6" w:name="_Toc72298708"/>
      <w:r>
        <w:lastRenderedPageBreak/>
        <w:t>About Incorporating the Silver Linings</w:t>
      </w:r>
      <w:bookmarkEnd w:id="6"/>
    </w:p>
    <w:p w14:paraId="68421D6D" w14:textId="246FEB68" w:rsidR="004C545D" w:rsidRPr="008B482F" w:rsidRDefault="00A24144" w:rsidP="005D2BD4">
      <w:pPr>
        <w:rPr>
          <w:sz w:val="24"/>
          <w:szCs w:val="24"/>
        </w:rPr>
      </w:pPr>
      <w:r>
        <w:rPr>
          <w:sz w:val="24"/>
          <w:szCs w:val="24"/>
        </w:rPr>
        <w:t xml:space="preserve">The shared hopes </w:t>
      </w:r>
      <w:r w:rsidR="005D2BD4" w:rsidRPr="008B482F">
        <w:rPr>
          <w:sz w:val="24"/>
          <w:szCs w:val="24"/>
        </w:rPr>
        <w:t>about what our Unis and TAFES might do differently to</w:t>
      </w:r>
      <w:r w:rsidR="008B482F" w:rsidRPr="008B482F">
        <w:rPr>
          <w:sz w:val="24"/>
          <w:szCs w:val="24"/>
        </w:rPr>
        <w:t xml:space="preserve"> keep and</w:t>
      </w:r>
      <w:r w:rsidR="005D2BD4" w:rsidRPr="008B482F">
        <w:rPr>
          <w:sz w:val="24"/>
          <w:szCs w:val="24"/>
        </w:rPr>
        <w:t xml:space="preserve"> </w:t>
      </w:r>
      <w:r w:rsidR="004C545D" w:rsidRPr="008B482F">
        <w:rPr>
          <w:sz w:val="24"/>
          <w:szCs w:val="24"/>
        </w:rPr>
        <w:t>incorporate more of the silver linings into the new normal</w:t>
      </w:r>
      <w:r w:rsidR="005D2BD4" w:rsidRPr="008B482F">
        <w:rPr>
          <w:sz w:val="24"/>
          <w:szCs w:val="24"/>
        </w:rPr>
        <w:t>.</w:t>
      </w:r>
    </w:p>
    <w:p w14:paraId="7F2E1B27" w14:textId="2EAB76C7" w:rsidR="002D1253" w:rsidRPr="008B482F" w:rsidRDefault="002D1253" w:rsidP="007C43D8">
      <w:pPr>
        <w:pStyle w:val="ListParagraph"/>
        <w:numPr>
          <w:ilvl w:val="0"/>
          <w:numId w:val="7"/>
        </w:numPr>
        <w:spacing w:before="120" w:after="0" w:line="360" w:lineRule="auto"/>
        <w:ind w:left="714" w:hanging="357"/>
        <w:contextualSpacing w:val="0"/>
        <w:rPr>
          <w:sz w:val="24"/>
          <w:szCs w:val="24"/>
        </w:rPr>
      </w:pPr>
      <w:r w:rsidRPr="008B482F">
        <w:rPr>
          <w:sz w:val="24"/>
          <w:szCs w:val="24"/>
        </w:rPr>
        <w:t>Less systems and they are more interconnected - seen as one system</w:t>
      </w:r>
    </w:p>
    <w:p w14:paraId="52AFF7AE" w14:textId="16A94563" w:rsidR="00B74796" w:rsidRDefault="004C545D" w:rsidP="007C43D8">
      <w:pPr>
        <w:pStyle w:val="ListParagraph"/>
        <w:numPr>
          <w:ilvl w:val="0"/>
          <w:numId w:val="7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B74796">
        <w:rPr>
          <w:sz w:val="24"/>
          <w:szCs w:val="24"/>
        </w:rPr>
        <w:t>Not forget the lessons from Covid</w:t>
      </w:r>
      <w:r w:rsidR="00A8766D" w:rsidRPr="00B74796">
        <w:rPr>
          <w:sz w:val="24"/>
          <w:szCs w:val="24"/>
        </w:rPr>
        <w:t xml:space="preserve">- </w:t>
      </w:r>
      <w:r w:rsidRPr="00B74796">
        <w:rPr>
          <w:sz w:val="24"/>
          <w:szCs w:val="24"/>
        </w:rPr>
        <w:t>Keep the momentum going to think outside the bo</w:t>
      </w:r>
      <w:r w:rsidR="00B74796">
        <w:rPr>
          <w:sz w:val="24"/>
          <w:szCs w:val="24"/>
        </w:rPr>
        <w:t>x</w:t>
      </w:r>
    </w:p>
    <w:p w14:paraId="22B11025" w14:textId="1CC51D8D" w:rsidR="004C545D" w:rsidRDefault="00A8766D" w:rsidP="007C43D8">
      <w:pPr>
        <w:pStyle w:val="ListParagraph"/>
        <w:numPr>
          <w:ilvl w:val="0"/>
          <w:numId w:val="7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B74796">
        <w:rPr>
          <w:sz w:val="24"/>
          <w:szCs w:val="24"/>
        </w:rPr>
        <w:t>B</w:t>
      </w:r>
      <w:r w:rsidR="004C545D" w:rsidRPr="00B74796">
        <w:rPr>
          <w:sz w:val="24"/>
          <w:szCs w:val="24"/>
        </w:rPr>
        <w:t xml:space="preserve">lended methodology that allows for choice and control over individual learning, without losing human </w:t>
      </w:r>
      <w:r w:rsidR="0098664C" w:rsidRPr="00B74796">
        <w:rPr>
          <w:sz w:val="24"/>
          <w:szCs w:val="24"/>
        </w:rPr>
        <w:t>connection</w:t>
      </w:r>
    </w:p>
    <w:p w14:paraId="160FD6D9" w14:textId="5634CA93" w:rsidR="0098664C" w:rsidRPr="008B482F" w:rsidRDefault="0098664C" w:rsidP="007C43D8">
      <w:pPr>
        <w:pStyle w:val="ListParagraph"/>
        <w:numPr>
          <w:ilvl w:val="0"/>
          <w:numId w:val="7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8B482F">
        <w:rPr>
          <w:sz w:val="24"/>
          <w:szCs w:val="24"/>
        </w:rPr>
        <w:t>Hybrid model and UDL is the new normal (Revise Disability Action Plans / Revisiting existing perspectives/priorities)</w:t>
      </w:r>
    </w:p>
    <w:p w14:paraId="1BD5EEC5" w14:textId="04DABF40" w:rsidR="00490DD2" w:rsidRDefault="006066E6">
      <w:pPr>
        <w:pStyle w:val="Heading2"/>
      </w:pPr>
      <w:bookmarkStart w:id="7" w:name="_Toc72298367"/>
      <w:bookmarkStart w:id="8" w:name="_Toc72298709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6D1671" wp14:editId="6693E941">
            <wp:simplePos x="0" y="0"/>
            <wp:positionH relativeFrom="column">
              <wp:posOffset>2438400</wp:posOffset>
            </wp:positionH>
            <wp:positionV relativeFrom="paragraph">
              <wp:posOffset>315595</wp:posOffset>
            </wp:positionV>
            <wp:extent cx="3708400" cy="3219450"/>
            <wp:effectExtent l="0" t="0" r="6350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4"/>
                    <a:stretch/>
                  </pic:blipFill>
                  <pic:spPr bwMode="auto">
                    <a:xfrm>
                      <a:off x="0" y="0"/>
                      <a:ext cx="37084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9" w:name="_Toc72298710"/>
      <w:bookmarkEnd w:id="7"/>
      <w:bookmarkEnd w:id="8"/>
      <w:r w:rsidR="008B482F" w:rsidRPr="00B74796">
        <w:t xml:space="preserve">Our </w:t>
      </w:r>
      <w:r w:rsidR="00A24144" w:rsidRPr="00B74796">
        <w:t xml:space="preserve">Key Hope </w:t>
      </w:r>
      <w:r w:rsidR="00A24144" w:rsidRPr="00D40A45">
        <w:t>Themes</w:t>
      </w:r>
      <w:bookmarkEnd w:id="9"/>
    </w:p>
    <w:p w14:paraId="3FEE56B7" w14:textId="534D5D10" w:rsidR="0046214A" w:rsidRPr="00B74796" w:rsidRDefault="0046214A" w:rsidP="007C43D8">
      <w:pPr>
        <w:pStyle w:val="ListParagraph"/>
        <w:numPr>
          <w:ilvl w:val="0"/>
          <w:numId w:val="19"/>
        </w:numPr>
        <w:spacing w:before="120" w:after="0"/>
        <w:ind w:left="714" w:hanging="357"/>
        <w:contextualSpacing w:val="0"/>
        <w:rPr>
          <w:sz w:val="24"/>
          <w:szCs w:val="24"/>
        </w:rPr>
      </w:pPr>
      <w:r w:rsidRPr="00B74796">
        <w:rPr>
          <w:sz w:val="24"/>
          <w:szCs w:val="24"/>
        </w:rPr>
        <w:t>Collaboration</w:t>
      </w:r>
    </w:p>
    <w:p w14:paraId="35818AD7" w14:textId="3EF810A3" w:rsidR="0046214A" w:rsidRPr="0046214A" w:rsidRDefault="0046214A" w:rsidP="007C43D8">
      <w:pPr>
        <w:numPr>
          <w:ilvl w:val="0"/>
          <w:numId w:val="18"/>
        </w:numPr>
        <w:spacing w:before="120" w:after="0"/>
        <w:ind w:left="714" w:hanging="357"/>
        <w:rPr>
          <w:sz w:val="24"/>
          <w:szCs w:val="24"/>
        </w:rPr>
      </w:pPr>
      <w:r w:rsidRPr="0046214A">
        <w:rPr>
          <w:sz w:val="24"/>
          <w:szCs w:val="24"/>
        </w:rPr>
        <w:t>Connection</w:t>
      </w:r>
    </w:p>
    <w:p w14:paraId="45B82436" w14:textId="3CDFD554" w:rsidR="0046214A" w:rsidRPr="0046214A" w:rsidRDefault="0046214A" w:rsidP="007C43D8">
      <w:pPr>
        <w:numPr>
          <w:ilvl w:val="0"/>
          <w:numId w:val="18"/>
        </w:numPr>
        <w:spacing w:before="120" w:after="0"/>
        <w:ind w:left="714" w:hanging="357"/>
        <w:rPr>
          <w:sz w:val="24"/>
          <w:szCs w:val="24"/>
        </w:rPr>
      </w:pPr>
      <w:r w:rsidRPr="0046214A">
        <w:rPr>
          <w:sz w:val="24"/>
          <w:szCs w:val="24"/>
        </w:rPr>
        <w:t>Meaningful work</w:t>
      </w:r>
    </w:p>
    <w:p w14:paraId="4451F7BF" w14:textId="6423E6CE" w:rsidR="0046214A" w:rsidRPr="0046214A" w:rsidRDefault="0046214A" w:rsidP="007C43D8">
      <w:pPr>
        <w:numPr>
          <w:ilvl w:val="0"/>
          <w:numId w:val="18"/>
        </w:numPr>
        <w:spacing w:before="120" w:after="0"/>
        <w:ind w:left="714" w:hanging="357"/>
        <w:rPr>
          <w:sz w:val="24"/>
          <w:szCs w:val="24"/>
        </w:rPr>
      </w:pPr>
      <w:r w:rsidRPr="0046214A">
        <w:rPr>
          <w:sz w:val="24"/>
          <w:szCs w:val="24"/>
        </w:rPr>
        <w:t>Empowerment</w:t>
      </w:r>
    </w:p>
    <w:p w14:paraId="179A22D8" w14:textId="58082AC9" w:rsidR="0046214A" w:rsidRPr="0046214A" w:rsidRDefault="0046214A" w:rsidP="007C43D8">
      <w:pPr>
        <w:numPr>
          <w:ilvl w:val="0"/>
          <w:numId w:val="18"/>
        </w:numPr>
        <w:spacing w:before="120" w:after="0"/>
        <w:ind w:left="714" w:hanging="357"/>
        <w:rPr>
          <w:sz w:val="24"/>
          <w:szCs w:val="24"/>
        </w:rPr>
      </w:pPr>
      <w:r w:rsidRPr="0046214A">
        <w:rPr>
          <w:sz w:val="24"/>
          <w:szCs w:val="24"/>
        </w:rPr>
        <w:t>Inclusion</w:t>
      </w:r>
    </w:p>
    <w:p w14:paraId="0F3784C0" w14:textId="713575AB" w:rsidR="0046214A" w:rsidRPr="0046214A" w:rsidRDefault="0046214A" w:rsidP="007C43D8">
      <w:pPr>
        <w:numPr>
          <w:ilvl w:val="0"/>
          <w:numId w:val="18"/>
        </w:numPr>
        <w:spacing w:before="120" w:after="0"/>
        <w:ind w:left="714" w:hanging="357"/>
        <w:rPr>
          <w:sz w:val="24"/>
          <w:szCs w:val="24"/>
        </w:rPr>
      </w:pPr>
      <w:r w:rsidRPr="0046214A">
        <w:rPr>
          <w:sz w:val="24"/>
          <w:szCs w:val="24"/>
        </w:rPr>
        <w:t>Enabled</w:t>
      </w:r>
    </w:p>
    <w:p w14:paraId="5FEC69C7" w14:textId="232946F5" w:rsidR="0046214A" w:rsidRPr="0046214A" w:rsidRDefault="0046214A" w:rsidP="007C43D8">
      <w:pPr>
        <w:numPr>
          <w:ilvl w:val="0"/>
          <w:numId w:val="18"/>
        </w:numPr>
        <w:spacing w:before="120" w:after="0"/>
        <w:ind w:left="714" w:hanging="357"/>
        <w:rPr>
          <w:sz w:val="24"/>
          <w:szCs w:val="24"/>
        </w:rPr>
      </w:pPr>
      <w:r w:rsidRPr="0046214A">
        <w:rPr>
          <w:sz w:val="24"/>
          <w:szCs w:val="24"/>
        </w:rPr>
        <w:t>Universal design</w:t>
      </w:r>
    </w:p>
    <w:p w14:paraId="0BA2E1B2" w14:textId="146FE614" w:rsidR="0046214A" w:rsidRPr="0046214A" w:rsidRDefault="0046214A" w:rsidP="007C43D8">
      <w:pPr>
        <w:numPr>
          <w:ilvl w:val="0"/>
          <w:numId w:val="18"/>
        </w:numPr>
        <w:spacing w:before="120" w:after="0"/>
        <w:ind w:left="714" w:hanging="357"/>
        <w:rPr>
          <w:sz w:val="24"/>
          <w:szCs w:val="24"/>
        </w:rPr>
      </w:pPr>
      <w:r w:rsidRPr="0046214A">
        <w:rPr>
          <w:sz w:val="24"/>
          <w:szCs w:val="24"/>
        </w:rPr>
        <w:t>Unique</w:t>
      </w:r>
    </w:p>
    <w:p w14:paraId="02B91A72" w14:textId="763DCE90" w:rsidR="0046214A" w:rsidRDefault="0046214A" w:rsidP="007C43D8">
      <w:pPr>
        <w:numPr>
          <w:ilvl w:val="0"/>
          <w:numId w:val="18"/>
        </w:numPr>
        <w:spacing w:before="120" w:after="0"/>
        <w:ind w:left="714" w:hanging="357"/>
        <w:rPr>
          <w:sz w:val="24"/>
          <w:szCs w:val="24"/>
        </w:rPr>
      </w:pPr>
      <w:r w:rsidRPr="0046214A">
        <w:rPr>
          <w:sz w:val="24"/>
          <w:szCs w:val="24"/>
        </w:rPr>
        <w:t>Flexible work environments</w:t>
      </w:r>
    </w:p>
    <w:p w14:paraId="40EF0B04" w14:textId="77777777" w:rsidR="001F7BEC" w:rsidRPr="001F7BEC" w:rsidRDefault="001F7BEC" w:rsidP="007C43D8">
      <w:pPr>
        <w:numPr>
          <w:ilvl w:val="0"/>
          <w:numId w:val="18"/>
        </w:numPr>
        <w:spacing w:before="120" w:after="0"/>
        <w:ind w:left="714" w:hanging="357"/>
        <w:rPr>
          <w:sz w:val="24"/>
          <w:szCs w:val="24"/>
        </w:rPr>
      </w:pPr>
      <w:r w:rsidRPr="001F7BEC">
        <w:rPr>
          <w:sz w:val="24"/>
          <w:szCs w:val="24"/>
        </w:rPr>
        <w:t>UDL is embedded and embraced</w:t>
      </w:r>
    </w:p>
    <w:p w14:paraId="12384469" w14:textId="77777777" w:rsidR="0046214A" w:rsidRPr="0046214A" w:rsidRDefault="0046214A" w:rsidP="007C43D8">
      <w:pPr>
        <w:numPr>
          <w:ilvl w:val="0"/>
          <w:numId w:val="18"/>
        </w:numPr>
        <w:spacing w:before="120" w:after="0"/>
        <w:ind w:left="714" w:hanging="357"/>
        <w:rPr>
          <w:sz w:val="24"/>
          <w:szCs w:val="24"/>
        </w:rPr>
      </w:pPr>
      <w:r w:rsidRPr="0046214A">
        <w:rPr>
          <w:sz w:val="24"/>
          <w:szCs w:val="24"/>
        </w:rPr>
        <w:t>Hybrid teaching and learning model enabled through technology</w:t>
      </w:r>
    </w:p>
    <w:p w14:paraId="2203AEAB" w14:textId="1E049504" w:rsidR="00F1036E" w:rsidRDefault="00F1036E">
      <w:r>
        <w:br w:type="page"/>
      </w:r>
    </w:p>
    <w:p w14:paraId="7D9322B0" w14:textId="356BE216" w:rsidR="002D0901" w:rsidRDefault="006833F8" w:rsidP="007C43D8">
      <w:pPr>
        <w:pStyle w:val="Heading1"/>
      </w:pPr>
      <w:bookmarkStart w:id="10" w:name="_Toc72298711"/>
      <w:r>
        <w:lastRenderedPageBreak/>
        <w:t>Our Designs</w:t>
      </w:r>
      <w:bookmarkEnd w:id="10"/>
    </w:p>
    <w:p w14:paraId="7765250F" w14:textId="0AB4E474" w:rsidR="005D2BD4" w:rsidRPr="00F1036E" w:rsidRDefault="002D0901" w:rsidP="00735758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Each group </w:t>
      </w:r>
      <w:r w:rsidR="00D0624B">
        <w:rPr>
          <w:sz w:val="24"/>
          <w:szCs w:val="24"/>
          <w:lang w:val="en-US"/>
        </w:rPr>
        <w:t>developed one</w:t>
      </w:r>
      <w:r w:rsidR="00F55B00">
        <w:rPr>
          <w:sz w:val="24"/>
          <w:szCs w:val="24"/>
          <w:lang w:val="en-US"/>
        </w:rPr>
        <w:t xml:space="preserve"> hope about the future</w:t>
      </w:r>
      <w:r w:rsidR="00661539">
        <w:rPr>
          <w:sz w:val="24"/>
          <w:szCs w:val="24"/>
          <w:lang w:val="en-US"/>
        </w:rPr>
        <w:t xml:space="preserve"> into a </w:t>
      </w:r>
      <w:r w:rsidR="00000173">
        <w:rPr>
          <w:sz w:val="24"/>
          <w:szCs w:val="24"/>
          <w:lang w:val="en-US"/>
        </w:rPr>
        <w:t xml:space="preserve">rapid </w:t>
      </w:r>
      <w:r w:rsidR="00661539">
        <w:rPr>
          <w:sz w:val="24"/>
          <w:szCs w:val="24"/>
          <w:lang w:val="en-US"/>
        </w:rPr>
        <w:t>prototype</w:t>
      </w:r>
      <w:r w:rsidR="00247F6E">
        <w:rPr>
          <w:sz w:val="24"/>
          <w:szCs w:val="24"/>
          <w:lang w:val="en-US"/>
        </w:rPr>
        <w:t xml:space="preserve"> </w:t>
      </w:r>
      <w:r w:rsidR="00000173">
        <w:rPr>
          <w:sz w:val="24"/>
          <w:szCs w:val="24"/>
          <w:lang w:val="en-US"/>
        </w:rPr>
        <w:t>design.</w:t>
      </w:r>
      <w:r w:rsidR="00A72ECB">
        <w:rPr>
          <w:sz w:val="24"/>
          <w:szCs w:val="24"/>
          <w:lang w:val="en-US"/>
        </w:rPr>
        <w:t xml:space="preserve"> Following are the four protype designs as presented by each of the groups.</w:t>
      </w:r>
    </w:p>
    <w:p w14:paraId="7A735DE5" w14:textId="3833B262" w:rsidR="0078661A" w:rsidRPr="001835D0" w:rsidRDefault="00000173" w:rsidP="001835D0">
      <w:pPr>
        <w:pStyle w:val="Heading2"/>
      </w:pPr>
      <w:bookmarkStart w:id="11" w:name="_Toc72298712"/>
      <w:r w:rsidRPr="001835D0">
        <w:t>Prototype</w:t>
      </w:r>
      <w:r w:rsidR="001835D0">
        <w:t xml:space="preserve"> 1</w:t>
      </w:r>
      <w:r w:rsidRPr="001835D0">
        <w:t xml:space="preserve">: </w:t>
      </w:r>
      <w:r w:rsidR="002D1253" w:rsidRPr="001835D0">
        <w:t>Smooth University</w:t>
      </w:r>
      <w:bookmarkEnd w:id="11"/>
    </w:p>
    <w:p w14:paraId="6CE6806C" w14:textId="58ACDBD4" w:rsidR="00490DD2" w:rsidRDefault="00480570" w:rsidP="00B2544D">
      <w:pPr>
        <w:spacing w:after="0"/>
        <w:rPr>
          <w:sz w:val="24"/>
          <w:szCs w:val="24"/>
        </w:rPr>
      </w:pPr>
      <w:r w:rsidRPr="00B2544D">
        <w:rPr>
          <w:sz w:val="24"/>
          <w:szCs w:val="24"/>
        </w:rPr>
        <w:t>How would this work?</w:t>
      </w:r>
    </w:p>
    <w:p w14:paraId="61D9AD90" w14:textId="7A7A3BDD" w:rsidR="00490DD2" w:rsidRPr="007C43D8" w:rsidRDefault="0078661A" w:rsidP="007C43D8">
      <w:pPr>
        <w:pStyle w:val="ListParagraph"/>
        <w:numPr>
          <w:ilvl w:val="0"/>
          <w:numId w:val="20"/>
        </w:numPr>
        <w:spacing w:before="120" w:after="0"/>
        <w:ind w:left="714" w:hanging="357"/>
        <w:contextualSpacing w:val="0"/>
        <w:rPr>
          <w:sz w:val="24"/>
          <w:szCs w:val="24"/>
        </w:rPr>
      </w:pPr>
      <w:r w:rsidRPr="00B2544D">
        <w:rPr>
          <w:sz w:val="24"/>
          <w:szCs w:val="24"/>
        </w:rPr>
        <w:t>O</w:t>
      </w:r>
      <w:r w:rsidR="002D1253" w:rsidRPr="00B2544D">
        <w:rPr>
          <w:sz w:val="24"/>
          <w:szCs w:val="24"/>
        </w:rPr>
        <w:t>ne system</w:t>
      </w:r>
      <w:r w:rsidR="006D24AC" w:rsidRPr="00B2544D">
        <w:rPr>
          <w:sz w:val="24"/>
          <w:szCs w:val="24"/>
        </w:rPr>
        <w:t xml:space="preserve"> (or nearly only one) </w:t>
      </w:r>
      <w:r w:rsidR="002D1253" w:rsidRPr="00B2544D">
        <w:rPr>
          <w:sz w:val="24"/>
          <w:szCs w:val="24"/>
        </w:rPr>
        <w:t>fundamentally supporting student capacity building</w:t>
      </w:r>
      <w:r w:rsidR="00B7053E" w:rsidRPr="00B2544D">
        <w:rPr>
          <w:sz w:val="24"/>
          <w:szCs w:val="24"/>
        </w:rPr>
        <w:t xml:space="preserve"> and</w:t>
      </w:r>
      <w:r w:rsidR="002D1253" w:rsidRPr="00B2544D">
        <w:rPr>
          <w:sz w:val="24"/>
          <w:szCs w:val="24"/>
        </w:rPr>
        <w:t xml:space="preserve"> not just getting through a degree/course</w:t>
      </w:r>
      <w:r w:rsidR="006D24AC" w:rsidRPr="00B2544D">
        <w:rPr>
          <w:sz w:val="24"/>
          <w:szCs w:val="24"/>
        </w:rPr>
        <w:t>.</w:t>
      </w:r>
      <w:r w:rsidR="00045E1F" w:rsidRPr="00B2544D">
        <w:rPr>
          <w:sz w:val="24"/>
          <w:szCs w:val="24"/>
        </w:rPr>
        <w:t xml:space="preserve"> </w:t>
      </w:r>
      <w:r w:rsidR="00B7053E" w:rsidRPr="00B2544D">
        <w:rPr>
          <w:sz w:val="24"/>
          <w:szCs w:val="24"/>
        </w:rPr>
        <w:t xml:space="preserve">There is </w:t>
      </w:r>
      <w:r w:rsidR="002D1253" w:rsidRPr="00B2544D">
        <w:rPr>
          <w:sz w:val="24"/>
          <w:szCs w:val="24"/>
        </w:rPr>
        <w:t xml:space="preserve">stream-lined student support and standard processes that are linked </w:t>
      </w:r>
      <w:r w:rsidR="001835D0" w:rsidRPr="00B2544D">
        <w:rPr>
          <w:sz w:val="24"/>
          <w:szCs w:val="24"/>
        </w:rPr>
        <w:t>together.</w:t>
      </w:r>
    </w:p>
    <w:p w14:paraId="72D6AC25" w14:textId="25386E19" w:rsidR="00BE7C0E" w:rsidRPr="00B2544D" w:rsidRDefault="001835D0" w:rsidP="007C43D8">
      <w:pPr>
        <w:pStyle w:val="ListParagraph"/>
        <w:numPr>
          <w:ilvl w:val="0"/>
          <w:numId w:val="20"/>
        </w:numPr>
        <w:spacing w:before="120" w:after="0"/>
        <w:ind w:left="714" w:hanging="357"/>
        <w:contextualSpacing w:val="0"/>
        <w:rPr>
          <w:sz w:val="24"/>
          <w:szCs w:val="24"/>
        </w:rPr>
      </w:pPr>
      <w:r w:rsidRPr="00B2544D">
        <w:rPr>
          <w:sz w:val="24"/>
          <w:szCs w:val="24"/>
        </w:rPr>
        <w:t>It</w:t>
      </w:r>
      <w:r w:rsidR="009C60DA" w:rsidRPr="00B2544D">
        <w:rPr>
          <w:sz w:val="24"/>
          <w:szCs w:val="24"/>
        </w:rPr>
        <w:t xml:space="preserve"> flags the connections </w:t>
      </w:r>
      <w:r w:rsidR="002D1253" w:rsidRPr="00B2544D">
        <w:rPr>
          <w:sz w:val="24"/>
          <w:szCs w:val="24"/>
        </w:rPr>
        <w:t>that need to be made (and only those - privacy and confidentiality considerations incorporated)</w:t>
      </w:r>
      <w:r w:rsidR="00BE7C0E" w:rsidRPr="00B2544D">
        <w:rPr>
          <w:sz w:val="24"/>
          <w:szCs w:val="24"/>
        </w:rPr>
        <w:t>.</w:t>
      </w:r>
    </w:p>
    <w:p w14:paraId="5AB8F410" w14:textId="3E57840C" w:rsidR="007F013B" w:rsidRPr="007C43D8" w:rsidRDefault="00BE7C0E" w:rsidP="007C43D8">
      <w:pPr>
        <w:pStyle w:val="ListParagraph"/>
        <w:numPr>
          <w:ilvl w:val="0"/>
          <w:numId w:val="20"/>
        </w:numPr>
        <w:spacing w:before="120" w:after="0"/>
        <w:ind w:left="714" w:hanging="357"/>
        <w:contextualSpacing w:val="0"/>
        <w:rPr>
          <w:sz w:val="24"/>
          <w:szCs w:val="24"/>
        </w:rPr>
      </w:pPr>
      <w:r w:rsidRPr="00B2544D">
        <w:rPr>
          <w:sz w:val="24"/>
          <w:szCs w:val="24"/>
        </w:rPr>
        <w:t xml:space="preserve">Students </w:t>
      </w:r>
      <w:proofErr w:type="gramStart"/>
      <w:r w:rsidRPr="00B2544D">
        <w:rPr>
          <w:sz w:val="24"/>
          <w:szCs w:val="24"/>
        </w:rPr>
        <w:t>are able to</w:t>
      </w:r>
      <w:proofErr w:type="gramEnd"/>
      <w:r w:rsidRPr="00B2544D">
        <w:rPr>
          <w:sz w:val="24"/>
          <w:szCs w:val="24"/>
        </w:rPr>
        <w:t xml:space="preserve"> </w:t>
      </w:r>
      <w:r w:rsidR="002D1253" w:rsidRPr="00B2544D">
        <w:rPr>
          <w:sz w:val="24"/>
          <w:szCs w:val="24"/>
        </w:rPr>
        <w:t>see the moving parts and learn the communication required fro</w:t>
      </w:r>
      <w:r w:rsidRPr="00B2544D">
        <w:rPr>
          <w:sz w:val="24"/>
          <w:szCs w:val="24"/>
        </w:rPr>
        <w:t>m</w:t>
      </w:r>
      <w:r w:rsidR="002D1253" w:rsidRPr="00B2544D">
        <w:rPr>
          <w:sz w:val="24"/>
          <w:szCs w:val="24"/>
        </w:rPr>
        <w:t xml:space="preserve"> effective management of processes, rather than just expecting all the moving parts to fit together.</w:t>
      </w:r>
      <w:r w:rsidR="00DC7F50" w:rsidRPr="00B2544D">
        <w:rPr>
          <w:sz w:val="24"/>
          <w:szCs w:val="24"/>
        </w:rPr>
        <w:t xml:space="preserve"> Opt-out services: need to engage enough to consider if appropriate for you and make a conscious, somewhat informed decision to opt-out.</w:t>
      </w:r>
    </w:p>
    <w:p w14:paraId="6631C7E9" w14:textId="5F0B9751" w:rsidR="00B2544D" w:rsidRDefault="00020460" w:rsidP="007C43D8">
      <w:pPr>
        <w:spacing w:before="120" w:after="0"/>
        <w:rPr>
          <w:sz w:val="24"/>
          <w:szCs w:val="24"/>
        </w:rPr>
      </w:pPr>
      <w:r w:rsidRPr="00B2544D">
        <w:rPr>
          <w:sz w:val="24"/>
          <w:szCs w:val="24"/>
        </w:rPr>
        <w:t>Why is this important?</w:t>
      </w:r>
    </w:p>
    <w:p w14:paraId="2FFA644A" w14:textId="3E719674" w:rsidR="00490DD2" w:rsidRPr="007C43D8" w:rsidRDefault="00A72ECB" w:rsidP="007C43D8">
      <w:pPr>
        <w:pStyle w:val="ListParagraph"/>
        <w:numPr>
          <w:ilvl w:val="0"/>
          <w:numId w:val="20"/>
        </w:numPr>
        <w:spacing w:before="120" w:after="0"/>
        <w:ind w:left="714" w:hanging="357"/>
        <w:contextualSpacing w:val="0"/>
        <w:rPr>
          <w:sz w:val="24"/>
          <w:szCs w:val="24"/>
        </w:rPr>
      </w:pPr>
      <w:proofErr w:type="gramStart"/>
      <w:r w:rsidRPr="00B2544D">
        <w:rPr>
          <w:sz w:val="24"/>
          <w:szCs w:val="24"/>
        </w:rPr>
        <w:t>I</w:t>
      </w:r>
      <w:r w:rsidR="00020460" w:rsidRPr="00B2544D">
        <w:rPr>
          <w:sz w:val="24"/>
          <w:szCs w:val="24"/>
        </w:rPr>
        <w:t>t's</w:t>
      </w:r>
      <w:proofErr w:type="gramEnd"/>
      <w:r w:rsidR="00020460" w:rsidRPr="00B2544D">
        <w:rPr>
          <w:sz w:val="24"/>
          <w:szCs w:val="24"/>
        </w:rPr>
        <w:t xml:space="preserve"> proactive and focussed on developing the capacities of students, not just relieving pressures on staff in isolation.</w:t>
      </w:r>
    </w:p>
    <w:p w14:paraId="33E627A7" w14:textId="26A5AEAB" w:rsidR="00490DD2" w:rsidRDefault="00020460" w:rsidP="007C43D8">
      <w:pPr>
        <w:spacing w:before="120" w:after="0"/>
        <w:rPr>
          <w:sz w:val="24"/>
          <w:szCs w:val="24"/>
        </w:rPr>
      </w:pPr>
      <w:r w:rsidRPr="00B2544D">
        <w:rPr>
          <w:sz w:val="24"/>
          <w:szCs w:val="24"/>
        </w:rPr>
        <w:t>Who does it?</w:t>
      </w:r>
    </w:p>
    <w:p w14:paraId="127E4EDE" w14:textId="25FE6C76" w:rsidR="00B2544D" w:rsidRPr="007C43D8" w:rsidRDefault="002D1253" w:rsidP="007C43D8">
      <w:pPr>
        <w:pStyle w:val="ListParagraph"/>
        <w:numPr>
          <w:ilvl w:val="0"/>
          <w:numId w:val="20"/>
        </w:numPr>
        <w:spacing w:before="120" w:after="0"/>
        <w:ind w:left="714" w:hanging="357"/>
        <w:contextualSpacing w:val="0"/>
        <w:rPr>
          <w:sz w:val="24"/>
          <w:szCs w:val="24"/>
        </w:rPr>
      </w:pPr>
      <w:r w:rsidRPr="00B2544D">
        <w:rPr>
          <w:sz w:val="24"/>
          <w:szCs w:val="24"/>
        </w:rPr>
        <w:t xml:space="preserve">Needs a unit/person designated for Pulling </w:t>
      </w:r>
      <w:proofErr w:type="gramStart"/>
      <w:r w:rsidRPr="00B2544D">
        <w:rPr>
          <w:sz w:val="24"/>
          <w:szCs w:val="24"/>
        </w:rPr>
        <w:t>This Shit</w:t>
      </w:r>
      <w:proofErr w:type="gramEnd"/>
      <w:r w:rsidRPr="00B2544D">
        <w:rPr>
          <w:sz w:val="24"/>
          <w:szCs w:val="24"/>
        </w:rPr>
        <w:t xml:space="preserve"> Together [With Covid Speed]!</w:t>
      </w:r>
    </w:p>
    <w:p w14:paraId="56AB998D" w14:textId="2C93A6E3" w:rsidR="00490DD2" w:rsidRDefault="00045E1F" w:rsidP="007C43D8">
      <w:pPr>
        <w:spacing w:before="120" w:after="0"/>
        <w:rPr>
          <w:sz w:val="24"/>
          <w:szCs w:val="24"/>
        </w:rPr>
      </w:pPr>
      <w:proofErr w:type="gramStart"/>
      <w:r w:rsidRPr="00B2544D">
        <w:rPr>
          <w:sz w:val="24"/>
          <w:szCs w:val="24"/>
        </w:rPr>
        <w:t>What’s</w:t>
      </w:r>
      <w:proofErr w:type="gramEnd"/>
      <w:r w:rsidRPr="00B2544D">
        <w:rPr>
          <w:sz w:val="24"/>
          <w:szCs w:val="24"/>
        </w:rPr>
        <w:t xml:space="preserve"> the next step?</w:t>
      </w:r>
    </w:p>
    <w:p w14:paraId="102E8C8B" w14:textId="377618E6" w:rsidR="00490DD2" w:rsidRPr="007C43D8" w:rsidRDefault="0098664C" w:rsidP="007C43D8">
      <w:pPr>
        <w:pStyle w:val="ListParagraph"/>
        <w:numPr>
          <w:ilvl w:val="0"/>
          <w:numId w:val="20"/>
        </w:numPr>
        <w:spacing w:before="120" w:after="0"/>
        <w:ind w:left="714" w:hanging="357"/>
        <w:contextualSpacing w:val="0"/>
        <w:rPr>
          <w:sz w:val="24"/>
          <w:szCs w:val="24"/>
        </w:rPr>
      </w:pPr>
      <w:r w:rsidRPr="00B2544D">
        <w:rPr>
          <w:sz w:val="24"/>
          <w:szCs w:val="24"/>
        </w:rPr>
        <w:t>Get top-level buy-in!!! Student -retention as the leverage point.</w:t>
      </w:r>
    </w:p>
    <w:p w14:paraId="64D26D90" w14:textId="48A5FF81" w:rsidR="00490DD2" w:rsidRPr="007C43D8" w:rsidRDefault="0098664C" w:rsidP="007C43D8">
      <w:pPr>
        <w:pStyle w:val="ListParagraph"/>
        <w:numPr>
          <w:ilvl w:val="0"/>
          <w:numId w:val="20"/>
        </w:numPr>
        <w:spacing w:before="120" w:after="0"/>
        <w:ind w:left="714" w:hanging="357"/>
        <w:contextualSpacing w:val="0"/>
        <w:rPr>
          <w:sz w:val="24"/>
          <w:szCs w:val="24"/>
        </w:rPr>
      </w:pPr>
      <w:r w:rsidRPr="00B2544D">
        <w:rPr>
          <w:sz w:val="24"/>
          <w:szCs w:val="24"/>
        </w:rPr>
        <w:t>Pilot with first year students.</w:t>
      </w:r>
    </w:p>
    <w:p w14:paraId="20FE0729" w14:textId="3846FC1A" w:rsidR="00B2544D" w:rsidRPr="007C43D8" w:rsidRDefault="0098664C" w:rsidP="007C43D8">
      <w:pPr>
        <w:pStyle w:val="ListParagraph"/>
        <w:numPr>
          <w:ilvl w:val="0"/>
          <w:numId w:val="20"/>
        </w:numPr>
        <w:spacing w:before="120" w:after="0"/>
        <w:ind w:left="714" w:hanging="357"/>
        <w:contextualSpacing w:val="0"/>
        <w:rPr>
          <w:sz w:val="24"/>
          <w:szCs w:val="24"/>
        </w:rPr>
      </w:pPr>
      <w:r w:rsidRPr="00B2544D">
        <w:rPr>
          <w:sz w:val="24"/>
          <w:szCs w:val="24"/>
        </w:rPr>
        <w:t xml:space="preserve">Make it explicit that the point of coming to </w:t>
      </w:r>
      <w:proofErr w:type="spellStart"/>
      <w:r w:rsidRPr="00B2544D">
        <w:rPr>
          <w:sz w:val="24"/>
          <w:szCs w:val="24"/>
        </w:rPr>
        <w:t>uni</w:t>
      </w:r>
      <w:proofErr w:type="spellEnd"/>
      <w:r w:rsidRPr="00B2544D">
        <w:rPr>
          <w:sz w:val="24"/>
          <w:szCs w:val="24"/>
        </w:rPr>
        <w:t xml:space="preserve"> </w:t>
      </w:r>
      <w:r w:rsidR="007C43D8">
        <w:rPr>
          <w:sz w:val="24"/>
          <w:szCs w:val="24"/>
        </w:rPr>
        <w:t xml:space="preserve">/TAFE </w:t>
      </w:r>
      <w:r w:rsidRPr="00B2544D">
        <w:rPr>
          <w:sz w:val="24"/>
          <w:szCs w:val="24"/>
        </w:rPr>
        <w:t xml:space="preserve">is to build your capacities, through coming to </w:t>
      </w:r>
      <w:proofErr w:type="spellStart"/>
      <w:r w:rsidRPr="00B2544D">
        <w:rPr>
          <w:sz w:val="24"/>
          <w:szCs w:val="24"/>
        </w:rPr>
        <w:t>uni</w:t>
      </w:r>
      <w:proofErr w:type="spellEnd"/>
      <w:r w:rsidR="007C43D8">
        <w:rPr>
          <w:sz w:val="24"/>
          <w:szCs w:val="24"/>
        </w:rPr>
        <w:t>/TAFE</w:t>
      </w:r>
      <w:r w:rsidRPr="00B2544D">
        <w:rPr>
          <w:sz w:val="24"/>
          <w:szCs w:val="24"/>
        </w:rPr>
        <w:t>, for managing your interface with unis</w:t>
      </w:r>
      <w:r w:rsidR="007C43D8">
        <w:rPr>
          <w:sz w:val="24"/>
          <w:szCs w:val="24"/>
        </w:rPr>
        <w:t>/TAFE</w:t>
      </w:r>
      <w:r w:rsidRPr="00B2544D">
        <w:rPr>
          <w:sz w:val="24"/>
          <w:szCs w:val="24"/>
        </w:rPr>
        <w:t xml:space="preserve"> and with the people within </w:t>
      </w:r>
      <w:proofErr w:type="spellStart"/>
      <w:r w:rsidRPr="00B2544D">
        <w:rPr>
          <w:sz w:val="24"/>
          <w:szCs w:val="24"/>
        </w:rPr>
        <w:t>uni</w:t>
      </w:r>
      <w:proofErr w:type="spellEnd"/>
      <w:r w:rsidR="007C43D8">
        <w:rPr>
          <w:sz w:val="24"/>
          <w:szCs w:val="24"/>
        </w:rPr>
        <w:t>/TAFE</w:t>
      </w:r>
      <w:r w:rsidRPr="00B2544D">
        <w:rPr>
          <w:sz w:val="24"/>
          <w:szCs w:val="24"/>
        </w:rPr>
        <w:t xml:space="preserve"> (staff and other students).</w:t>
      </w:r>
    </w:p>
    <w:p w14:paraId="77C20892" w14:textId="1271EEB9" w:rsidR="00490DD2" w:rsidRDefault="007F013B" w:rsidP="00B2544D">
      <w:pPr>
        <w:pStyle w:val="Heading2"/>
      </w:pPr>
      <w:bookmarkStart w:id="12" w:name="_Toc72298713"/>
      <w:r>
        <w:t xml:space="preserve">Prototype 2: </w:t>
      </w:r>
      <w:r w:rsidR="00B2544D" w:rsidRPr="001835D0">
        <w:t>UDL Teaching Excellence Framework</w:t>
      </w:r>
      <w:bookmarkEnd w:id="12"/>
    </w:p>
    <w:p w14:paraId="53414F83" w14:textId="50C5AC9D" w:rsidR="00B2544D" w:rsidRDefault="00B2544D" w:rsidP="007C43D8">
      <w:pPr>
        <w:spacing w:before="120" w:after="0"/>
        <w:rPr>
          <w:sz w:val="24"/>
          <w:szCs w:val="24"/>
        </w:rPr>
      </w:pPr>
      <w:r w:rsidRPr="00B2544D">
        <w:rPr>
          <w:sz w:val="24"/>
          <w:szCs w:val="24"/>
        </w:rPr>
        <w:t>How would it work?</w:t>
      </w:r>
    </w:p>
    <w:p w14:paraId="33105782" w14:textId="37DFF3D8" w:rsidR="00B2544D" w:rsidRPr="007C43D8" w:rsidRDefault="00B2544D" w:rsidP="007C43D8">
      <w:pPr>
        <w:pStyle w:val="ListParagraph"/>
        <w:numPr>
          <w:ilvl w:val="0"/>
          <w:numId w:val="20"/>
        </w:numPr>
        <w:spacing w:before="120" w:after="0"/>
        <w:ind w:left="714" w:hanging="357"/>
        <w:contextualSpacing w:val="0"/>
        <w:rPr>
          <w:sz w:val="24"/>
          <w:szCs w:val="24"/>
        </w:rPr>
      </w:pPr>
      <w:r w:rsidRPr="00B2544D">
        <w:rPr>
          <w:sz w:val="24"/>
          <w:szCs w:val="24"/>
        </w:rPr>
        <w:t>Online UDL module with UDL basics/foundations and case studies to equip teachers. Include learning outcomes and achievements so that they are measurable / Bench-marked model/process adapted for other institutions.</w:t>
      </w:r>
    </w:p>
    <w:p w14:paraId="69CFD261" w14:textId="259A67A2" w:rsidR="00490DD2" w:rsidRDefault="00B2544D" w:rsidP="007C43D8">
      <w:pPr>
        <w:spacing w:before="120" w:after="0"/>
        <w:rPr>
          <w:sz w:val="24"/>
          <w:szCs w:val="24"/>
        </w:rPr>
      </w:pPr>
      <w:r w:rsidRPr="00B2544D">
        <w:rPr>
          <w:sz w:val="24"/>
          <w:szCs w:val="24"/>
        </w:rPr>
        <w:t>Why is it important?</w:t>
      </w:r>
    </w:p>
    <w:p w14:paraId="14F9F098" w14:textId="765FC068" w:rsidR="00B2544D" w:rsidRPr="00B2544D" w:rsidRDefault="00B2544D" w:rsidP="007C43D8">
      <w:pPr>
        <w:pStyle w:val="ListParagraph"/>
        <w:numPr>
          <w:ilvl w:val="0"/>
          <w:numId w:val="20"/>
        </w:numPr>
        <w:spacing w:before="120" w:after="0"/>
        <w:ind w:left="714" w:hanging="357"/>
        <w:contextualSpacing w:val="0"/>
        <w:rPr>
          <w:sz w:val="24"/>
          <w:szCs w:val="24"/>
        </w:rPr>
      </w:pPr>
      <w:r w:rsidRPr="00B2544D">
        <w:rPr>
          <w:sz w:val="24"/>
          <w:szCs w:val="24"/>
        </w:rPr>
        <w:t xml:space="preserve">Teachers can have a central source of content for UDL resources / community consultation / co-design with people with lived experiences is important </w:t>
      </w:r>
      <w:proofErr w:type="gramStart"/>
      <w:r w:rsidRPr="00B2544D">
        <w:rPr>
          <w:sz w:val="24"/>
          <w:szCs w:val="24"/>
        </w:rPr>
        <w:t>in order to</w:t>
      </w:r>
      <w:proofErr w:type="gramEnd"/>
      <w:r w:rsidRPr="00B2544D">
        <w:rPr>
          <w:sz w:val="24"/>
          <w:szCs w:val="24"/>
        </w:rPr>
        <w:t xml:space="preserve"> implement the model for this centralised learnin</w:t>
      </w:r>
      <w:r>
        <w:rPr>
          <w:sz w:val="24"/>
          <w:szCs w:val="24"/>
        </w:rPr>
        <w:t>g</w:t>
      </w:r>
      <w:r w:rsidRPr="00B2544D">
        <w:rPr>
          <w:sz w:val="24"/>
          <w:szCs w:val="24"/>
        </w:rPr>
        <w:t>.</w:t>
      </w:r>
    </w:p>
    <w:p w14:paraId="1061D057" w14:textId="5CD7443B" w:rsidR="007401CD" w:rsidRPr="001835D0" w:rsidRDefault="001835D0" w:rsidP="001835D0">
      <w:pPr>
        <w:pStyle w:val="Heading2"/>
      </w:pPr>
      <w:bookmarkStart w:id="13" w:name="_Toc72298714"/>
      <w:r>
        <w:lastRenderedPageBreak/>
        <w:t>Prototype</w:t>
      </w:r>
      <w:r w:rsidR="007F013B">
        <w:t xml:space="preserve"> 3</w:t>
      </w:r>
      <w:r>
        <w:t xml:space="preserve">: </w:t>
      </w:r>
      <w:r w:rsidR="004C545D" w:rsidRPr="001835D0">
        <w:t>Assistive Tech for All</w:t>
      </w:r>
      <w:bookmarkEnd w:id="13"/>
    </w:p>
    <w:p w14:paraId="4232057A" w14:textId="66372419" w:rsidR="00490DD2" w:rsidRDefault="00480570" w:rsidP="007C43D8">
      <w:pPr>
        <w:spacing w:before="120" w:after="0"/>
        <w:rPr>
          <w:sz w:val="24"/>
          <w:szCs w:val="24"/>
        </w:rPr>
      </w:pPr>
      <w:r w:rsidRPr="00B2544D">
        <w:rPr>
          <w:sz w:val="24"/>
          <w:szCs w:val="24"/>
        </w:rPr>
        <w:t>How would this work?</w:t>
      </w:r>
    </w:p>
    <w:p w14:paraId="3A5FAB16" w14:textId="5B593EB4" w:rsidR="00490DD2" w:rsidRPr="007C43D8" w:rsidRDefault="004C545D" w:rsidP="007C43D8">
      <w:pPr>
        <w:pStyle w:val="ListParagraph"/>
        <w:numPr>
          <w:ilvl w:val="0"/>
          <w:numId w:val="20"/>
        </w:numPr>
        <w:spacing w:before="120" w:after="0"/>
        <w:ind w:left="714" w:hanging="357"/>
        <w:contextualSpacing w:val="0"/>
        <w:rPr>
          <w:sz w:val="24"/>
          <w:szCs w:val="24"/>
        </w:rPr>
      </w:pPr>
      <w:r w:rsidRPr="007F013B">
        <w:rPr>
          <w:sz w:val="24"/>
          <w:szCs w:val="24"/>
        </w:rPr>
        <w:t>Embed assistive technology into existing platforms</w:t>
      </w:r>
      <w:r w:rsidR="006154E4" w:rsidRPr="007F013B">
        <w:rPr>
          <w:sz w:val="24"/>
          <w:szCs w:val="24"/>
        </w:rPr>
        <w:t>,</w:t>
      </w:r>
      <w:r w:rsidRPr="007F013B">
        <w:rPr>
          <w:sz w:val="24"/>
          <w:szCs w:val="24"/>
        </w:rPr>
        <w:t xml:space="preserve"> for example </w:t>
      </w:r>
      <w:r w:rsidR="00802004" w:rsidRPr="007F013B">
        <w:rPr>
          <w:sz w:val="24"/>
          <w:szCs w:val="24"/>
        </w:rPr>
        <w:t>T</w:t>
      </w:r>
      <w:r w:rsidRPr="007F013B">
        <w:rPr>
          <w:sz w:val="24"/>
          <w:szCs w:val="24"/>
        </w:rPr>
        <w:t>ext</w:t>
      </w:r>
      <w:r w:rsidR="00802004" w:rsidRPr="007F013B">
        <w:rPr>
          <w:sz w:val="24"/>
          <w:szCs w:val="24"/>
        </w:rPr>
        <w:t>-</w:t>
      </w:r>
      <w:r w:rsidRPr="007F013B">
        <w:rPr>
          <w:sz w:val="24"/>
          <w:szCs w:val="24"/>
        </w:rPr>
        <w:t>to</w:t>
      </w:r>
      <w:r w:rsidR="00802004" w:rsidRPr="007F013B">
        <w:rPr>
          <w:sz w:val="24"/>
          <w:szCs w:val="24"/>
        </w:rPr>
        <w:t>-S</w:t>
      </w:r>
      <w:r w:rsidRPr="007F013B">
        <w:rPr>
          <w:sz w:val="24"/>
          <w:szCs w:val="24"/>
        </w:rPr>
        <w:t>peech and Automatic Speech Recognition functions.</w:t>
      </w:r>
    </w:p>
    <w:p w14:paraId="5FA27F89" w14:textId="09C77628" w:rsidR="00490DD2" w:rsidRPr="007C43D8" w:rsidRDefault="00803D17" w:rsidP="007C43D8">
      <w:pPr>
        <w:pStyle w:val="ListParagraph"/>
        <w:numPr>
          <w:ilvl w:val="0"/>
          <w:numId w:val="20"/>
        </w:numPr>
        <w:spacing w:before="120" w:after="0"/>
        <w:ind w:left="714" w:hanging="357"/>
        <w:contextualSpacing w:val="0"/>
        <w:rPr>
          <w:sz w:val="24"/>
          <w:szCs w:val="24"/>
        </w:rPr>
      </w:pPr>
      <w:r w:rsidRPr="007F013B">
        <w:rPr>
          <w:sz w:val="24"/>
          <w:szCs w:val="24"/>
        </w:rPr>
        <w:t>Will need to include digital literacy as part of student orientation to ensure students know how to use the technology. (Digital literacy Coaches provided to all students)</w:t>
      </w:r>
      <w:r w:rsidR="00802004" w:rsidRPr="007F013B">
        <w:rPr>
          <w:sz w:val="24"/>
          <w:szCs w:val="24"/>
        </w:rPr>
        <w:t>.</w:t>
      </w:r>
    </w:p>
    <w:p w14:paraId="144A75B9" w14:textId="6FF480E6" w:rsidR="006154E4" w:rsidRPr="007F013B" w:rsidRDefault="00803D17" w:rsidP="007C43D8">
      <w:pPr>
        <w:pStyle w:val="ListParagraph"/>
        <w:numPr>
          <w:ilvl w:val="0"/>
          <w:numId w:val="20"/>
        </w:numPr>
        <w:spacing w:before="120" w:after="0"/>
        <w:ind w:left="714" w:hanging="357"/>
        <w:contextualSpacing w:val="0"/>
        <w:rPr>
          <w:sz w:val="24"/>
          <w:szCs w:val="24"/>
        </w:rPr>
      </w:pPr>
      <w:r w:rsidRPr="007F013B">
        <w:rPr>
          <w:sz w:val="24"/>
          <w:szCs w:val="24"/>
        </w:rPr>
        <w:t>Academics should also be trained on it and using it themselves to assist in their own work but also to better understand the student experience.</w:t>
      </w:r>
    </w:p>
    <w:p w14:paraId="713AE132" w14:textId="440C8C30" w:rsidR="00490DD2" w:rsidRDefault="006154E4" w:rsidP="007C43D8">
      <w:pPr>
        <w:spacing w:before="120" w:after="0"/>
        <w:rPr>
          <w:sz w:val="24"/>
          <w:szCs w:val="24"/>
        </w:rPr>
      </w:pPr>
      <w:r w:rsidRPr="00B2544D">
        <w:rPr>
          <w:sz w:val="24"/>
          <w:szCs w:val="24"/>
        </w:rPr>
        <w:t>Wh</w:t>
      </w:r>
      <w:r w:rsidR="0000479E">
        <w:rPr>
          <w:sz w:val="24"/>
          <w:szCs w:val="24"/>
        </w:rPr>
        <w:t>y</w:t>
      </w:r>
      <w:r w:rsidRPr="00B2544D">
        <w:rPr>
          <w:sz w:val="24"/>
          <w:szCs w:val="24"/>
        </w:rPr>
        <w:t xml:space="preserve"> is this important?</w:t>
      </w:r>
    </w:p>
    <w:p w14:paraId="781572A2" w14:textId="306AD4FF" w:rsidR="00490DD2" w:rsidRPr="007C43D8" w:rsidRDefault="006154E4" w:rsidP="007C43D8">
      <w:pPr>
        <w:pStyle w:val="ListParagraph"/>
        <w:numPr>
          <w:ilvl w:val="0"/>
          <w:numId w:val="20"/>
        </w:numPr>
        <w:spacing w:before="120" w:after="0"/>
        <w:ind w:left="714" w:hanging="357"/>
        <w:contextualSpacing w:val="0"/>
        <w:rPr>
          <w:sz w:val="24"/>
          <w:szCs w:val="24"/>
        </w:rPr>
      </w:pPr>
      <w:r w:rsidRPr="007F013B">
        <w:rPr>
          <w:sz w:val="24"/>
          <w:szCs w:val="24"/>
        </w:rPr>
        <w:t xml:space="preserve">It </w:t>
      </w:r>
      <w:r w:rsidR="00803D17" w:rsidRPr="007F013B">
        <w:rPr>
          <w:sz w:val="24"/>
          <w:szCs w:val="24"/>
        </w:rPr>
        <w:t xml:space="preserve">will </w:t>
      </w:r>
      <w:r w:rsidR="004C545D" w:rsidRPr="007F013B">
        <w:rPr>
          <w:sz w:val="24"/>
          <w:szCs w:val="24"/>
        </w:rPr>
        <w:t>increase the accessibility of content for all students</w:t>
      </w:r>
      <w:r w:rsidR="00803D17" w:rsidRPr="007F013B">
        <w:rPr>
          <w:sz w:val="24"/>
          <w:szCs w:val="24"/>
        </w:rPr>
        <w:t xml:space="preserve"> including </w:t>
      </w:r>
      <w:r w:rsidR="004C545D" w:rsidRPr="007F013B">
        <w:rPr>
          <w:sz w:val="24"/>
          <w:szCs w:val="24"/>
        </w:rPr>
        <w:t>international, students with disability, ESL students,</w:t>
      </w:r>
      <w:r w:rsidR="00803D17" w:rsidRPr="007F013B">
        <w:rPr>
          <w:sz w:val="24"/>
          <w:szCs w:val="24"/>
        </w:rPr>
        <w:t xml:space="preserve"> and</w:t>
      </w:r>
      <w:r w:rsidR="004C545D" w:rsidRPr="007F013B">
        <w:rPr>
          <w:sz w:val="24"/>
          <w:szCs w:val="24"/>
        </w:rPr>
        <w:t xml:space="preserve"> learners with literacy difficulties</w:t>
      </w:r>
      <w:r w:rsidR="00803D17" w:rsidRPr="007F013B">
        <w:rPr>
          <w:sz w:val="24"/>
          <w:szCs w:val="24"/>
        </w:rPr>
        <w:t>.</w:t>
      </w:r>
    </w:p>
    <w:p w14:paraId="7C808293" w14:textId="0E933AE0" w:rsidR="00803D17" w:rsidRPr="007F013B" w:rsidRDefault="004C545D" w:rsidP="007C43D8">
      <w:pPr>
        <w:pStyle w:val="ListParagraph"/>
        <w:numPr>
          <w:ilvl w:val="0"/>
          <w:numId w:val="20"/>
        </w:numPr>
        <w:spacing w:before="120" w:after="0"/>
        <w:ind w:left="714" w:hanging="357"/>
        <w:contextualSpacing w:val="0"/>
        <w:rPr>
          <w:sz w:val="24"/>
          <w:szCs w:val="24"/>
        </w:rPr>
      </w:pPr>
      <w:r w:rsidRPr="007F013B">
        <w:rPr>
          <w:sz w:val="24"/>
          <w:szCs w:val="24"/>
        </w:rPr>
        <w:t>It will increase retention</w:t>
      </w:r>
      <w:r w:rsidR="00B2544D" w:rsidRPr="007F013B">
        <w:rPr>
          <w:sz w:val="24"/>
          <w:szCs w:val="24"/>
        </w:rPr>
        <w:t xml:space="preserve">, and </w:t>
      </w:r>
      <w:r w:rsidRPr="007F013B">
        <w:rPr>
          <w:sz w:val="24"/>
          <w:szCs w:val="24"/>
        </w:rPr>
        <w:t>it will increase numbers and it will increase profit.</w:t>
      </w:r>
    </w:p>
    <w:p w14:paraId="36EF410E" w14:textId="76262B55" w:rsidR="00490DD2" w:rsidRDefault="00803D17" w:rsidP="007C43D8">
      <w:pPr>
        <w:spacing w:before="120" w:after="0"/>
        <w:rPr>
          <w:sz w:val="24"/>
          <w:szCs w:val="24"/>
        </w:rPr>
      </w:pPr>
      <w:r w:rsidRPr="00B2544D">
        <w:rPr>
          <w:sz w:val="24"/>
          <w:szCs w:val="24"/>
        </w:rPr>
        <w:t>Who does it?</w:t>
      </w:r>
    </w:p>
    <w:p w14:paraId="2C21580A" w14:textId="0E0CFA79" w:rsidR="00490DD2" w:rsidRPr="007C43D8" w:rsidRDefault="004C545D" w:rsidP="00B0356A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7F013B">
        <w:rPr>
          <w:sz w:val="24"/>
          <w:szCs w:val="24"/>
        </w:rPr>
        <w:t xml:space="preserve">The project would bring in different relevant areas of the University </w:t>
      </w:r>
      <w:r w:rsidR="007C43D8">
        <w:rPr>
          <w:sz w:val="24"/>
          <w:szCs w:val="24"/>
        </w:rPr>
        <w:t>and or TAFE</w:t>
      </w:r>
      <w:r w:rsidRPr="007F013B">
        <w:rPr>
          <w:sz w:val="24"/>
          <w:szCs w:val="24"/>
        </w:rPr>
        <w:t xml:space="preserve">- academics, </w:t>
      </w:r>
      <w:r w:rsidR="007C43D8" w:rsidRPr="007F013B">
        <w:rPr>
          <w:sz w:val="24"/>
          <w:szCs w:val="24"/>
        </w:rPr>
        <w:t>T</w:t>
      </w:r>
      <w:r w:rsidR="007C43D8">
        <w:rPr>
          <w:sz w:val="24"/>
          <w:szCs w:val="24"/>
        </w:rPr>
        <w:t>eachers, I</w:t>
      </w:r>
      <w:r w:rsidRPr="007F013B">
        <w:rPr>
          <w:sz w:val="24"/>
          <w:szCs w:val="24"/>
        </w:rPr>
        <w:t>T services, student orientation programs, Disability services, course design areas.</w:t>
      </w:r>
    </w:p>
    <w:p w14:paraId="5798E7E0" w14:textId="3C11890E" w:rsidR="007F013B" w:rsidRDefault="00803D17" w:rsidP="007C43D8">
      <w:pPr>
        <w:spacing w:before="120" w:after="0"/>
        <w:rPr>
          <w:sz w:val="24"/>
          <w:szCs w:val="24"/>
        </w:rPr>
      </w:pPr>
      <w:proofErr w:type="gramStart"/>
      <w:r w:rsidRPr="00B2544D">
        <w:rPr>
          <w:sz w:val="24"/>
          <w:szCs w:val="24"/>
        </w:rPr>
        <w:t>What’s</w:t>
      </w:r>
      <w:proofErr w:type="gramEnd"/>
      <w:r w:rsidRPr="00B2544D">
        <w:rPr>
          <w:sz w:val="24"/>
          <w:szCs w:val="24"/>
        </w:rPr>
        <w:t xml:space="preserve"> the next step?</w:t>
      </w:r>
    </w:p>
    <w:p w14:paraId="265DD046" w14:textId="6D9711F5" w:rsidR="004C545D" w:rsidRPr="007F013B" w:rsidRDefault="00E66266" w:rsidP="007F013B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7F013B">
        <w:rPr>
          <w:sz w:val="24"/>
          <w:szCs w:val="24"/>
        </w:rPr>
        <w:t xml:space="preserve">Secure commitment from the </w:t>
      </w:r>
      <w:r w:rsidR="004C545D" w:rsidRPr="007F013B">
        <w:rPr>
          <w:sz w:val="24"/>
          <w:szCs w:val="24"/>
        </w:rPr>
        <w:t>federal government to fund a central project who can get this happening across all universities Australia wide.</w:t>
      </w:r>
    </w:p>
    <w:p w14:paraId="5E33141B" w14:textId="3554D3DC" w:rsidR="00E66266" w:rsidRPr="001835D0" w:rsidRDefault="007F013B" w:rsidP="001835D0">
      <w:pPr>
        <w:pStyle w:val="Heading2"/>
      </w:pPr>
      <w:bookmarkStart w:id="14" w:name="_Toc72298715"/>
      <w:r>
        <w:rPr>
          <w:lang w:val="en-AU"/>
        </w:rPr>
        <w:t>Proto</w:t>
      </w:r>
      <w:r w:rsidR="00A66CBE">
        <w:rPr>
          <w:lang w:val="en-AU"/>
        </w:rPr>
        <w:t xml:space="preserve">type 4: </w:t>
      </w:r>
      <w:r w:rsidR="004C545D" w:rsidRPr="001835D0">
        <w:t>Our Turn to Teach</w:t>
      </w:r>
      <w:bookmarkEnd w:id="14"/>
    </w:p>
    <w:p w14:paraId="62AF42C8" w14:textId="3EE61CD7" w:rsidR="00A66CBE" w:rsidRDefault="00907CD1" w:rsidP="007C43D8">
      <w:pPr>
        <w:spacing w:before="120" w:after="0"/>
        <w:rPr>
          <w:sz w:val="24"/>
          <w:szCs w:val="24"/>
        </w:rPr>
      </w:pPr>
      <w:r w:rsidRPr="00F1036E">
        <w:rPr>
          <w:sz w:val="24"/>
          <w:szCs w:val="24"/>
        </w:rPr>
        <w:t xml:space="preserve">How would </w:t>
      </w:r>
      <w:r w:rsidR="0000479E">
        <w:rPr>
          <w:sz w:val="24"/>
          <w:szCs w:val="24"/>
        </w:rPr>
        <w:t>this</w:t>
      </w:r>
      <w:r w:rsidR="0000479E" w:rsidRPr="00F1036E">
        <w:rPr>
          <w:sz w:val="24"/>
          <w:szCs w:val="24"/>
        </w:rPr>
        <w:t xml:space="preserve"> </w:t>
      </w:r>
      <w:r w:rsidRPr="00F1036E">
        <w:rPr>
          <w:sz w:val="24"/>
          <w:szCs w:val="24"/>
        </w:rPr>
        <w:t>work?</w:t>
      </w:r>
    </w:p>
    <w:p w14:paraId="21022A58" w14:textId="77777777" w:rsidR="00A66CBE" w:rsidRPr="00A66CBE" w:rsidRDefault="00907CD1" w:rsidP="00A66CBE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A66CBE">
        <w:rPr>
          <w:sz w:val="24"/>
          <w:szCs w:val="24"/>
        </w:rPr>
        <w:t>S</w:t>
      </w:r>
      <w:r w:rsidR="004C545D" w:rsidRPr="00A66CBE">
        <w:rPr>
          <w:sz w:val="24"/>
          <w:szCs w:val="24"/>
        </w:rPr>
        <w:t>cheduled time within the working week where students with disability lead sessions to deliver to staff, about what they want people to hear/learn to increase awareness and understanding around their condition</w:t>
      </w:r>
      <w:r w:rsidR="00312EE4" w:rsidRPr="00A66CBE">
        <w:rPr>
          <w:sz w:val="24"/>
          <w:szCs w:val="24"/>
        </w:rPr>
        <w:t>.</w:t>
      </w:r>
    </w:p>
    <w:p w14:paraId="3A050141" w14:textId="2E49287E" w:rsidR="00A66CBE" w:rsidRPr="007C43D8" w:rsidRDefault="00312EE4" w:rsidP="007C43D8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A66CBE">
        <w:rPr>
          <w:sz w:val="24"/>
          <w:szCs w:val="24"/>
        </w:rPr>
        <w:t xml:space="preserve">Topics to be </w:t>
      </w:r>
      <w:r w:rsidR="004C545D" w:rsidRPr="00A66CBE">
        <w:rPr>
          <w:sz w:val="24"/>
          <w:szCs w:val="24"/>
        </w:rPr>
        <w:t>decided by the students, supported by someone to coordinate, scheduled questions, invitations for questions ahead of time to be answered anonymously in the sessions/ or built into session content</w:t>
      </w:r>
      <w:r w:rsidRPr="00A66CBE">
        <w:rPr>
          <w:sz w:val="24"/>
          <w:szCs w:val="24"/>
        </w:rPr>
        <w:t>.</w:t>
      </w:r>
    </w:p>
    <w:p w14:paraId="035E4501" w14:textId="77777777" w:rsidR="00A66CBE" w:rsidRDefault="004C545D" w:rsidP="007C43D8">
      <w:pPr>
        <w:spacing w:before="120" w:after="0"/>
        <w:rPr>
          <w:sz w:val="24"/>
          <w:szCs w:val="24"/>
        </w:rPr>
      </w:pPr>
      <w:r w:rsidRPr="00F1036E">
        <w:rPr>
          <w:sz w:val="24"/>
          <w:szCs w:val="24"/>
        </w:rPr>
        <w:t>Why is it important?</w:t>
      </w:r>
    </w:p>
    <w:p w14:paraId="75043D9B" w14:textId="47A33DFE" w:rsidR="00A66CBE" w:rsidRPr="007C43D8" w:rsidRDefault="00312EE4" w:rsidP="007C43D8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A66CBE">
        <w:rPr>
          <w:sz w:val="24"/>
          <w:szCs w:val="24"/>
        </w:rPr>
        <w:t>Supports the principle</w:t>
      </w:r>
      <w:r w:rsidR="004C545D" w:rsidRPr="00A66CBE">
        <w:rPr>
          <w:sz w:val="24"/>
          <w:szCs w:val="24"/>
        </w:rPr>
        <w:t xml:space="preserve"> '</w:t>
      </w:r>
      <w:r w:rsidRPr="00A66CBE">
        <w:rPr>
          <w:sz w:val="24"/>
          <w:szCs w:val="24"/>
        </w:rPr>
        <w:t>N</w:t>
      </w:r>
      <w:r w:rsidR="004C545D" w:rsidRPr="00A66CBE">
        <w:rPr>
          <w:sz w:val="24"/>
          <w:szCs w:val="24"/>
        </w:rPr>
        <w:t>othing about us without us'</w:t>
      </w:r>
      <w:r w:rsidR="001316E1" w:rsidRPr="00A66CBE">
        <w:rPr>
          <w:sz w:val="24"/>
          <w:szCs w:val="24"/>
        </w:rPr>
        <w:t>.</w:t>
      </w:r>
    </w:p>
    <w:p w14:paraId="3935FD9D" w14:textId="77777777" w:rsidR="00A66CBE" w:rsidRDefault="004C545D" w:rsidP="007C43D8">
      <w:pPr>
        <w:spacing w:before="120" w:after="0"/>
        <w:rPr>
          <w:sz w:val="24"/>
          <w:szCs w:val="24"/>
        </w:rPr>
      </w:pPr>
      <w:r w:rsidRPr="00F1036E">
        <w:rPr>
          <w:sz w:val="24"/>
          <w:szCs w:val="24"/>
        </w:rPr>
        <w:t>Who does it?</w:t>
      </w:r>
    </w:p>
    <w:p w14:paraId="10698D19" w14:textId="5C8E1968" w:rsidR="00D0624B" w:rsidRPr="007C43D8" w:rsidRDefault="001316E1" w:rsidP="007C43D8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A66CBE">
        <w:rPr>
          <w:sz w:val="24"/>
          <w:szCs w:val="24"/>
        </w:rPr>
        <w:t>Co</w:t>
      </w:r>
      <w:r w:rsidR="004C545D" w:rsidRPr="00A66CBE">
        <w:rPr>
          <w:sz w:val="24"/>
          <w:szCs w:val="24"/>
        </w:rPr>
        <w:t>-design - questions/feedback/comments invited from attending participants</w:t>
      </w:r>
      <w:r w:rsidR="00D0624B">
        <w:rPr>
          <w:sz w:val="24"/>
          <w:szCs w:val="24"/>
        </w:rPr>
        <w:t>.</w:t>
      </w:r>
    </w:p>
    <w:p w14:paraId="58849CD7" w14:textId="77777777" w:rsidR="00D0624B" w:rsidRDefault="004C545D" w:rsidP="007C43D8">
      <w:pPr>
        <w:spacing w:before="120" w:after="0"/>
        <w:rPr>
          <w:sz w:val="24"/>
          <w:szCs w:val="24"/>
        </w:rPr>
      </w:pPr>
      <w:r w:rsidRPr="00F1036E">
        <w:rPr>
          <w:sz w:val="24"/>
          <w:szCs w:val="24"/>
        </w:rPr>
        <w:t>What is the next step to make it happen?</w:t>
      </w:r>
    </w:p>
    <w:p w14:paraId="7A30B444" w14:textId="52718658" w:rsidR="00D0624B" w:rsidRPr="007C43D8" w:rsidRDefault="00C126FE" w:rsidP="007C43D8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D0624B">
        <w:rPr>
          <w:sz w:val="24"/>
          <w:szCs w:val="24"/>
        </w:rPr>
        <w:t>To</w:t>
      </w:r>
      <w:r w:rsidR="004C545D" w:rsidRPr="00D0624B">
        <w:rPr>
          <w:sz w:val="24"/>
          <w:szCs w:val="24"/>
        </w:rPr>
        <w:t xml:space="preserve"> move from design to implementation</w:t>
      </w:r>
      <w:r w:rsidRPr="00D0624B">
        <w:rPr>
          <w:sz w:val="24"/>
          <w:szCs w:val="24"/>
        </w:rPr>
        <w:t xml:space="preserve"> we need e</w:t>
      </w:r>
      <w:r w:rsidR="004C545D" w:rsidRPr="00D0624B">
        <w:rPr>
          <w:sz w:val="24"/>
          <w:szCs w:val="24"/>
        </w:rPr>
        <w:t>xpressions of interest from students - via DLO's/DA's</w:t>
      </w:r>
      <w:r w:rsidR="00D0624B">
        <w:rPr>
          <w:sz w:val="24"/>
          <w:szCs w:val="24"/>
        </w:rPr>
        <w:t>.</w:t>
      </w:r>
    </w:p>
    <w:sectPr w:rsidR="00D0624B" w:rsidRPr="007C4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85D"/>
    <w:multiLevelType w:val="hybridMultilevel"/>
    <w:tmpl w:val="0E7629E8"/>
    <w:lvl w:ilvl="0" w:tplc="BF302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AF3"/>
    <w:multiLevelType w:val="hybridMultilevel"/>
    <w:tmpl w:val="EC6EB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3F5"/>
    <w:multiLevelType w:val="hybridMultilevel"/>
    <w:tmpl w:val="C7E4F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2D97"/>
    <w:multiLevelType w:val="hybridMultilevel"/>
    <w:tmpl w:val="6BD0AC92"/>
    <w:lvl w:ilvl="0" w:tplc="BF302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6A92"/>
    <w:multiLevelType w:val="hybridMultilevel"/>
    <w:tmpl w:val="5B3EB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03F9D"/>
    <w:multiLevelType w:val="hybridMultilevel"/>
    <w:tmpl w:val="5C3E0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341F7"/>
    <w:multiLevelType w:val="hybridMultilevel"/>
    <w:tmpl w:val="D63C4930"/>
    <w:lvl w:ilvl="0" w:tplc="BF302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97494"/>
    <w:multiLevelType w:val="hybridMultilevel"/>
    <w:tmpl w:val="C50843A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92D5F"/>
    <w:multiLevelType w:val="hybridMultilevel"/>
    <w:tmpl w:val="A1466EA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904503"/>
    <w:multiLevelType w:val="hybridMultilevel"/>
    <w:tmpl w:val="68A2A1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645F2"/>
    <w:multiLevelType w:val="hybridMultilevel"/>
    <w:tmpl w:val="25C67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96A4A"/>
    <w:multiLevelType w:val="hybridMultilevel"/>
    <w:tmpl w:val="9CE6B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B7432"/>
    <w:multiLevelType w:val="hybridMultilevel"/>
    <w:tmpl w:val="CF987014"/>
    <w:lvl w:ilvl="0" w:tplc="BF302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F5ED1"/>
    <w:multiLevelType w:val="hybridMultilevel"/>
    <w:tmpl w:val="67661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21C2F"/>
    <w:multiLevelType w:val="hybridMultilevel"/>
    <w:tmpl w:val="C9986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0566A"/>
    <w:multiLevelType w:val="hybridMultilevel"/>
    <w:tmpl w:val="DF64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3C77"/>
    <w:multiLevelType w:val="hybridMultilevel"/>
    <w:tmpl w:val="C458E660"/>
    <w:lvl w:ilvl="0" w:tplc="BF302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F7BED"/>
    <w:multiLevelType w:val="hybridMultilevel"/>
    <w:tmpl w:val="1286E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7180"/>
    <w:multiLevelType w:val="hybridMultilevel"/>
    <w:tmpl w:val="094C1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B0C11"/>
    <w:multiLevelType w:val="hybridMultilevel"/>
    <w:tmpl w:val="DEACF332"/>
    <w:lvl w:ilvl="0" w:tplc="BF302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32C12"/>
    <w:multiLevelType w:val="hybridMultilevel"/>
    <w:tmpl w:val="CA0A7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90EE3"/>
    <w:multiLevelType w:val="hybridMultilevel"/>
    <w:tmpl w:val="E500EE80"/>
    <w:lvl w:ilvl="0" w:tplc="BF302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B1DE9"/>
    <w:multiLevelType w:val="hybridMultilevel"/>
    <w:tmpl w:val="5DBA22B6"/>
    <w:lvl w:ilvl="0" w:tplc="BF302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B64E4"/>
    <w:multiLevelType w:val="hybridMultilevel"/>
    <w:tmpl w:val="4B821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853A9"/>
    <w:multiLevelType w:val="hybridMultilevel"/>
    <w:tmpl w:val="7F80C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F4D21"/>
    <w:multiLevelType w:val="hybridMultilevel"/>
    <w:tmpl w:val="650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D3D18"/>
    <w:multiLevelType w:val="hybridMultilevel"/>
    <w:tmpl w:val="18860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55EB4"/>
    <w:multiLevelType w:val="hybridMultilevel"/>
    <w:tmpl w:val="5BF43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B79BC"/>
    <w:multiLevelType w:val="hybridMultilevel"/>
    <w:tmpl w:val="07CED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709AE"/>
    <w:multiLevelType w:val="hybridMultilevel"/>
    <w:tmpl w:val="04602766"/>
    <w:lvl w:ilvl="0" w:tplc="BF302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7"/>
  </w:num>
  <w:num w:numId="4">
    <w:abstractNumId w:val="14"/>
  </w:num>
  <w:num w:numId="5">
    <w:abstractNumId w:val="1"/>
  </w:num>
  <w:num w:numId="6">
    <w:abstractNumId w:val="2"/>
  </w:num>
  <w:num w:numId="7">
    <w:abstractNumId w:val="17"/>
  </w:num>
  <w:num w:numId="8">
    <w:abstractNumId w:val="9"/>
  </w:num>
  <w:num w:numId="9">
    <w:abstractNumId w:val="15"/>
  </w:num>
  <w:num w:numId="10">
    <w:abstractNumId w:val="5"/>
  </w:num>
  <w:num w:numId="11">
    <w:abstractNumId w:val="10"/>
  </w:num>
  <w:num w:numId="12">
    <w:abstractNumId w:val="20"/>
  </w:num>
  <w:num w:numId="13">
    <w:abstractNumId w:val="26"/>
  </w:num>
  <w:num w:numId="14">
    <w:abstractNumId w:val="13"/>
  </w:num>
  <w:num w:numId="15">
    <w:abstractNumId w:val="11"/>
  </w:num>
  <w:num w:numId="16">
    <w:abstractNumId w:val="27"/>
  </w:num>
  <w:num w:numId="17">
    <w:abstractNumId w:val="0"/>
  </w:num>
  <w:num w:numId="18">
    <w:abstractNumId w:val="22"/>
  </w:num>
  <w:num w:numId="19">
    <w:abstractNumId w:val="29"/>
  </w:num>
  <w:num w:numId="20">
    <w:abstractNumId w:val="12"/>
  </w:num>
  <w:num w:numId="21">
    <w:abstractNumId w:val="3"/>
  </w:num>
  <w:num w:numId="22">
    <w:abstractNumId w:val="19"/>
  </w:num>
  <w:num w:numId="23">
    <w:abstractNumId w:val="16"/>
  </w:num>
  <w:num w:numId="24">
    <w:abstractNumId w:val="6"/>
  </w:num>
  <w:num w:numId="25">
    <w:abstractNumId w:val="21"/>
  </w:num>
  <w:num w:numId="26">
    <w:abstractNumId w:val="24"/>
  </w:num>
  <w:num w:numId="27">
    <w:abstractNumId w:val="23"/>
  </w:num>
  <w:num w:numId="28">
    <w:abstractNumId w:val="4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53"/>
    <w:rsid w:val="00000173"/>
    <w:rsid w:val="00001A02"/>
    <w:rsid w:val="000020E2"/>
    <w:rsid w:val="00002E2B"/>
    <w:rsid w:val="0000479E"/>
    <w:rsid w:val="00020460"/>
    <w:rsid w:val="000233DC"/>
    <w:rsid w:val="000238BC"/>
    <w:rsid w:val="000356C6"/>
    <w:rsid w:val="000456C0"/>
    <w:rsid w:val="00045E1F"/>
    <w:rsid w:val="00066CE6"/>
    <w:rsid w:val="00072ABD"/>
    <w:rsid w:val="00084B21"/>
    <w:rsid w:val="0008531F"/>
    <w:rsid w:val="00094E6A"/>
    <w:rsid w:val="00097750"/>
    <w:rsid w:val="000A467E"/>
    <w:rsid w:val="000B1259"/>
    <w:rsid w:val="000B7C5C"/>
    <w:rsid w:val="000D0FC1"/>
    <w:rsid w:val="000E2038"/>
    <w:rsid w:val="000E515A"/>
    <w:rsid w:val="000E68AD"/>
    <w:rsid w:val="001121A0"/>
    <w:rsid w:val="001166E4"/>
    <w:rsid w:val="001316E1"/>
    <w:rsid w:val="00134FC5"/>
    <w:rsid w:val="00151AE1"/>
    <w:rsid w:val="001569C2"/>
    <w:rsid w:val="00156B87"/>
    <w:rsid w:val="00166DCF"/>
    <w:rsid w:val="00180832"/>
    <w:rsid w:val="001835D0"/>
    <w:rsid w:val="0018408B"/>
    <w:rsid w:val="00190F83"/>
    <w:rsid w:val="0019163C"/>
    <w:rsid w:val="00194F38"/>
    <w:rsid w:val="001957EB"/>
    <w:rsid w:val="001B162A"/>
    <w:rsid w:val="001B38ED"/>
    <w:rsid w:val="001B4ACF"/>
    <w:rsid w:val="001C0ECE"/>
    <w:rsid w:val="001C782D"/>
    <w:rsid w:val="001E18E2"/>
    <w:rsid w:val="001F77CD"/>
    <w:rsid w:val="001F7BEC"/>
    <w:rsid w:val="002047D4"/>
    <w:rsid w:val="00224FF3"/>
    <w:rsid w:val="00233C19"/>
    <w:rsid w:val="00240145"/>
    <w:rsid w:val="00247F6E"/>
    <w:rsid w:val="002654D8"/>
    <w:rsid w:val="002705DE"/>
    <w:rsid w:val="00273198"/>
    <w:rsid w:val="00277193"/>
    <w:rsid w:val="0027730D"/>
    <w:rsid w:val="00280C52"/>
    <w:rsid w:val="002824DC"/>
    <w:rsid w:val="00283A52"/>
    <w:rsid w:val="00291909"/>
    <w:rsid w:val="002A1F66"/>
    <w:rsid w:val="002B275E"/>
    <w:rsid w:val="002B5942"/>
    <w:rsid w:val="002C0AD1"/>
    <w:rsid w:val="002D0901"/>
    <w:rsid w:val="002D1253"/>
    <w:rsid w:val="002F125A"/>
    <w:rsid w:val="002F2B16"/>
    <w:rsid w:val="002F4B2E"/>
    <w:rsid w:val="00301316"/>
    <w:rsid w:val="00302D66"/>
    <w:rsid w:val="00305006"/>
    <w:rsid w:val="00312EE4"/>
    <w:rsid w:val="003259F5"/>
    <w:rsid w:val="003274AE"/>
    <w:rsid w:val="0032795F"/>
    <w:rsid w:val="003434BF"/>
    <w:rsid w:val="003620F0"/>
    <w:rsid w:val="003737FB"/>
    <w:rsid w:val="00396AA9"/>
    <w:rsid w:val="00397C3E"/>
    <w:rsid w:val="003B326B"/>
    <w:rsid w:val="003C74AE"/>
    <w:rsid w:val="003D0BF5"/>
    <w:rsid w:val="003D4F59"/>
    <w:rsid w:val="003E6670"/>
    <w:rsid w:val="00416E82"/>
    <w:rsid w:val="00420137"/>
    <w:rsid w:val="0042152C"/>
    <w:rsid w:val="004218A2"/>
    <w:rsid w:val="00424A85"/>
    <w:rsid w:val="004259F7"/>
    <w:rsid w:val="00444A5F"/>
    <w:rsid w:val="00455878"/>
    <w:rsid w:val="0046214A"/>
    <w:rsid w:val="0046583F"/>
    <w:rsid w:val="00475419"/>
    <w:rsid w:val="00480570"/>
    <w:rsid w:val="004840BA"/>
    <w:rsid w:val="0049099D"/>
    <w:rsid w:val="00490DD2"/>
    <w:rsid w:val="004A43B4"/>
    <w:rsid w:val="004A7739"/>
    <w:rsid w:val="004B44FA"/>
    <w:rsid w:val="004C545D"/>
    <w:rsid w:val="004D3331"/>
    <w:rsid w:val="004D4D43"/>
    <w:rsid w:val="004D7FE3"/>
    <w:rsid w:val="005118DD"/>
    <w:rsid w:val="00513B4B"/>
    <w:rsid w:val="005160E9"/>
    <w:rsid w:val="00526D75"/>
    <w:rsid w:val="005332CD"/>
    <w:rsid w:val="00542835"/>
    <w:rsid w:val="005552BB"/>
    <w:rsid w:val="00573EC3"/>
    <w:rsid w:val="00574B2D"/>
    <w:rsid w:val="005910D2"/>
    <w:rsid w:val="00597143"/>
    <w:rsid w:val="005A1046"/>
    <w:rsid w:val="005B2E96"/>
    <w:rsid w:val="005C45D3"/>
    <w:rsid w:val="005D2BD4"/>
    <w:rsid w:val="005D6DFD"/>
    <w:rsid w:val="005E5D3A"/>
    <w:rsid w:val="005F60BF"/>
    <w:rsid w:val="0060654F"/>
    <w:rsid w:val="006066E6"/>
    <w:rsid w:val="006154E4"/>
    <w:rsid w:val="00633021"/>
    <w:rsid w:val="00654732"/>
    <w:rsid w:val="00661539"/>
    <w:rsid w:val="00662EC4"/>
    <w:rsid w:val="00665B4F"/>
    <w:rsid w:val="006833F8"/>
    <w:rsid w:val="00683505"/>
    <w:rsid w:val="00686D24"/>
    <w:rsid w:val="00696756"/>
    <w:rsid w:val="006A54FA"/>
    <w:rsid w:val="006D0291"/>
    <w:rsid w:val="006D1F81"/>
    <w:rsid w:val="006D24AC"/>
    <w:rsid w:val="006E1986"/>
    <w:rsid w:val="006E3D34"/>
    <w:rsid w:val="006E4F68"/>
    <w:rsid w:val="006F6536"/>
    <w:rsid w:val="00711A64"/>
    <w:rsid w:val="00717A77"/>
    <w:rsid w:val="00723D10"/>
    <w:rsid w:val="00731163"/>
    <w:rsid w:val="00735758"/>
    <w:rsid w:val="007401CD"/>
    <w:rsid w:val="00751F6A"/>
    <w:rsid w:val="00762A13"/>
    <w:rsid w:val="00776DE3"/>
    <w:rsid w:val="0078661A"/>
    <w:rsid w:val="007A7B7C"/>
    <w:rsid w:val="007B057C"/>
    <w:rsid w:val="007C43D8"/>
    <w:rsid w:val="007D13E8"/>
    <w:rsid w:val="007E0440"/>
    <w:rsid w:val="007E22D8"/>
    <w:rsid w:val="007F013B"/>
    <w:rsid w:val="007F44D3"/>
    <w:rsid w:val="007F6EDC"/>
    <w:rsid w:val="007F752F"/>
    <w:rsid w:val="00801CC1"/>
    <w:rsid w:val="00802004"/>
    <w:rsid w:val="00803D17"/>
    <w:rsid w:val="008154CB"/>
    <w:rsid w:val="00820AF8"/>
    <w:rsid w:val="00837BA0"/>
    <w:rsid w:val="008408B6"/>
    <w:rsid w:val="00843DE7"/>
    <w:rsid w:val="00850DB3"/>
    <w:rsid w:val="00854185"/>
    <w:rsid w:val="00854D29"/>
    <w:rsid w:val="008560A2"/>
    <w:rsid w:val="00867151"/>
    <w:rsid w:val="00877652"/>
    <w:rsid w:val="00885624"/>
    <w:rsid w:val="00891280"/>
    <w:rsid w:val="008963A4"/>
    <w:rsid w:val="008A39A0"/>
    <w:rsid w:val="008A6858"/>
    <w:rsid w:val="008B3F29"/>
    <w:rsid w:val="008B482F"/>
    <w:rsid w:val="008E0F6E"/>
    <w:rsid w:val="008E1CF3"/>
    <w:rsid w:val="008E4A0E"/>
    <w:rsid w:val="008E6394"/>
    <w:rsid w:val="008F051F"/>
    <w:rsid w:val="008F50B9"/>
    <w:rsid w:val="00906744"/>
    <w:rsid w:val="00907CD1"/>
    <w:rsid w:val="00910B09"/>
    <w:rsid w:val="00911214"/>
    <w:rsid w:val="00920AA4"/>
    <w:rsid w:val="0092791B"/>
    <w:rsid w:val="00936B32"/>
    <w:rsid w:val="009420BA"/>
    <w:rsid w:val="00951586"/>
    <w:rsid w:val="0096073B"/>
    <w:rsid w:val="00965D9F"/>
    <w:rsid w:val="00980A97"/>
    <w:rsid w:val="0098664C"/>
    <w:rsid w:val="009A0B4F"/>
    <w:rsid w:val="009B6066"/>
    <w:rsid w:val="009C030E"/>
    <w:rsid w:val="009C4BD4"/>
    <w:rsid w:val="009C60DA"/>
    <w:rsid w:val="009E426E"/>
    <w:rsid w:val="009E481B"/>
    <w:rsid w:val="009F169F"/>
    <w:rsid w:val="009F5CFB"/>
    <w:rsid w:val="00A01ED9"/>
    <w:rsid w:val="00A168CD"/>
    <w:rsid w:val="00A200A0"/>
    <w:rsid w:val="00A24144"/>
    <w:rsid w:val="00A66091"/>
    <w:rsid w:val="00A66CBE"/>
    <w:rsid w:val="00A72ECB"/>
    <w:rsid w:val="00A75145"/>
    <w:rsid w:val="00A80042"/>
    <w:rsid w:val="00A8766D"/>
    <w:rsid w:val="00AB1FEC"/>
    <w:rsid w:val="00AD6A44"/>
    <w:rsid w:val="00AE3C02"/>
    <w:rsid w:val="00B0356A"/>
    <w:rsid w:val="00B06558"/>
    <w:rsid w:val="00B1391A"/>
    <w:rsid w:val="00B16EBE"/>
    <w:rsid w:val="00B2416C"/>
    <w:rsid w:val="00B2544D"/>
    <w:rsid w:val="00B34D9F"/>
    <w:rsid w:val="00B547D0"/>
    <w:rsid w:val="00B561EA"/>
    <w:rsid w:val="00B578EF"/>
    <w:rsid w:val="00B7053E"/>
    <w:rsid w:val="00B71045"/>
    <w:rsid w:val="00B74796"/>
    <w:rsid w:val="00B771BA"/>
    <w:rsid w:val="00B846B7"/>
    <w:rsid w:val="00B87AEA"/>
    <w:rsid w:val="00B95A8D"/>
    <w:rsid w:val="00BA6B44"/>
    <w:rsid w:val="00BB01C7"/>
    <w:rsid w:val="00BB5A66"/>
    <w:rsid w:val="00BE36E6"/>
    <w:rsid w:val="00BE7C0E"/>
    <w:rsid w:val="00BF3E96"/>
    <w:rsid w:val="00BF7D9D"/>
    <w:rsid w:val="00C10DEC"/>
    <w:rsid w:val="00C126FE"/>
    <w:rsid w:val="00C22B9F"/>
    <w:rsid w:val="00C33071"/>
    <w:rsid w:val="00C41A2A"/>
    <w:rsid w:val="00C445B5"/>
    <w:rsid w:val="00C61433"/>
    <w:rsid w:val="00C6430B"/>
    <w:rsid w:val="00C67F40"/>
    <w:rsid w:val="00C705F5"/>
    <w:rsid w:val="00C76FD6"/>
    <w:rsid w:val="00C9280F"/>
    <w:rsid w:val="00CA0480"/>
    <w:rsid w:val="00CB17A9"/>
    <w:rsid w:val="00CB2F4E"/>
    <w:rsid w:val="00CC0EEA"/>
    <w:rsid w:val="00CC29C2"/>
    <w:rsid w:val="00CD3E4C"/>
    <w:rsid w:val="00CD5BD1"/>
    <w:rsid w:val="00CE17A1"/>
    <w:rsid w:val="00CF6DF9"/>
    <w:rsid w:val="00D03578"/>
    <w:rsid w:val="00D0624B"/>
    <w:rsid w:val="00D160AA"/>
    <w:rsid w:val="00D40A45"/>
    <w:rsid w:val="00D57376"/>
    <w:rsid w:val="00D609D7"/>
    <w:rsid w:val="00D62F69"/>
    <w:rsid w:val="00D67C04"/>
    <w:rsid w:val="00D75E26"/>
    <w:rsid w:val="00D83A22"/>
    <w:rsid w:val="00DB2F0F"/>
    <w:rsid w:val="00DB5291"/>
    <w:rsid w:val="00DB6DEB"/>
    <w:rsid w:val="00DC20D2"/>
    <w:rsid w:val="00DC7F50"/>
    <w:rsid w:val="00DD4688"/>
    <w:rsid w:val="00DE5D38"/>
    <w:rsid w:val="00DF53B5"/>
    <w:rsid w:val="00DF6F1A"/>
    <w:rsid w:val="00E043AD"/>
    <w:rsid w:val="00E12B47"/>
    <w:rsid w:val="00E16F3A"/>
    <w:rsid w:val="00E2284F"/>
    <w:rsid w:val="00E270F3"/>
    <w:rsid w:val="00E46235"/>
    <w:rsid w:val="00E52AA5"/>
    <w:rsid w:val="00E62F57"/>
    <w:rsid w:val="00E644CD"/>
    <w:rsid w:val="00E66266"/>
    <w:rsid w:val="00E70103"/>
    <w:rsid w:val="00E720E2"/>
    <w:rsid w:val="00E727D5"/>
    <w:rsid w:val="00E759C5"/>
    <w:rsid w:val="00E84BDD"/>
    <w:rsid w:val="00E867A5"/>
    <w:rsid w:val="00E968DD"/>
    <w:rsid w:val="00EB26C4"/>
    <w:rsid w:val="00EC51D3"/>
    <w:rsid w:val="00EF3E7C"/>
    <w:rsid w:val="00F021A9"/>
    <w:rsid w:val="00F1036E"/>
    <w:rsid w:val="00F320B2"/>
    <w:rsid w:val="00F55B00"/>
    <w:rsid w:val="00F61D7D"/>
    <w:rsid w:val="00F70F37"/>
    <w:rsid w:val="00F9356D"/>
    <w:rsid w:val="00F943CA"/>
    <w:rsid w:val="00FA44EC"/>
    <w:rsid w:val="00FC0590"/>
    <w:rsid w:val="00FC672D"/>
    <w:rsid w:val="00FE0385"/>
    <w:rsid w:val="00FF4DC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7F2A"/>
  <w15:chartTrackingRefBased/>
  <w15:docId w15:val="{414025EF-1D92-4C9B-B998-31238682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AA4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44CD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62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39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94F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F3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56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644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A3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91909"/>
    <w:pPr>
      <w:tabs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C0ECE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91909"/>
    <w:pPr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C0ECE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169F"/>
  </w:style>
  <w:style w:type="character" w:customStyle="1" w:styleId="DateChar">
    <w:name w:val="Date Char"/>
    <w:basedOn w:val="DefaultParagraphFont"/>
    <w:link w:val="Date"/>
    <w:uiPriority w:val="99"/>
    <w:semiHidden/>
    <w:rsid w:val="009F169F"/>
  </w:style>
  <w:style w:type="paragraph" w:styleId="Title">
    <w:name w:val="Title"/>
    <w:basedOn w:val="Normal"/>
    <w:next w:val="Normal"/>
    <w:link w:val="TitleChar"/>
    <w:uiPriority w:val="10"/>
    <w:qFormat/>
    <w:rsid w:val="008408B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408B6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:lang w:val="en-US" w:eastAsia="en-US"/>
    </w:rPr>
  </w:style>
  <w:style w:type="paragraph" w:styleId="Revision">
    <w:name w:val="Revision"/>
    <w:hidden/>
    <w:uiPriority w:val="99"/>
    <w:semiHidden/>
    <w:rsid w:val="009E481B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7F6ED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openxmlformats.org/officeDocument/2006/relationships/image" Target="../media/image5.jpeg"/><Relationship Id="rId1" Type="http://schemas.openxmlformats.org/officeDocument/2006/relationships/image" Target="../media/image4.jpeg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kumimoji="0" lang="en-AU" sz="1400" b="1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uLnTx/>
                <a:uFillTx/>
                <a:latin typeface="Calibri" panose="020F0502020204030204"/>
              </a:rPr>
              <a:t>Figure 1: Disability Practitioners' Motivators to Do Great Work</a:t>
            </a:r>
          </a:p>
        </c:rich>
      </c:tx>
      <c:layout>
        <c:manualLayout>
          <c:xMode val="edge"/>
          <c:yMode val="edge"/>
          <c:x val="0.152514513752695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C63-4E52-B22E-C015BB3187EA}"/>
              </c:ext>
            </c:extLst>
          </c:dPt>
          <c:dPt>
            <c:idx val="1"/>
            <c:invertIfNegative val="0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C63-4E52-B22E-C015BB3187EA}"/>
              </c:ext>
            </c:extLst>
          </c:dPt>
          <c:dPt>
            <c:idx val="2"/>
            <c:invertIfNegative val="0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C63-4E52-B22E-C015BB3187E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Sheet1!$A$2:$A$5</c:f>
              <c:strCache>
                <c:ptCount val="3"/>
                <c:pt idx="0">
                  <c:v>Support and enable students</c:v>
                </c:pt>
                <c:pt idx="1">
                  <c:v>Connections with colleagues</c:v>
                </c:pt>
                <c:pt idx="2">
                  <c:v>Opportunity to grow, learn and find creative solutions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0.59</c:v>
                </c:pt>
                <c:pt idx="1">
                  <c:v>0.27</c:v>
                </c:pt>
                <c:pt idx="2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63-4E52-B22E-C015BB3187E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Support and enable students</c:v>
                </c:pt>
                <c:pt idx="1">
                  <c:v>Connections with colleagues</c:v>
                </c:pt>
                <c:pt idx="2">
                  <c:v>Opportunity to grow, learn and find creative solutions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7-9C63-4E52-B22E-C015BB3187E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Support and enable students</c:v>
                </c:pt>
                <c:pt idx="1">
                  <c:v>Connections with colleagues</c:v>
                </c:pt>
                <c:pt idx="2">
                  <c:v>Opportunity to grow, learn and find creative solutions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8-9C63-4E52-B22E-C015BB3187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"/>
        <c:axId val="148399616"/>
        <c:axId val="148401152"/>
      </c:barChart>
      <c:catAx>
        <c:axId val="14839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401152"/>
        <c:crosses val="autoZero"/>
        <c:auto val="0"/>
        <c:lblAlgn val="l"/>
        <c:lblOffset val="100"/>
        <c:noMultiLvlLbl val="0"/>
      </c:catAx>
      <c:valAx>
        <c:axId val="14840115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48399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7A9EE8D81D144913A30DD74283387" ma:contentTypeVersion="9" ma:contentTypeDescription="Create a new document." ma:contentTypeScope="" ma:versionID="8db942e26e0b62fd98269e4b74961880">
  <xsd:schema xmlns:xsd="http://www.w3.org/2001/XMLSchema" xmlns:xs="http://www.w3.org/2001/XMLSchema" xmlns:p="http://schemas.microsoft.com/office/2006/metadata/properties" xmlns:ns2="9e53c61e-a81e-4ab9-8949-159caa29fe5f" targetNamespace="http://schemas.microsoft.com/office/2006/metadata/properties" ma:root="true" ma:fieldsID="354194f74695940e7ca7d9fc4b74f542" ns2:_="">
    <xsd:import namespace="9e53c61e-a81e-4ab9-8949-159caa29f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c61e-a81e-4ab9-8949-159caa29f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53D5C-7317-46EF-898B-7EE64A97006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e53c61e-a81e-4ab9-8949-159caa29fe5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210257-0B13-43A7-ACBA-D77312E8D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0111B-24B7-49C7-A48B-4DAF479453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59B5B1-37FE-44B0-8459-AB3190F23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3c61e-a81e-4ab9-8949-159caa29f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2124</Words>
  <Characters>11688</Characters>
  <Application>Microsoft Office Word</Application>
  <DocSecurity>0</DocSecurity>
  <Lines>324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Links>
    <vt:vector size="78" baseType="variant"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_Toc72298715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_Toc72298714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_Toc72298713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_Toc72298712</vt:lpwstr>
      </vt:variant>
      <vt:variant>
        <vt:i4>1703996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_Toc72298711</vt:lpwstr>
      </vt:variant>
      <vt:variant>
        <vt:i4>1769532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_Toc72298710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_Toc72298708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_Toc72298707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_Toc72298706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_Toc72298705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_Toc72298704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_Toc72298703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_Toc72298702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Hindle</dc:creator>
  <cp:keywords/>
  <dc:description/>
  <cp:lastModifiedBy>Jane Hawkeswood</cp:lastModifiedBy>
  <cp:revision>2</cp:revision>
  <dcterms:created xsi:type="dcterms:W3CDTF">2021-06-22T07:53:00Z</dcterms:created>
  <dcterms:modified xsi:type="dcterms:W3CDTF">2021-06-22T07:53:00Z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0x0101007207A9EE8D81D144913A30DD74283387</vt:lpwstr>
  </property>
</Properties>
</file>