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F5B85" w14:textId="77777777" w:rsidR="00755DF1" w:rsidRDefault="00755DF1" w:rsidP="008129A8">
      <w:pPr>
        <w:rPr>
          <w:iCs/>
          <w:color w:val="000000" w:themeColor="text1"/>
        </w:rPr>
      </w:pPr>
    </w:p>
    <w:p w14:paraId="36C061BF" w14:textId="20C8B909" w:rsidR="008129A8" w:rsidRDefault="00755DF1" w:rsidP="008129A8">
      <w:pPr>
        <w:rPr>
          <w:iCs/>
          <w:color w:val="000000" w:themeColor="text1"/>
        </w:rPr>
      </w:pPr>
      <w:r>
        <w:rPr>
          <w:noProof/>
        </w:rPr>
        <w:drawing>
          <wp:anchor distT="0" distB="0" distL="114300" distR="114300" simplePos="0" relativeHeight="251659264" behindDoc="0" locked="0" layoutInCell="1" allowOverlap="1" wp14:anchorId="1DB1FA8D" wp14:editId="72C23DC6">
            <wp:simplePos x="0" y="0"/>
            <wp:positionH relativeFrom="margin">
              <wp:align>right</wp:align>
            </wp:positionH>
            <wp:positionV relativeFrom="paragraph">
              <wp:posOffset>13335</wp:posOffset>
            </wp:positionV>
            <wp:extent cx="2762250" cy="695960"/>
            <wp:effectExtent l="0" t="0" r="0" b="8890"/>
            <wp:wrapSquare wrapText="bothSides"/>
            <wp:docPr id="3" name="image1.png" descr="A large white U in a blue circle on left. UniSpecialist Employment Partnership placed to its right." title="USEP logo - long version"/>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2762250" cy="695960"/>
                    </a:xfrm>
                    <a:prstGeom prst="rect">
                      <a:avLst/>
                    </a:prstGeom>
                    <a:ln/>
                  </pic:spPr>
                </pic:pic>
              </a:graphicData>
            </a:graphic>
            <wp14:sizeRelH relativeFrom="page">
              <wp14:pctWidth>0</wp14:pctWidth>
            </wp14:sizeRelH>
            <wp14:sizeRelV relativeFrom="page">
              <wp14:pctHeight>0</wp14:pctHeight>
            </wp14:sizeRelV>
          </wp:anchor>
        </w:drawing>
      </w:r>
    </w:p>
    <w:p w14:paraId="49C97FAD" w14:textId="64E09819" w:rsidR="00755DF1" w:rsidRPr="00142917" w:rsidRDefault="00755DF1" w:rsidP="00F63A76">
      <w:pPr>
        <w:pStyle w:val="Title"/>
      </w:pPr>
      <w:r w:rsidRPr="00142917">
        <w:t>Data Collection Overview</w:t>
      </w:r>
    </w:p>
    <w:p w14:paraId="5233EEB5" w14:textId="7E16E191" w:rsidR="00755DF1" w:rsidRDefault="00755DF1" w:rsidP="00755DF1">
      <w:pPr>
        <w:shd w:val="clear" w:color="auto" w:fill="FFFFFF"/>
        <w:textAlignment w:val="baseline"/>
        <w:rPr>
          <w:rFonts w:eastAsia="Times New Roman" w:cstheme="minorHAnsi"/>
          <w:lang w:eastAsia="en-AU"/>
        </w:rPr>
      </w:pPr>
    </w:p>
    <w:p w14:paraId="4ED8793A" w14:textId="77777777" w:rsidR="00755DF1" w:rsidRDefault="00755DF1" w:rsidP="00755DF1">
      <w:pPr>
        <w:shd w:val="clear" w:color="auto" w:fill="FFFFFF"/>
        <w:textAlignment w:val="baseline"/>
        <w:rPr>
          <w:rFonts w:eastAsia="Times New Roman" w:cstheme="minorHAnsi"/>
          <w:lang w:eastAsia="en-AU"/>
        </w:rPr>
      </w:pPr>
    </w:p>
    <w:p w14:paraId="2D596DF2" w14:textId="0E5D7F5F" w:rsidR="00755DF1" w:rsidRPr="0011524C" w:rsidRDefault="00755DF1" w:rsidP="00755DF1">
      <w:pPr>
        <w:shd w:val="clear" w:color="auto" w:fill="FFFFFF"/>
        <w:textAlignment w:val="baseline"/>
        <w:rPr>
          <w:rFonts w:eastAsia="Times New Roman" w:cstheme="minorHAnsi"/>
          <w:lang w:eastAsia="en-AU"/>
        </w:rPr>
      </w:pPr>
      <w:r w:rsidRPr="0011524C">
        <w:rPr>
          <w:rFonts w:eastAsia="Times New Roman" w:cstheme="minorHAnsi"/>
          <w:lang w:eastAsia="en-AU"/>
        </w:rPr>
        <w:t xml:space="preserve">University Specialist Employment Partnerships (USEP) </w:t>
      </w:r>
      <w:r w:rsidR="00EC7966" w:rsidRPr="0011524C">
        <w:rPr>
          <w:rFonts w:eastAsia="Times New Roman" w:cstheme="minorHAnsi"/>
          <w:lang w:eastAsia="en-AU"/>
        </w:rPr>
        <w:t>collect</w:t>
      </w:r>
      <w:r w:rsidRPr="0011524C">
        <w:rPr>
          <w:rFonts w:eastAsia="Times New Roman" w:cstheme="minorHAnsi"/>
          <w:lang w:eastAsia="en-AU"/>
        </w:rPr>
        <w:t xml:space="preserve"> data via survey from students when they first access the USEP consultan</w:t>
      </w:r>
      <w:r w:rsidR="00EC7966" w:rsidRPr="0011524C">
        <w:rPr>
          <w:rFonts w:eastAsia="Times New Roman" w:cstheme="minorHAnsi"/>
          <w:lang w:eastAsia="en-AU"/>
        </w:rPr>
        <w:t>cy services</w:t>
      </w:r>
      <w:r w:rsidRPr="0011524C">
        <w:rPr>
          <w:rFonts w:eastAsia="Times New Roman" w:cstheme="minorHAnsi"/>
          <w:lang w:eastAsia="en-AU"/>
        </w:rPr>
        <w:t>. This</w:t>
      </w:r>
      <w:r w:rsidR="00EC7966" w:rsidRPr="0011524C">
        <w:rPr>
          <w:rFonts w:eastAsia="Times New Roman" w:cstheme="minorHAnsi"/>
          <w:lang w:eastAsia="en-AU"/>
        </w:rPr>
        <w:t xml:space="preserve"> data </w:t>
      </w:r>
      <w:r w:rsidRPr="0011524C">
        <w:rPr>
          <w:rFonts w:eastAsia="Times New Roman" w:cstheme="minorHAnsi"/>
          <w:lang w:eastAsia="en-AU"/>
        </w:rPr>
        <w:t>is collected through two online forms, hosted by Developing Employability.</w:t>
      </w:r>
    </w:p>
    <w:p w14:paraId="5ADBAEBC" w14:textId="77777777" w:rsidR="00755DF1" w:rsidRPr="00142917" w:rsidRDefault="00755DF1" w:rsidP="00755DF1">
      <w:pPr>
        <w:shd w:val="clear" w:color="auto" w:fill="FFFFFF"/>
        <w:spacing w:before="240"/>
        <w:textAlignment w:val="baseline"/>
        <w:rPr>
          <w:rFonts w:eastAsia="Times New Roman" w:cstheme="minorHAnsi"/>
          <w:lang w:eastAsia="en-AU"/>
        </w:rPr>
      </w:pPr>
      <w:r w:rsidRPr="0011524C">
        <w:rPr>
          <w:rFonts w:eastAsia="Times New Roman" w:cstheme="minorHAnsi"/>
          <w:lang w:eastAsia="en-AU"/>
        </w:rPr>
        <w:t xml:space="preserve">One form is designed for current students </w:t>
      </w:r>
      <w:r w:rsidRPr="00142917">
        <w:rPr>
          <w:rFonts w:eastAsia="Times New Roman" w:cstheme="minorHAnsi"/>
          <w:lang w:eastAsia="en-AU"/>
        </w:rPr>
        <w:t>and the other is designed for students who have already graduated. These surveys are to be offered at the first point of contact by USEP consultants to students.</w:t>
      </w:r>
    </w:p>
    <w:p w14:paraId="38CB49A0" w14:textId="77777777" w:rsidR="00755DF1" w:rsidRPr="00142917" w:rsidRDefault="00755DF1" w:rsidP="00755DF1">
      <w:pPr>
        <w:shd w:val="clear" w:color="auto" w:fill="FFFFFF"/>
        <w:spacing w:before="240"/>
        <w:textAlignment w:val="baseline"/>
        <w:rPr>
          <w:rFonts w:eastAsia="Times New Roman" w:cstheme="minorHAnsi"/>
          <w:lang w:eastAsia="en-AU"/>
        </w:rPr>
      </w:pPr>
      <w:r w:rsidRPr="00142917">
        <w:rPr>
          <w:rFonts w:eastAsia="Times New Roman" w:cstheme="minorHAnsi"/>
          <w:lang w:eastAsia="en-AU"/>
        </w:rPr>
        <w:t xml:space="preserve">Survey 1: </w:t>
      </w:r>
      <w:hyperlink r:id="rId8" w:history="1">
        <w:r w:rsidRPr="00142917">
          <w:rPr>
            <w:rStyle w:val="Hyperlink"/>
            <w:rFonts w:eastAsia="Times New Roman" w:cstheme="minorHAnsi"/>
            <w:lang w:eastAsia="en-AU"/>
          </w:rPr>
          <w:t>https://developingemployability.edu.au/usep-student-survey/</w:t>
        </w:r>
      </w:hyperlink>
    </w:p>
    <w:p w14:paraId="69D4451B" w14:textId="77777777" w:rsidR="00755DF1" w:rsidRPr="00142917" w:rsidRDefault="00755DF1" w:rsidP="00755DF1">
      <w:pPr>
        <w:shd w:val="clear" w:color="auto" w:fill="FFFFFF"/>
        <w:textAlignment w:val="baseline"/>
        <w:rPr>
          <w:rFonts w:eastAsia="Times New Roman" w:cstheme="minorHAnsi"/>
          <w:lang w:eastAsia="en-AU"/>
        </w:rPr>
      </w:pPr>
      <w:r w:rsidRPr="00142917">
        <w:rPr>
          <w:rFonts w:eastAsia="Times New Roman" w:cstheme="minorHAnsi"/>
          <w:lang w:eastAsia="en-AU"/>
        </w:rPr>
        <w:t xml:space="preserve">Survey 2: </w:t>
      </w:r>
      <w:hyperlink r:id="rId9" w:history="1">
        <w:r w:rsidRPr="00142917">
          <w:rPr>
            <w:rStyle w:val="Hyperlink"/>
            <w:rFonts w:eastAsia="Times New Roman" w:cstheme="minorHAnsi"/>
            <w:lang w:eastAsia="en-AU"/>
          </w:rPr>
          <w:t>https://developingemployability.edu.au/usep-graduate-survey/</w:t>
        </w:r>
      </w:hyperlink>
    </w:p>
    <w:p w14:paraId="0F6C0FAD" w14:textId="77777777" w:rsidR="00755DF1" w:rsidRPr="00142917" w:rsidRDefault="00755DF1" w:rsidP="00755DF1">
      <w:pPr>
        <w:shd w:val="clear" w:color="auto" w:fill="FFFFFF"/>
        <w:spacing w:before="240" w:after="120"/>
        <w:textAlignment w:val="baseline"/>
        <w:rPr>
          <w:rFonts w:eastAsia="Times New Roman" w:cstheme="minorHAnsi"/>
          <w:bdr w:val="none" w:sz="0" w:space="0" w:color="auto" w:frame="1"/>
          <w:lang w:eastAsia="en-AU"/>
        </w:rPr>
      </w:pPr>
      <w:r w:rsidRPr="00142917">
        <w:rPr>
          <w:rFonts w:eastAsia="Times New Roman" w:cstheme="minorHAnsi"/>
          <w:bdr w:val="none" w:sz="0" w:space="0" w:color="auto" w:frame="1"/>
          <w:lang w:eastAsia="en-AU"/>
        </w:rPr>
        <w:t>The surveys are designed to draw out:</w:t>
      </w:r>
    </w:p>
    <w:p w14:paraId="3FA224C8" w14:textId="77777777" w:rsidR="00755DF1" w:rsidRPr="00142917" w:rsidRDefault="00755DF1" w:rsidP="00755DF1">
      <w:pPr>
        <w:numPr>
          <w:ilvl w:val="0"/>
          <w:numId w:val="1"/>
        </w:numPr>
        <w:shd w:val="clear" w:color="auto" w:fill="FFFFFF"/>
        <w:ind w:left="1020"/>
        <w:textAlignment w:val="baseline"/>
        <w:rPr>
          <w:rFonts w:eastAsia="Times New Roman" w:cstheme="minorHAnsi"/>
          <w:lang w:eastAsia="en-AU"/>
        </w:rPr>
      </w:pPr>
      <w:r w:rsidRPr="00142917">
        <w:rPr>
          <w:rFonts w:eastAsia="Times New Roman" w:cstheme="minorHAnsi"/>
          <w:lang w:eastAsia="en-AU"/>
        </w:rPr>
        <w:t>information about students with disability relating to career aspirations and intent and study-career linkages</w:t>
      </w:r>
    </w:p>
    <w:p w14:paraId="4A69EAB1" w14:textId="77777777" w:rsidR="00755DF1" w:rsidRPr="00142917" w:rsidRDefault="00755DF1" w:rsidP="00755DF1">
      <w:pPr>
        <w:numPr>
          <w:ilvl w:val="0"/>
          <w:numId w:val="1"/>
        </w:numPr>
        <w:shd w:val="clear" w:color="auto" w:fill="FFFFFF"/>
        <w:ind w:left="1020"/>
        <w:textAlignment w:val="baseline"/>
        <w:rPr>
          <w:rFonts w:eastAsia="Times New Roman" w:cstheme="minorHAnsi"/>
          <w:lang w:eastAsia="en-AU"/>
        </w:rPr>
      </w:pPr>
      <w:r w:rsidRPr="00142917">
        <w:rPr>
          <w:rFonts w:eastAsia="Times New Roman" w:cstheme="minorHAnsi"/>
          <w:lang w:eastAsia="en-AU"/>
        </w:rPr>
        <w:t>questions linked with Developing Employability research to search for indicators and interactions</w:t>
      </w:r>
    </w:p>
    <w:p w14:paraId="5C5D6091" w14:textId="77777777" w:rsidR="00755DF1" w:rsidRPr="00142917" w:rsidRDefault="00755DF1" w:rsidP="00755DF1">
      <w:pPr>
        <w:numPr>
          <w:ilvl w:val="0"/>
          <w:numId w:val="1"/>
        </w:numPr>
        <w:shd w:val="clear" w:color="auto" w:fill="FFFFFF"/>
        <w:ind w:left="1020"/>
        <w:textAlignment w:val="baseline"/>
        <w:rPr>
          <w:rFonts w:eastAsia="Times New Roman" w:cstheme="minorHAnsi"/>
          <w:lang w:eastAsia="en-AU"/>
        </w:rPr>
      </w:pPr>
      <w:r w:rsidRPr="00142917">
        <w:rPr>
          <w:rFonts w:eastAsia="Times New Roman" w:cstheme="minorHAnsi"/>
          <w:lang w:eastAsia="en-AU"/>
        </w:rPr>
        <w:t>information about types of supports desired by students who access USEP</w:t>
      </w:r>
    </w:p>
    <w:p w14:paraId="054E7378" w14:textId="754938ED" w:rsidR="00755DF1" w:rsidRPr="00142917" w:rsidRDefault="00755DF1" w:rsidP="00755DF1">
      <w:pPr>
        <w:numPr>
          <w:ilvl w:val="0"/>
          <w:numId w:val="1"/>
        </w:numPr>
        <w:shd w:val="clear" w:color="auto" w:fill="FFFFFF"/>
        <w:ind w:left="1020"/>
        <w:textAlignment w:val="baseline"/>
        <w:rPr>
          <w:rFonts w:eastAsia="Times New Roman" w:cstheme="minorHAnsi"/>
          <w:lang w:eastAsia="en-AU"/>
        </w:rPr>
      </w:pPr>
      <w:r w:rsidRPr="00142917">
        <w:rPr>
          <w:rFonts w:eastAsia="Times New Roman" w:cstheme="minorHAnsi"/>
          <w:lang w:eastAsia="en-AU"/>
        </w:rPr>
        <w:t xml:space="preserve">information about experiences with employment services (Disability Employment Services and </w:t>
      </w:r>
      <w:r w:rsidR="00E21CD2">
        <w:rPr>
          <w:rFonts w:eastAsia="Times New Roman" w:cstheme="minorHAnsi"/>
          <w:lang w:eastAsia="en-AU"/>
        </w:rPr>
        <w:t>Workforce Australia</w:t>
      </w:r>
      <w:r w:rsidRPr="00142917">
        <w:rPr>
          <w:rFonts w:eastAsia="Times New Roman" w:cstheme="minorHAnsi"/>
          <w:lang w:eastAsia="en-AU"/>
        </w:rPr>
        <w:t>)</w:t>
      </w:r>
    </w:p>
    <w:p w14:paraId="2DB07F70" w14:textId="77777777" w:rsidR="00755DF1" w:rsidRPr="00142917" w:rsidRDefault="00755DF1" w:rsidP="00755DF1">
      <w:pPr>
        <w:numPr>
          <w:ilvl w:val="0"/>
          <w:numId w:val="1"/>
        </w:numPr>
        <w:shd w:val="clear" w:color="auto" w:fill="FFFFFF"/>
        <w:ind w:left="1020"/>
        <w:textAlignment w:val="baseline"/>
        <w:rPr>
          <w:rFonts w:eastAsia="Times New Roman" w:cstheme="minorHAnsi"/>
          <w:lang w:eastAsia="en-AU"/>
        </w:rPr>
      </w:pPr>
      <w:r w:rsidRPr="00142917">
        <w:rPr>
          <w:rFonts w:eastAsia="Times New Roman" w:cstheme="minorHAnsi"/>
          <w:lang w:eastAsia="en-AU"/>
        </w:rPr>
        <w:t>questions linked with National Centre for Student Equity in Higher Education</w:t>
      </w:r>
      <w:r w:rsidRPr="00142917" w:rsidDel="003A1F8E">
        <w:rPr>
          <w:rFonts w:cstheme="minorHAnsi"/>
        </w:rPr>
        <w:t xml:space="preserve"> </w:t>
      </w:r>
      <w:r w:rsidRPr="00142917">
        <w:rPr>
          <w:rFonts w:cstheme="minorHAnsi"/>
        </w:rPr>
        <w:t>(</w:t>
      </w:r>
      <w:r w:rsidRPr="00142917">
        <w:rPr>
          <w:rFonts w:eastAsia="Times New Roman" w:cstheme="minorHAnsi"/>
          <w:lang w:eastAsia="en-AU"/>
        </w:rPr>
        <w:t>NCSEHE) fellowship research to draw comparisons between a national set of data relating to students with disability and students who access USEP</w:t>
      </w:r>
    </w:p>
    <w:p w14:paraId="6715B20B" w14:textId="77777777" w:rsidR="00755DF1" w:rsidRPr="00142917" w:rsidRDefault="00755DF1" w:rsidP="00755DF1">
      <w:pPr>
        <w:numPr>
          <w:ilvl w:val="0"/>
          <w:numId w:val="1"/>
        </w:numPr>
        <w:shd w:val="clear" w:color="auto" w:fill="FFFFFF"/>
        <w:ind w:left="1020"/>
        <w:textAlignment w:val="baseline"/>
        <w:rPr>
          <w:rFonts w:eastAsia="Times New Roman" w:cstheme="minorHAnsi"/>
          <w:lang w:eastAsia="en-AU"/>
        </w:rPr>
      </w:pPr>
      <w:r w:rsidRPr="00142917">
        <w:rPr>
          <w:rFonts w:eastAsia="Times New Roman" w:cstheme="minorHAnsi"/>
          <w:lang w:eastAsia="en-AU"/>
        </w:rPr>
        <w:t>demographic and socio-economic data.</w:t>
      </w:r>
    </w:p>
    <w:p w14:paraId="465C3F57" w14:textId="77777777" w:rsidR="00755DF1" w:rsidRPr="00142917" w:rsidRDefault="00755DF1" w:rsidP="00755DF1">
      <w:pPr>
        <w:shd w:val="clear" w:color="auto" w:fill="FFFFFF"/>
        <w:spacing w:before="240"/>
        <w:textAlignment w:val="baseline"/>
        <w:rPr>
          <w:rFonts w:eastAsia="Times New Roman" w:cstheme="minorHAnsi"/>
          <w:lang w:eastAsia="en-AU"/>
        </w:rPr>
      </w:pPr>
      <w:r w:rsidRPr="00142917">
        <w:rPr>
          <w:rFonts w:eastAsia="Times New Roman" w:cstheme="minorHAnsi"/>
          <w:lang w:eastAsia="en-AU"/>
        </w:rPr>
        <w:t>Developing Employability research</w:t>
      </w:r>
      <w:r>
        <w:rPr>
          <w:rFonts w:eastAsia="Times New Roman" w:cstheme="minorHAnsi"/>
          <w:lang w:eastAsia="en-AU"/>
        </w:rPr>
        <w:t xml:space="preserve">: </w:t>
      </w:r>
      <w:hyperlink r:id="rId10" w:history="1">
        <w:r w:rsidRPr="00142917">
          <w:rPr>
            <w:rStyle w:val="Hyperlink"/>
            <w:rFonts w:eastAsia="Times New Roman" w:cstheme="minorHAnsi"/>
            <w:lang w:eastAsia="en-AU"/>
          </w:rPr>
          <w:t>https://developingemployability.edu.au/</w:t>
        </w:r>
      </w:hyperlink>
    </w:p>
    <w:p w14:paraId="5BF6C34C" w14:textId="77777777" w:rsidR="00755DF1" w:rsidRPr="00142917" w:rsidRDefault="00755DF1" w:rsidP="00755DF1">
      <w:pPr>
        <w:shd w:val="clear" w:color="auto" w:fill="FFFFFF"/>
        <w:spacing w:before="240"/>
        <w:textAlignment w:val="baseline"/>
        <w:rPr>
          <w:rFonts w:eastAsia="Times New Roman" w:cstheme="minorHAnsi"/>
          <w:lang w:eastAsia="en-AU"/>
        </w:rPr>
      </w:pPr>
      <w:r w:rsidRPr="00142917">
        <w:rPr>
          <w:rFonts w:eastAsia="Times New Roman" w:cstheme="minorHAnsi"/>
          <w:lang w:eastAsia="en-AU"/>
        </w:rPr>
        <w:t>NCSEHE fellowship research</w:t>
      </w:r>
      <w:r>
        <w:rPr>
          <w:rFonts w:eastAsia="Times New Roman" w:cstheme="minorHAnsi"/>
          <w:lang w:eastAsia="en-AU"/>
        </w:rPr>
        <w:t xml:space="preserve">: </w:t>
      </w:r>
      <w:hyperlink r:id="rId11" w:history="1">
        <w:r w:rsidRPr="00142917">
          <w:rPr>
            <w:rStyle w:val="Hyperlink"/>
            <w:rFonts w:eastAsia="Times New Roman" w:cstheme="minorHAnsi"/>
            <w:lang w:eastAsia="en-AU"/>
          </w:rPr>
          <w:t>https://www.ncsehe.edu.au/major-research-fellowships-promote-student-equity-in-higher-education/</w:t>
        </w:r>
      </w:hyperlink>
    </w:p>
    <w:p w14:paraId="24AF1A85" w14:textId="4CE5A58D" w:rsidR="00755DF1" w:rsidRPr="00142917" w:rsidRDefault="00755DF1" w:rsidP="00755DF1">
      <w:pPr>
        <w:shd w:val="clear" w:color="auto" w:fill="FFFFFF"/>
        <w:spacing w:before="240"/>
        <w:textAlignment w:val="baseline"/>
        <w:rPr>
          <w:rFonts w:eastAsia="Times New Roman" w:cstheme="minorHAnsi"/>
          <w:lang w:eastAsia="en-AU"/>
        </w:rPr>
      </w:pPr>
      <w:r w:rsidRPr="00142917">
        <w:rPr>
          <w:rFonts w:eastAsia="Times New Roman" w:cstheme="minorHAnsi"/>
          <w:lang w:eastAsia="en-AU"/>
        </w:rPr>
        <w:t xml:space="preserve">Through USEP we </w:t>
      </w:r>
      <w:r w:rsidR="00E21CD2">
        <w:rPr>
          <w:rFonts w:eastAsia="Times New Roman" w:cstheme="minorHAnsi"/>
          <w:lang w:eastAsia="en-AU"/>
        </w:rPr>
        <w:t>aim</w:t>
      </w:r>
      <w:r w:rsidRPr="00142917">
        <w:rPr>
          <w:rFonts w:eastAsia="Times New Roman" w:cstheme="minorHAnsi"/>
          <w:lang w:eastAsia="en-AU"/>
        </w:rPr>
        <w:t xml:space="preserve"> to bring about systemic change. This is particularly in relation to students receiving timely and appropriate support throughout their studies via equity-focused interdisciplinary teams who understand the additional complexities that students with disability face in gaining graduate employment.</w:t>
      </w:r>
    </w:p>
    <w:p w14:paraId="6C9926F9" w14:textId="77777777" w:rsidR="00755DF1" w:rsidRPr="00142917" w:rsidRDefault="00755DF1" w:rsidP="00755DF1">
      <w:pPr>
        <w:shd w:val="clear" w:color="auto" w:fill="FFFFFF"/>
        <w:spacing w:before="240"/>
        <w:textAlignment w:val="baseline"/>
        <w:rPr>
          <w:rFonts w:eastAsia="Times New Roman" w:cstheme="minorHAnsi"/>
          <w:lang w:eastAsia="en-AU"/>
        </w:rPr>
      </w:pPr>
      <w:r w:rsidRPr="00142917">
        <w:rPr>
          <w:rFonts w:eastAsia="Times New Roman" w:cstheme="minorHAnsi"/>
          <w:lang w:eastAsia="en-AU"/>
        </w:rPr>
        <w:t>This survey helps to build a data story to advocate for these improvements at the systemic level and provides ongoing meaningful information and advice regarding what students with disability need regarding career supports and graduate career opportunities. The outputs of this research are applicable to universities, government, peak bodies, graduate employers, and other stakeholders.</w:t>
      </w:r>
    </w:p>
    <w:p w14:paraId="4A79034F" w14:textId="4CEE4A91" w:rsidR="00755DF1" w:rsidRPr="00142917" w:rsidRDefault="00755DF1" w:rsidP="00755DF1">
      <w:pPr>
        <w:shd w:val="clear" w:color="auto" w:fill="FFFFFF"/>
        <w:spacing w:before="240"/>
        <w:textAlignment w:val="baseline"/>
        <w:rPr>
          <w:rFonts w:eastAsia="Times New Roman" w:cstheme="minorHAnsi"/>
          <w:lang w:eastAsia="en-AU"/>
        </w:rPr>
      </w:pPr>
      <w:r w:rsidRPr="00142917">
        <w:rPr>
          <w:rFonts w:eastAsia="Times New Roman" w:cstheme="minorHAnsi"/>
          <w:lang w:eastAsia="en-AU"/>
        </w:rPr>
        <w:t>The research is a component of a broader study relating to student employability</w:t>
      </w:r>
      <w:r w:rsidR="0011524C">
        <w:rPr>
          <w:rFonts w:eastAsia="Times New Roman" w:cstheme="minorHAnsi"/>
          <w:lang w:eastAsia="en-AU"/>
        </w:rPr>
        <w:t xml:space="preserve">: </w:t>
      </w:r>
      <w:r w:rsidRPr="00142917">
        <w:rPr>
          <w:rFonts w:eastAsia="Times New Roman" w:cstheme="minorHAnsi"/>
          <w:lang w:eastAsia="en-AU"/>
        </w:rPr>
        <w:t>Curtin University (HREC HRE2020-0079).</w:t>
      </w:r>
    </w:p>
    <w:p w14:paraId="1F80DA6C" w14:textId="77777777" w:rsidR="00755DF1" w:rsidRPr="00142917" w:rsidRDefault="00755DF1" w:rsidP="00755DF1">
      <w:pPr>
        <w:rPr>
          <w:rFonts w:cstheme="minorHAnsi"/>
        </w:rPr>
      </w:pPr>
    </w:p>
    <w:p w14:paraId="7000834F" w14:textId="77777777" w:rsidR="009C2B79" w:rsidRPr="00142917" w:rsidRDefault="009C2B79" w:rsidP="00755DF1">
      <w:pPr>
        <w:rPr>
          <w:rFonts w:cstheme="minorHAnsi"/>
        </w:rPr>
      </w:pPr>
    </w:p>
    <w:sectPr w:rsidR="009C2B79" w:rsidRPr="00142917" w:rsidSect="004549CD">
      <w:footerReference w:type="default" r:id="rId12"/>
      <w:pgSz w:w="11900" w:h="16840"/>
      <w:pgMar w:top="720" w:right="720" w:bottom="720" w:left="720" w:header="709"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BC98D" w14:textId="77777777" w:rsidR="002D5F50" w:rsidRDefault="002D5F50" w:rsidP="004D5C5C">
      <w:r>
        <w:separator/>
      </w:r>
    </w:p>
  </w:endnote>
  <w:endnote w:type="continuationSeparator" w:id="0">
    <w:p w14:paraId="17D3883E" w14:textId="77777777" w:rsidR="002D5F50" w:rsidRDefault="002D5F50" w:rsidP="004D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9CA4" w14:textId="315A1773" w:rsidR="00864C84" w:rsidRDefault="00E3232C">
    <w:pPr>
      <w:pStyle w:val="Footer"/>
    </w:pPr>
    <w:r>
      <w:rPr>
        <w:noProof/>
      </w:rPr>
      <w:drawing>
        <wp:inline distT="0" distB="0" distL="0" distR="0" wp14:anchorId="684253FE" wp14:editId="16EFACAD">
          <wp:extent cx="6642100" cy="4470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42100" cy="4470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A3F48" w14:textId="77777777" w:rsidR="002D5F50" w:rsidRDefault="002D5F50" w:rsidP="004D5C5C">
      <w:r>
        <w:separator/>
      </w:r>
    </w:p>
  </w:footnote>
  <w:footnote w:type="continuationSeparator" w:id="0">
    <w:p w14:paraId="49087D3C" w14:textId="77777777" w:rsidR="002D5F50" w:rsidRDefault="002D5F50" w:rsidP="004D5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E1A0C"/>
    <w:multiLevelType w:val="multilevel"/>
    <w:tmpl w:val="9ECA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717D35"/>
    <w:multiLevelType w:val="hybridMultilevel"/>
    <w:tmpl w:val="4B3E1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5C"/>
    <w:rsid w:val="00091872"/>
    <w:rsid w:val="000B67CE"/>
    <w:rsid w:val="0011524C"/>
    <w:rsid w:val="001419A3"/>
    <w:rsid w:val="00142917"/>
    <w:rsid w:val="001522D9"/>
    <w:rsid w:val="00156E08"/>
    <w:rsid w:val="002D5F50"/>
    <w:rsid w:val="003007E2"/>
    <w:rsid w:val="004549CD"/>
    <w:rsid w:val="004D5C5C"/>
    <w:rsid w:val="005F05B5"/>
    <w:rsid w:val="005F1129"/>
    <w:rsid w:val="00610226"/>
    <w:rsid w:val="00755DF1"/>
    <w:rsid w:val="008129A8"/>
    <w:rsid w:val="008311FA"/>
    <w:rsid w:val="00864C84"/>
    <w:rsid w:val="008839B6"/>
    <w:rsid w:val="00904DDC"/>
    <w:rsid w:val="00975266"/>
    <w:rsid w:val="00983D49"/>
    <w:rsid w:val="009C2B79"/>
    <w:rsid w:val="00A95645"/>
    <w:rsid w:val="00D6445A"/>
    <w:rsid w:val="00E21CD2"/>
    <w:rsid w:val="00E3232C"/>
    <w:rsid w:val="00EC7966"/>
    <w:rsid w:val="00F24D4F"/>
    <w:rsid w:val="00F5632B"/>
    <w:rsid w:val="00F63A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280F9B"/>
  <w15:chartTrackingRefBased/>
  <w15:docId w15:val="{D179FAB4-C9CE-EB4A-A3C4-930B48DB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E08"/>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29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C5C"/>
    <w:pPr>
      <w:tabs>
        <w:tab w:val="center" w:pos="4513"/>
        <w:tab w:val="right" w:pos="9026"/>
      </w:tabs>
    </w:pPr>
  </w:style>
  <w:style w:type="character" w:customStyle="1" w:styleId="HeaderChar">
    <w:name w:val="Header Char"/>
    <w:basedOn w:val="DefaultParagraphFont"/>
    <w:link w:val="Header"/>
    <w:uiPriority w:val="99"/>
    <w:rsid w:val="004D5C5C"/>
  </w:style>
  <w:style w:type="paragraph" w:styleId="Footer">
    <w:name w:val="footer"/>
    <w:basedOn w:val="Normal"/>
    <w:link w:val="FooterChar"/>
    <w:uiPriority w:val="99"/>
    <w:unhideWhenUsed/>
    <w:rsid w:val="004D5C5C"/>
    <w:pPr>
      <w:tabs>
        <w:tab w:val="center" w:pos="4513"/>
        <w:tab w:val="right" w:pos="9026"/>
      </w:tabs>
    </w:pPr>
  </w:style>
  <w:style w:type="character" w:customStyle="1" w:styleId="FooterChar">
    <w:name w:val="Footer Char"/>
    <w:basedOn w:val="DefaultParagraphFont"/>
    <w:link w:val="Footer"/>
    <w:uiPriority w:val="99"/>
    <w:rsid w:val="004D5C5C"/>
  </w:style>
  <w:style w:type="character" w:customStyle="1" w:styleId="Heading1Char">
    <w:name w:val="Heading 1 Char"/>
    <w:basedOn w:val="DefaultParagraphFont"/>
    <w:link w:val="Heading1"/>
    <w:uiPriority w:val="9"/>
    <w:rsid w:val="00156E0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56E08"/>
    <w:rPr>
      <w:color w:val="0563C1" w:themeColor="hyperlink"/>
      <w:u w:val="single"/>
    </w:rPr>
  </w:style>
  <w:style w:type="character" w:customStyle="1" w:styleId="Heading2Char">
    <w:name w:val="Heading 2 Char"/>
    <w:basedOn w:val="DefaultParagraphFont"/>
    <w:link w:val="Heading2"/>
    <w:uiPriority w:val="9"/>
    <w:rsid w:val="008129A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129A8"/>
    <w:pPr>
      <w:ind w:left="720"/>
      <w:contextualSpacing/>
    </w:pPr>
  </w:style>
  <w:style w:type="paragraph" w:styleId="Title">
    <w:name w:val="Title"/>
    <w:basedOn w:val="Normal"/>
    <w:next w:val="Normal"/>
    <w:link w:val="TitleChar"/>
    <w:uiPriority w:val="10"/>
    <w:qFormat/>
    <w:rsid w:val="00F63A7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A7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ingemployability.edu.au/usep-student-surve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sehe.edu.au/major-research-fellowships-promote-student-equity-in-higher-education/" TargetMode="External"/><Relationship Id="rId5" Type="http://schemas.openxmlformats.org/officeDocument/2006/relationships/footnotes" Target="footnotes.xml"/><Relationship Id="rId10" Type="http://schemas.openxmlformats.org/officeDocument/2006/relationships/hyperlink" Target="https://developingemployability.edu.au/" TargetMode="External"/><Relationship Id="rId4" Type="http://schemas.openxmlformats.org/officeDocument/2006/relationships/webSettings" Target="webSettings.xml"/><Relationship Id="rId9" Type="http://schemas.openxmlformats.org/officeDocument/2006/relationships/hyperlink" Target="https://developingemployability.edu.au/usep-graduate-surve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Rooskov</dc:creator>
  <cp:keywords/>
  <dc:description/>
  <cp:lastModifiedBy>Debbie Rooskov</cp:lastModifiedBy>
  <cp:revision>3</cp:revision>
  <cp:lastPrinted>2021-07-12T00:55:00Z</cp:lastPrinted>
  <dcterms:created xsi:type="dcterms:W3CDTF">2022-03-18T00:36:00Z</dcterms:created>
  <dcterms:modified xsi:type="dcterms:W3CDTF">2022-03-23T04:51:00Z</dcterms:modified>
</cp:coreProperties>
</file>