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F2EF1" w14:textId="2BDA423C" w:rsidR="00CD576A" w:rsidRDefault="00C62807">
      <w:r>
        <w:rPr>
          <w:noProof/>
        </w:rPr>
        <w:drawing>
          <wp:anchor distT="0" distB="0" distL="114300" distR="114300" simplePos="0" relativeHeight="251658240" behindDoc="0" locked="0" layoutInCell="1" allowOverlap="1" wp14:anchorId="3C85F51F" wp14:editId="6F2BCDB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61440" cy="1066165"/>
            <wp:effectExtent l="0" t="0" r="0" b="635"/>
            <wp:wrapSquare wrapText="bothSides"/>
            <wp:docPr id="19" name="Picture 1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31074C" w14:textId="3BB06C3C" w:rsidR="00BD4EDA" w:rsidRDefault="00BD4EDA" w:rsidP="00BD4EDA">
      <w:pPr>
        <w:pStyle w:val="Title"/>
      </w:pPr>
      <w:r>
        <w:t>P</w:t>
      </w:r>
      <w:r>
        <w:t>artnership Health Check</w:t>
      </w:r>
    </w:p>
    <w:p w14:paraId="7A3502B3" w14:textId="77777777" w:rsidR="00BD4EDA" w:rsidRPr="00BD4EDA" w:rsidRDefault="00BD4EDA" w:rsidP="00BD4EDA"/>
    <w:p w14:paraId="74F1D290" w14:textId="77777777" w:rsidR="00BD4EDA" w:rsidRPr="00BD4EDA" w:rsidRDefault="00BD4EDA" w:rsidP="00BD4EDA">
      <w:pPr>
        <w:spacing w:after="240"/>
        <w:rPr>
          <w:rFonts w:cstheme="minorHAnsi"/>
          <w:color w:val="000000"/>
          <w:sz w:val="24"/>
          <w:szCs w:val="24"/>
        </w:rPr>
      </w:pPr>
      <w:r w:rsidRPr="00BD4EDA">
        <w:rPr>
          <w:rFonts w:eastAsia="Calibri" w:cstheme="minorHAnsi"/>
          <w:b/>
          <w:color w:val="000000"/>
          <w:sz w:val="32"/>
          <w:szCs w:val="32"/>
        </w:rPr>
        <w:t xml:space="preserve">Complete this brief checklist for a quick check on the health of your partnership! </w:t>
      </w:r>
      <w:r w:rsidRPr="00BD4EDA">
        <w:rPr>
          <w:rFonts w:eastAsia="Calibri" w:cstheme="minorHAnsi"/>
          <w:b/>
          <w:color w:val="000000"/>
          <w:sz w:val="32"/>
          <w:szCs w:val="32"/>
        </w:rPr>
        <w:br/>
      </w:r>
      <w:r w:rsidRPr="00BD4EDA">
        <w:rPr>
          <w:rFonts w:cstheme="minorHAnsi"/>
          <w:color w:val="000000"/>
          <w:sz w:val="24"/>
          <w:szCs w:val="24"/>
        </w:rPr>
        <w:t>More information on each area can be accessed from other resources (see suggestions at end).</w:t>
      </w:r>
    </w:p>
    <w:p w14:paraId="7C27C423" w14:textId="77777777" w:rsidR="00BD4EDA" w:rsidRPr="00BD4EDA" w:rsidRDefault="00BD4EDA" w:rsidP="00BD4EDA">
      <w:pPr>
        <w:pStyle w:val="Heading1"/>
        <w:rPr>
          <w:rFonts w:asciiTheme="minorHAnsi" w:hAnsiTheme="minorHAnsi" w:cstheme="minorHAnsi"/>
          <w:b/>
          <w:color w:val="000000"/>
        </w:rPr>
      </w:pPr>
      <w:r w:rsidRPr="00BD4EDA">
        <w:rPr>
          <w:rFonts w:asciiTheme="minorHAnsi" w:hAnsiTheme="minorHAnsi" w:cstheme="minorHAnsi"/>
          <w:b/>
          <w:color w:val="000000"/>
        </w:rPr>
        <w:t xml:space="preserve">Consider the following: </w:t>
      </w:r>
    </w:p>
    <w:p w14:paraId="1C9C6D3A" w14:textId="77777777" w:rsidR="00BD4EDA" w:rsidRPr="00BD4EDA" w:rsidRDefault="00BD4EDA" w:rsidP="00BD4EDA">
      <w:pPr>
        <w:pStyle w:val="Heading1"/>
        <w:rPr>
          <w:rFonts w:asciiTheme="minorHAnsi" w:hAnsiTheme="minorHAnsi" w:cstheme="minorHAnsi"/>
          <w:color w:val="000000"/>
        </w:rPr>
      </w:pPr>
      <w:r w:rsidRPr="00BD4EDA">
        <w:rPr>
          <w:rFonts w:asciiTheme="minorHAnsi" w:hAnsiTheme="minorHAnsi" w:cstheme="minorHAnsi"/>
          <w:color w:val="000000"/>
        </w:rPr>
        <w:t>Communication</w:t>
      </w:r>
    </w:p>
    <w:p w14:paraId="3816FCF3" w14:textId="77777777" w:rsidR="00BD4EDA" w:rsidRPr="00BD4EDA" w:rsidRDefault="00BD4EDA" w:rsidP="00BD4EDA">
      <w:pPr>
        <w:spacing w:after="0"/>
        <w:rPr>
          <w:rFonts w:cstheme="minorHAnsi"/>
          <w:color w:val="000000"/>
          <w:sz w:val="24"/>
          <w:szCs w:val="24"/>
        </w:rPr>
      </w:pPr>
      <w:r w:rsidRPr="00BD4EDA">
        <w:rPr>
          <w:rFonts w:ascii="Segoe UI Symbol" w:eastAsia="MS Gothic" w:hAnsi="Segoe UI Symbol" w:cs="Segoe UI Symbol"/>
          <w:color w:val="000000"/>
        </w:rPr>
        <w:t>☐</w:t>
      </w:r>
      <w:r w:rsidRPr="00BD4EDA">
        <w:rPr>
          <w:rFonts w:cstheme="minorHAnsi"/>
          <w:color w:val="000000"/>
        </w:rPr>
        <w:tab/>
      </w:r>
      <w:r w:rsidRPr="00BD4EDA">
        <w:rPr>
          <w:rFonts w:cstheme="minorHAnsi"/>
          <w:color w:val="000000"/>
          <w:sz w:val="24"/>
          <w:szCs w:val="24"/>
        </w:rPr>
        <w:t>Communication is regular (as per agreement)</w:t>
      </w:r>
    </w:p>
    <w:p w14:paraId="64F2B690" w14:textId="77777777" w:rsidR="00BD4EDA" w:rsidRPr="00BD4EDA" w:rsidRDefault="00BD4EDA" w:rsidP="00BD4EDA">
      <w:pPr>
        <w:spacing w:after="0"/>
        <w:rPr>
          <w:rFonts w:cstheme="minorHAnsi"/>
          <w:color w:val="000000"/>
          <w:sz w:val="24"/>
          <w:szCs w:val="24"/>
        </w:rPr>
      </w:pPr>
      <w:r w:rsidRPr="00BD4EDA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BD4EDA">
        <w:rPr>
          <w:rFonts w:cstheme="minorHAnsi"/>
          <w:color w:val="000000"/>
          <w:sz w:val="24"/>
          <w:szCs w:val="24"/>
        </w:rPr>
        <w:tab/>
        <w:t>Communication is effective</w:t>
      </w:r>
    </w:p>
    <w:p w14:paraId="4E52ACAB" w14:textId="77777777" w:rsidR="00BD4EDA" w:rsidRPr="00BD4EDA" w:rsidRDefault="00BD4EDA" w:rsidP="00BD4EDA">
      <w:pPr>
        <w:rPr>
          <w:rFonts w:cstheme="minorHAnsi"/>
          <w:color w:val="000000"/>
          <w:sz w:val="24"/>
          <w:szCs w:val="24"/>
        </w:rPr>
      </w:pPr>
      <w:r w:rsidRPr="00BD4EDA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BD4EDA">
        <w:rPr>
          <w:rFonts w:cstheme="minorHAnsi"/>
          <w:color w:val="000000"/>
          <w:sz w:val="24"/>
          <w:szCs w:val="24"/>
        </w:rPr>
        <w:tab/>
        <w:t>Issues are identified and addressed quickly</w:t>
      </w:r>
    </w:p>
    <w:p w14:paraId="54B70DB6" w14:textId="77777777" w:rsidR="00BD4EDA" w:rsidRPr="00BD4EDA" w:rsidRDefault="00BD4EDA" w:rsidP="00BD4EDA">
      <w:pPr>
        <w:pStyle w:val="Heading1"/>
        <w:rPr>
          <w:rFonts w:asciiTheme="minorHAnsi" w:hAnsiTheme="minorHAnsi" w:cstheme="minorHAnsi"/>
          <w:color w:val="000000"/>
        </w:rPr>
      </w:pPr>
      <w:r w:rsidRPr="00BD4EDA">
        <w:rPr>
          <w:rFonts w:asciiTheme="minorHAnsi" w:hAnsiTheme="minorHAnsi" w:cstheme="minorHAnsi"/>
          <w:color w:val="000000"/>
        </w:rPr>
        <w:t>Reporting</w:t>
      </w:r>
    </w:p>
    <w:p w14:paraId="0D95E70C" w14:textId="77777777" w:rsidR="00BD4EDA" w:rsidRPr="00BD4EDA" w:rsidRDefault="00BD4EDA" w:rsidP="00BD4EDA">
      <w:pPr>
        <w:spacing w:after="0"/>
        <w:ind w:left="634" w:hanging="634"/>
        <w:rPr>
          <w:rFonts w:cstheme="minorHAnsi"/>
          <w:color w:val="000000"/>
          <w:sz w:val="24"/>
          <w:szCs w:val="24"/>
        </w:rPr>
      </w:pPr>
      <w:r w:rsidRPr="00BD4EDA">
        <w:rPr>
          <w:rFonts w:ascii="Segoe UI Symbol" w:eastAsia="MS Gothic" w:hAnsi="Segoe UI Symbol" w:cs="Segoe UI Symbol"/>
          <w:color w:val="000000"/>
        </w:rPr>
        <w:t>☐</w:t>
      </w:r>
      <w:r w:rsidRPr="00BD4EDA">
        <w:rPr>
          <w:rFonts w:cstheme="minorHAnsi"/>
          <w:color w:val="000000"/>
        </w:rPr>
        <w:tab/>
      </w:r>
      <w:r w:rsidRPr="00BD4EDA">
        <w:rPr>
          <w:rFonts w:cstheme="minorHAnsi"/>
          <w:color w:val="000000"/>
          <w:sz w:val="24"/>
          <w:szCs w:val="24"/>
        </w:rPr>
        <w:t>All statistics have been provided as agreed (</w:t>
      </w:r>
      <w:r w:rsidRPr="00BD4EDA">
        <w:rPr>
          <w:rFonts w:cstheme="minorHAnsi"/>
          <w:sz w:val="24"/>
          <w:szCs w:val="24"/>
        </w:rPr>
        <w:t>i.e.</w:t>
      </w:r>
      <w:r w:rsidRPr="00BD4EDA">
        <w:rPr>
          <w:rFonts w:cstheme="minorHAnsi"/>
          <w:color w:val="000000"/>
          <w:sz w:val="24"/>
          <w:szCs w:val="24"/>
        </w:rPr>
        <w:t xml:space="preserve"> survey is completed at </w:t>
      </w:r>
      <w:r w:rsidRPr="00BD4EDA">
        <w:rPr>
          <w:rFonts w:cstheme="minorHAnsi"/>
          <w:sz w:val="24"/>
          <w:szCs w:val="24"/>
        </w:rPr>
        <w:t>commencement and completion of TSEP participation, any other agreed reporting between partners)</w:t>
      </w:r>
    </w:p>
    <w:p w14:paraId="4ACD685D" w14:textId="77777777" w:rsidR="00BD4EDA" w:rsidRPr="00BD4EDA" w:rsidRDefault="00BD4EDA" w:rsidP="00BD4EDA">
      <w:pPr>
        <w:ind w:left="634" w:hanging="634"/>
        <w:rPr>
          <w:rFonts w:cstheme="minorHAnsi"/>
          <w:color w:val="000000"/>
          <w:sz w:val="24"/>
          <w:szCs w:val="24"/>
        </w:rPr>
      </w:pPr>
      <w:r w:rsidRPr="00BD4EDA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BD4EDA">
        <w:rPr>
          <w:rFonts w:cstheme="minorHAnsi"/>
          <w:color w:val="000000"/>
          <w:sz w:val="24"/>
          <w:szCs w:val="24"/>
        </w:rPr>
        <w:tab/>
        <w:t>There are no issues with each party effectively sharing information on the progress of the partnership</w:t>
      </w:r>
    </w:p>
    <w:p w14:paraId="452989AF" w14:textId="77777777" w:rsidR="00BD4EDA" w:rsidRPr="00BD4EDA" w:rsidRDefault="00BD4EDA" w:rsidP="00BD4EDA">
      <w:pPr>
        <w:pStyle w:val="Heading1"/>
        <w:rPr>
          <w:rFonts w:asciiTheme="minorHAnsi" w:hAnsiTheme="minorHAnsi" w:cstheme="minorHAnsi"/>
          <w:color w:val="000000"/>
        </w:rPr>
      </w:pPr>
      <w:r w:rsidRPr="00BD4EDA">
        <w:rPr>
          <w:rFonts w:asciiTheme="minorHAnsi" w:hAnsiTheme="minorHAnsi" w:cstheme="minorHAnsi"/>
          <w:color w:val="000000"/>
        </w:rPr>
        <w:t>Engagement</w:t>
      </w:r>
    </w:p>
    <w:p w14:paraId="6593C681" w14:textId="77777777" w:rsidR="00BD4EDA" w:rsidRPr="00BD4EDA" w:rsidRDefault="00BD4EDA" w:rsidP="00BD4EDA">
      <w:pPr>
        <w:spacing w:after="0"/>
        <w:ind w:left="720" w:hanging="720"/>
        <w:rPr>
          <w:rFonts w:cstheme="minorHAnsi"/>
          <w:color w:val="000000"/>
          <w:sz w:val="24"/>
          <w:szCs w:val="24"/>
        </w:rPr>
      </w:pPr>
      <w:bookmarkStart w:id="0" w:name="_heading=h.gjdgxs" w:colFirst="0" w:colLast="0"/>
      <w:bookmarkEnd w:id="0"/>
      <w:r w:rsidRPr="00BD4EDA">
        <w:rPr>
          <w:rFonts w:ascii="Segoe UI Symbol" w:eastAsia="MS Gothic" w:hAnsi="Segoe UI Symbol" w:cs="Segoe UI Symbol"/>
          <w:color w:val="000000"/>
        </w:rPr>
        <w:t>☐</w:t>
      </w:r>
      <w:r w:rsidRPr="00BD4EDA">
        <w:rPr>
          <w:rFonts w:cstheme="minorHAnsi"/>
          <w:color w:val="000000"/>
        </w:rPr>
        <w:tab/>
      </w:r>
      <w:r w:rsidRPr="00BD4EDA">
        <w:rPr>
          <w:rFonts w:cstheme="minorHAnsi"/>
          <w:color w:val="000000"/>
          <w:sz w:val="24"/>
          <w:szCs w:val="24"/>
        </w:rPr>
        <w:t>Students are being engaged and word-of-mouth referrals are occurring (depending on maturity of partnership)</w:t>
      </w:r>
    </w:p>
    <w:p w14:paraId="71332B16" w14:textId="77777777" w:rsidR="00BD4EDA" w:rsidRPr="00BD4EDA" w:rsidRDefault="00BD4EDA" w:rsidP="00BD4EDA">
      <w:pPr>
        <w:spacing w:after="0"/>
        <w:rPr>
          <w:rFonts w:cstheme="minorHAnsi"/>
          <w:color w:val="000000"/>
          <w:sz w:val="24"/>
          <w:szCs w:val="24"/>
        </w:rPr>
      </w:pPr>
      <w:r w:rsidRPr="00BD4EDA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BD4EDA">
        <w:rPr>
          <w:rFonts w:cstheme="minorHAnsi"/>
          <w:color w:val="000000"/>
          <w:sz w:val="24"/>
          <w:szCs w:val="24"/>
        </w:rPr>
        <w:tab/>
        <w:t xml:space="preserve">Students report they are happy with access, information and support </w:t>
      </w:r>
    </w:p>
    <w:p w14:paraId="5308DE3B" w14:textId="77777777" w:rsidR="00BD4EDA" w:rsidRPr="00BD4EDA" w:rsidRDefault="00BD4EDA" w:rsidP="00BD4EDA">
      <w:pPr>
        <w:rPr>
          <w:rFonts w:cstheme="minorHAnsi"/>
          <w:sz w:val="24"/>
          <w:szCs w:val="24"/>
        </w:rPr>
      </w:pPr>
      <w:r w:rsidRPr="00BD4EDA">
        <w:rPr>
          <w:rFonts w:ascii="Segoe UI Symbol" w:eastAsia="MS Gothic" w:hAnsi="Segoe UI Symbol" w:cs="Segoe UI Symbol"/>
          <w:sz w:val="24"/>
          <w:szCs w:val="24"/>
        </w:rPr>
        <w:t>☐</w:t>
      </w:r>
      <w:r w:rsidRPr="00BD4EDA">
        <w:rPr>
          <w:rFonts w:cstheme="minorHAnsi"/>
          <w:sz w:val="24"/>
          <w:szCs w:val="24"/>
        </w:rPr>
        <w:tab/>
        <w:t>All partners are happy with the quality and quantity of engagement</w:t>
      </w:r>
    </w:p>
    <w:p w14:paraId="1642655D" w14:textId="77777777" w:rsidR="00BD4EDA" w:rsidRPr="00BD4EDA" w:rsidRDefault="00BD4EDA" w:rsidP="00BD4EDA">
      <w:pPr>
        <w:pStyle w:val="Heading1"/>
        <w:rPr>
          <w:rFonts w:asciiTheme="minorHAnsi" w:hAnsiTheme="minorHAnsi" w:cstheme="minorHAnsi"/>
          <w:color w:val="000000"/>
        </w:rPr>
      </w:pPr>
      <w:r w:rsidRPr="00BD4EDA">
        <w:rPr>
          <w:rFonts w:asciiTheme="minorHAnsi" w:hAnsiTheme="minorHAnsi" w:cstheme="minorHAnsi"/>
          <w:color w:val="000000"/>
        </w:rPr>
        <w:t>Integration</w:t>
      </w:r>
    </w:p>
    <w:p w14:paraId="0C3751CB" w14:textId="77777777" w:rsidR="00BD4EDA" w:rsidRPr="00BD4EDA" w:rsidRDefault="00BD4EDA" w:rsidP="00BD4EDA">
      <w:pPr>
        <w:spacing w:after="0"/>
        <w:rPr>
          <w:rFonts w:cstheme="minorHAnsi"/>
          <w:color w:val="000000"/>
          <w:sz w:val="24"/>
          <w:szCs w:val="24"/>
        </w:rPr>
      </w:pPr>
      <w:r w:rsidRPr="00BD4EDA">
        <w:rPr>
          <w:rFonts w:ascii="Segoe UI Symbol" w:eastAsia="MS Gothic" w:hAnsi="Segoe UI Symbol" w:cs="Segoe UI Symbol"/>
          <w:color w:val="000000"/>
        </w:rPr>
        <w:t>☐</w:t>
      </w:r>
      <w:r w:rsidRPr="00BD4EDA">
        <w:rPr>
          <w:rFonts w:cstheme="minorHAnsi"/>
          <w:color w:val="000000"/>
        </w:rPr>
        <w:tab/>
      </w:r>
      <w:r w:rsidRPr="00BD4EDA">
        <w:rPr>
          <w:rFonts w:cstheme="minorHAnsi"/>
          <w:sz w:val="24"/>
          <w:szCs w:val="24"/>
        </w:rPr>
        <w:t>TAFE</w:t>
      </w:r>
      <w:r w:rsidRPr="00BD4EDA">
        <w:rPr>
          <w:rFonts w:cstheme="minorHAnsi"/>
          <w:color w:val="000000"/>
          <w:sz w:val="24"/>
          <w:szCs w:val="24"/>
        </w:rPr>
        <w:t xml:space="preserve"> and Disability Services </w:t>
      </w:r>
      <w:r w:rsidRPr="00BD4EDA">
        <w:rPr>
          <w:rFonts w:cstheme="minorHAnsi"/>
          <w:sz w:val="24"/>
          <w:szCs w:val="24"/>
        </w:rPr>
        <w:t>partners</w:t>
      </w:r>
      <w:r w:rsidRPr="00BD4EDA">
        <w:rPr>
          <w:rFonts w:cstheme="minorHAnsi"/>
          <w:color w:val="000000"/>
          <w:sz w:val="24"/>
          <w:szCs w:val="24"/>
        </w:rPr>
        <w:t xml:space="preserve"> work well together</w:t>
      </w:r>
    </w:p>
    <w:p w14:paraId="41498448" w14:textId="77777777" w:rsidR="00BD4EDA" w:rsidRPr="00BD4EDA" w:rsidRDefault="00BD4EDA" w:rsidP="00BD4EDA">
      <w:pPr>
        <w:spacing w:after="0"/>
        <w:rPr>
          <w:rFonts w:cstheme="minorHAnsi"/>
          <w:color w:val="000000"/>
          <w:sz w:val="24"/>
          <w:szCs w:val="24"/>
        </w:rPr>
      </w:pPr>
      <w:r w:rsidRPr="00BD4EDA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BD4EDA">
        <w:rPr>
          <w:rFonts w:cstheme="minorHAnsi"/>
          <w:color w:val="000000"/>
          <w:sz w:val="24"/>
          <w:szCs w:val="24"/>
        </w:rPr>
        <w:tab/>
        <w:t xml:space="preserve">Opportunities to promote </w:t>
      </w:r>
      <w:r w:rsidRPr="00BD4EDA">
        <w:rPr>
          <w:rFonts w:cstheme="minorHAnsi"/>
          <w:sz w:val="24"/>
          <w:szCs w:val="24"/>
        </w:rPr>
        <w:t>TSEP</w:t>
      </w:r>
      <w:r w:rsidRPr="00BD4EDA">
        <w:rPr>
          <w:rFonts w:cstheme="minorHAnsi"/>
          <w:color w:val="000000"/>
          <w:sz w:val="24"/>
          <w:szCs w:val="24"/>
        </w:rPr>
        <w:t xml:space="preserve"> are shared and acted on where possible</w:t>
      </w:r>
    </w:p>
    <w:p w14:paraId="3C648617" w14:textId="73ED8D38" w:rsidR="00BD4EDA" w:rsidRPr="00BD4EDA" w:rsidRDefault="00BD4EDA" w:rsidP="00BD4EDA">
      <w:pPr>
        <w:rPr>
          <w:rFonts w:cstheme="minorHAnsi"/>
          <w:color w:val="000000"/>
          <w:sz w:val="24"/>
          <w:szCs w:val="24"/>
        </w:rPr>
      </w:pPr>
      <w:r w:rsidRPr="00BD4EDA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BD4EDA">
        <w:rPr>
          <w:rFonts w:cstheme="minorHAnsi"/>
          <w:color w:val="000000"/>
          <w:sz w:val="24"/>
          <w:szCs w:val="24"/>
        </w:rPr>
        <w:tab/>
        <w:t xml:space="preserve">Any identified issues been addressed </w:t>
      </w:r>
      <w:r w:rsidRPr="00BD4EDA">
        <w:rPr>
          <w:rFonts w:cstheme="minorHAnsi"/>
          <w:color w:val="000000"/>
          <w:sz w:val="24"/>
          <w:szCs w:val="24"/>
        </w:rPr>
        <w:t>satisfactor</w:t>
      </w:r>
      <w:r>
        <w:rPr>
          <w:rFonts w:cstheme="minorHAnsi"/>
          <w:color w:val="000000"/>
          <w:sz w:val="24"/>
          <w:szCs w:val="24"/>
        </w:rPr>
        <w:t>i</w:t>
      </w:r>
      <w:r w:rsidRPr="00BD4EDA">
        <w:rPr>
          <w:rFonts w:cstheme="minorHAnsi"/>
          <w:color w:val="000000"/>
          <w:sz w:val="24"/>
          <w:szCs w:val="24"/>
        </w:rPr>
        <w:t>ly</w:t>
      </w:r>
    </w:p>
    <w:p w14:paraId="7778E237" w14:textId="77777777" w:rsidR="00BD4EDA" w:rsidRPr="00BD4EDA" w:rsidRDefault="00BD4EDA" w:rsidP="00BD4EDA">
      <w:pPr>
        <w:pStyle w:val="Heading1"/>
        <w:rPr>
          <w:rFonts w:asciiTheme="minorHAnsi" w:hAnsiTheme="minorHAnsi" w:cstheme="minorHAnsi"/>
          <w:color w:val="000000"/>
        </w:rPr>
      </w:pPr>
      <w:r w:rsidRPr="00BD4EDA">
        <w:rPr>
          <w:rFonts w:asciiTheme="minorHAnsi" w:hAnsiTheme="minorHAnsi" w:cstheme="minorHAnsi"/>
          <w:color w:val="000000"/>
        </w:rPr>
        <w:t>Legal</w:t>
      </w:r>
    </w:p>
    <w:p w14:paraId="738B4B38" w14:textId="77777777" w:rsidR="00BD4EDA" w:rsidRPr="00BD4EDA" w:rsidRDefault="00BD4EDA" w:rsidP="00BD4EDA">
      <w:pPr>
        <w:spacing w:after="0"/>
        <w:rPr>
          <w:rFonts w:cstheme="minorHAnsi"/>
          <w:color w:val="000000"/>
          <w:sz w:val="24"/>
          <w:szCs w:val="24"/>
        </w:rPr>
      </w:pPr>
      <w:r w:rsidRPr="00BD4EDA">
        <w:rPr>
          <w:rFonts w:ascii="Segoe UI Symbol" w:eastAsia="MS Gothic" w:hAnsi="Segoe UI Symbol" w:cs="Segoe UI Symbol"/>
          <w:color w:val="000000"/>
        </w:rPr>
        <w:t>☐</w:t>
      </w:r>
      <w:r w:rsidRPr="00BD4EDA">
        <w:rPr>
          <w:rFonts w:cstheme="minorHAnsi"/>
          <w:color w:val="000000"/>
        </w:rPr>
        <w:tab/>
      </w:r>
      <w:r w:rsidRPr="00BD4EDA">
        <w:rPr>
          <w:rFonts w:cstheme="minorHAnsi"/>
          <w:color w:val="000000"/>
          <w:sz w:val="24"/>
          <w:szCs w:val="24"/>
        </w:rPr>
        <w:t>Any legal issues have been satisfactorily resolved</w:t>
      </w:r>
    </w:p>
    <w:p w14:paraId="41D18B45" w14:textId="77777777" w:rsidR="00BD4EDA" w:rsidRPr="00BD4EDA" w:rsidRDefault="00BD4EDA" w:rsidP="00BD4EDA">
      <w:pPr>
        <w:rPr>
          <w:rFonts w:cstheme="minorHAnsi"/>
          <w:color w:val="000000"/>
          <w:sz w:val="24"/>
          <w:szCs w:val="24"/>
        </w:rPr>
      </w:pPr>
      <w:r w:rsidRPr="00BD4EDA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BD4EDA">
        <w:rPr>
          <w:rFonts w:cstheme="minorHAnsi"/>
          <w:color w:val="000000"/>
          <w:sz w:val="24"/>
          <w:szCs w:val="24"/>
        </w:rPr>
        <w:tab/>
        <w:t>Processes have been developed to avoid further issues</w:t>
      </w:r>
    </w:p>
    <w:p w14:paraId="1ED8AD83" w14:textId="77777777" w:rsidR="00BD4EDA" w:rsidRPr="00BD4EDA" w:rsidRDefault="00BD4EDA" w:rsidP="00BD4EDA">
      <w:pPr>
        <w:pStyle w:val="Heading1"/>
        <w:rPr>
          <w:rFonts w:asciiTheme="minorHAnsi" w:hAnsiTheme="minorHAnsi" w:cstheme="minorHAnsi"/>
          <w:color w:val="000000"/>
        </w:rPr>
      </w:pPr>
      <w:r w:rsidRPr="00BD4EDA">
        <w:rPr>
          <w:rFonts w:asciiTheme="minorHAnsi" w:hAnsiTheme="minorHAnsi" w:cstheme="minorHAnsi"/>
          <w:color w:val="000000"/>
        </w:rPr>
        <w:t>Outcomes</w:t>
      </w:r>
    </w:p>
    <w:p w14:paraId="79852D17" w14:textId="77777777" w:rsidR="00BD4EDA" w:rsidRPr="00BD4EDA" w:rsidRDefault="00BD4EDA" w:rsidP="00BD4EDA">
      <w:pPr>
        <w:spacing w:after="0"/>
        <w:rPr>
          <w:rFonts w:cstheme="minorHAnsi"/>
          <w:color w:val="000000"/>
          <w:sz w:val="24"/>
          <w:szCs w:val="24"/>
        </w:rPr>
      </w:pPr>
      <w:r w:rsidRPr="00BD4EDA">
        <w:rPr>
          <w:rFonts w:ascii="Segoe UI Symbol" w:eastAsia="MS Gothic" w:hAnsi="Segoe UI Symbol" w:cs="Segoe UI Symbol"/>
          <w:color w:val="000000"/>
        </w:rPr>
        <w:t>☐</w:t>
      </w:r>
      <w:r w:rsidRPr="00BD4EDA">
        <w:rPr>
          <w:rFonts w:cstheme="minorHAnsi"/>
          <w:color w:val="000000"/>
        </w:rPr>
        <w:tab/>
      </w:r>
      <w:r w:rsidRPr="00BD4EDA">
        <w:rPr>
          <w:rFonts w:cstheme="minorHAnsi"/>
          <w:color w:val="000000"/>
          <w:sz w:val="24"/>
          <w:szCs w:val="24"/>
        </w:rPr>
        <w:t>Positive outcomes are being achieved for students</w:t>
      </w:r>
    </w:p>
    <w:p w14:paraId="051FB588" w14:textId="77777777" w:rsidR="00BD4EDA" w:rsidRPr="00BD4EDA" w:rsidRDefault="00BD4EDA" w:rsidP="00BD4EDA">
      <w:pPr>
        <w:rPr>
          <w:rFonts w:cstheme="minorHAnsi"/>
          <w:color w:val="000000"/>
          <w:sz w:val="24"/>
          <w:szCs w:val="24"/>
        </w:rPr>
      </w:pPr>
      <w:r w:rsidRPr="00BD4EDA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BD4EDA">
        <w:rPr>
          <w:rFonts w:cstheme="minorHAnsi"/>
          <w:color w:val="000000"/>
          <w:sz w:val="24"/>
          <w:szCs w:val="24"/>
        </w:rPr>
        <w:tab/>
        <w:t>The partnership is a positive reflection of all partners</w:t>
      </w:r>
    </w:p>
    <w:p w14:paraId="63B50ED2" w14:textId="77777777" w:rsidR="00BD4EDA" w:rsidRDefault="00BD4EDA">
      <w:pPr>
        <w:rPr>
          <w:rFonts w:eastAsiaTheme="majorEastAsia" w:cstheme="minorHAnsi"/>
          <w:color w:val="000000"/>
          <w:sz w:val="32"/>
          <w:szCs w:val="32"/>
          <w:lang w:eastAsia="en-AU"/>
        </w:rPr>
      </w:pPr>
      <w:r>
        <w:rPr>
          <w:rFonts w:cstheme="minorHAnsi"/>
          <w:color w:val="000000"/>
        </w:rPr>
        <w:br w:type="page"/>
      </w:r>
    </w:p>
    <w:p w14:paraId="2C83E4B8" w14:textId="6F5324BB" w:rsidR="00BD4EDA" w:rsidRPr="00BD4EDA" w:rsidRDefault="00BD4EDA" w:rsidP="00BD4EDA">
      <w:pPr>
        <w:pStyle w:val="Heading1"/>
        <w:rPr>
          <w:rFonts w:asciiTheme="minorHAnsi" w:hAnsiTheme="minorHAnsi" w:cstheme="minorHAnsi"/>
          <w:color w:val="000000"/>
        </w:rPr>
      </w:pPr>
      <w:r w:rsidRPr="00BD4EDA">
        <w:rPr>
          <w:rFonts w:asciiTheme="minorHAnsi" w:hAnsiTheme="minorHAnsi" w:cstheme="minorHAnsi"/>
          <w:color w:val="000000"/>
        </w:rPr>
        <w:lastRenderedPageBreak/>
        <w:t>Reliability</w:t>
      </w:r>
    </w:p>
    <w:p w14:paraId="5AEA372A" w14:textId="77777777" w:rsidR="00BD4EDA" w:rsidRPr="00BD4EDA" w:rsidRDefault="00BD4EDA" w:rsidP="00BD4EDA">
      <w:pPr>
        <w:spacing w:after="0"/>
        <w:rPr>
          <w:rFonts w:cstheme="minorHAnsi"/>
          <w:color w:val="000000"/>
          <w:sz w:val="24"/>
          <w:szCs w:val="24"/>
        </w:rPr>
      </w:pPr>
      <w:r w:rsidRPr="00BD4EDA">
        <w:rPr>
          <w:rFonts w:ascii="Segoe UI Symbol" w:eastAsia="MS Gothic" w:hAnsi="Segoe UI Symbol" w:cs="Segoe UI Symbol"/>
          <w:color w:val="000000"/>
        </w:rPr>
        <w:t>☐</w:t>
      </w:r>
      <w:r w:rsidRPr="00BD4EDA">
        <w:rPr>
          <w:rFonts w:cstheme="minorHAnsi"/>
          <w:color w:val="000000"/>
        </w:rPr>
        <w:tab/>
      </w:r>
      <w:r w:rsidRPr="00BD4EDA">
        <w:rPr>
          <w:rFonts w:cstheme="minorHAnsi"/>
          <w:color w:val="000000"/>
          <w:sz w:val="24"/>
          <w:szCs w:val="24"/>
        </w:rPr>
        <w:t>The partners are reliable with communication and attendance</w:t>
      </w:r>
    </w:p>
    <w:p w14:paraId="66533BAB" w14:textId="77777777" w:rsidR="00BD4EDA" w:rsidRPr="00BD4EDA" w:rsidRDefault="00BD4EDA" w:rsidP="00BD4EDA">
      <w:pPr>
        <w:spacing w:after="0"/>
        <w:ind w:left="720" w:hanging="720"/>
        <w:rPr>
          <w:rFonts w:cstheme="minorHAnsi"/>
          <w:color w:val="000000"/>
          <w:sz w:val="24"/>
          <w:szCs w:val="24"/>
        </w:rPr>
      </w:pPr>
      <w:r w:rsidRPr="00BD4EDA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BD4EDA">
        <w:rPr>
          <w:rFonts w:cstheme="minorHAnsi"/>
          <w:color w:val="000000"/>
          <w:sz w:val="24"/>
          <w:szCs w:val="24"/>
        </w:rPr>
        <w:tab/>
        <w:t>The partners are reliably delivering on agreed outputs (e.g. information, invitation to events, follo</w:t>
      </w:r>
      <w:bookmarkStart w:id="1" w:name="_GoBack"/>
      <w:bookmarkEnd w:id="1"/>
      <w:r w:rsidRPr="00BD4EDA">
        <w:rPr>
          <w:rFonts w:cstheme="minorHAnsi"/>
          <w:color w:val="000000"/>
          <w:sz w:val="24"/>
          <w:szCs w:val="24"/>
        </w:rPr>
        <w:t>w up)</w:t>
      </w:r>
    </w:p>
    <w:p w14:paraId="2225012A" w14:textId="77777777" w:rsidR="00BD4EDA" w:rsidRPr="00BD4EDA" w:rsidRDefault="00BD4EDA" w:rsidP="00BD4EDA">
      <w:pPr>
        <w:rPr>
          <w:rFonts w:cstheme="minorHAnsi"/>
          <w:color w:val="000000"/>
          <w:sz w:val="24"/>
          <w:szCs w:val="24"/>
        </w:rPr>
      </w:pPr>
      <w:r w:rsidRPr="00BD4EDA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BD4EDA">
        <w:rPr>
          <w:rFonts w:cstheme="minorHAnsi"/>
          <w:color w:val="000000"/>
          <w:sz w:val="24"/>
          <w:szCs w:val="24"/>
        </w:rPr>
        <w:tab/>
        <w:t>The partners appear to be well supported by their organisation</w:t>
      </w:r>
    </w:p>
    <w:p w14:paraId="00AA6D45" w14:textId="77777777" w:rsidR="00BD4EDA" w:rsidRPr="00BD4EDA" w:rsidRDefault="00BD4EDA" w:rsidP="00BD4EDA">
      <w:pPr>
        <w:pStyle w:val="Heading1"/>
        <w:rPr>
          <w:rFonts w:asciiTheme="minorHAnsi" w:hAnsiTheme="minorHAnsi" w:cstheme="minorHAnsi"/>
          <w:b/>
          <w:color w:val="000000"/>
        </w:rPr>
      </w:pPr>
      <w:r w:rsidRPr="00BD4EDA">
        <w:rPr>
          <w:rFonts w:asciiTheme="minorHAnsi" w:hAnsiTheme="minorHAnsi" w:cstheme="minorHAnsi"/>
          <w:b/>
          <w:color w:val="000000"/>
        </w:rPr>
        <w:t xml:space="preserve">Options for partnerships that fail the health check: </w:t>
      </w:r>
    </w:p>
    <w:p w14:paraId="252EAEB5" w14:textId="77777777" w:rsidR="00BD4EDA" w:rsidRPr="00BD4EDA" w:rsidRDefault="00BD4EDA" w:rsidP="00BD4EDA">
      <w:pPr>
        <w:pStyle w:val="Heading1"/>
        <w:rPr>
          <w:rFonts w:asciiTheme="minorHAnsi" w:hAnsiTheme="minorHAnsi" w:cstheme="minorHAnsi"/>
          <w:color w:val="000000"/>
          <w:sz w:val="24"/>
          <w:szCs w:val="24"/>
        </w:rPr>
      </w:pPr>
      <w:r w:rsidRPr="00BD4EDA">
        <w:rPr>
          <w:rFonts w:asciiTheme="minorHAnsi" w:hAnsiTheme="minorHAnsi" w:cstheme="minorHAnsi"/>
          <w:color w:val="000000"/>
        </w:rPr>
        <w:t>Mediate</w:t>
      </w:r>
    </w:p>
    <w:p w14:paraId="0AF129E7" w14:textId="77777777" w:rsidR="00BD4EDA" w:rsidRPr="00BD4EDA" w:rsidRDefault="00BD4EDA" w:rsidP="00BD4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4EDA">
        <w:rPr>
          <w:rFonts w:eastAsia="Calibri" w:cstheme="minorHAnsi"/>
          <w:color w:val="000000"/>
          <w:sz w:val="24"/>
          <w:szCs w:val="24"/>
        </w:rPr>
        <w:t>Can the issues be clearly identified?</w:t>
      </w:r>
    </w:p>
    <w:p w14:paraId="60E14138" w14:textId="77777777" w:rsidR="00BD4EDA" w:rsidRPr="00BD4EDA" w:rsidRDefault="00BD4EDA" w:rsidP="00BD4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4EDA">
        <w:rPr>
          <w:rFonts w:eastAsia="Calibri" w:cstheme="minorHAnsi"/>
          <w:color w:val="000000"/>
          <w:sz w:val="24"/>
          <w:szCs w:val="24"/>
        </w:rPr>
        <w:t>Are the partners willing to discuss the issues with a view to seeking resolution?</w:t>
      </w:r>
    </w:p>
    <w:p w14:paraId="3C8FEFAD" w14:textId="77777777" w:rsidR="00BD4EDA" w:rsidRPr="00BD4EDA" w:rsidRDefault="00BD4EDA" w:rsidP="00BD4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4EDA">
        <w:rPr>
          <w:rFonts w:eastAsia="Calibri" w:cstheme="minorHAnsi"/>
          <w:color w:val="000000"/>
          <w:sz w:val="24"/>
          <w:szCs w:val="24"/>
        </w:rPr>
        <w:t xml:space="preserve">Are the partners able to identify a solution that suits all parties and is in line with the national vision for </w:t>
      </w:r>
      <w:r w:rsidRPr="00BD4EDA">
        <w:rPr>
          <w:rFonts w:cstheme="minorHAnsi"/>
          <w:sz w:val="24"/>
          <w:szCs w:val="24"/>
        </w:rPr>
        <w:t>TSEP</w:t>
      </w:r>
      <w:r w:rsidRPr="00BD4EDA">
        <w:rPr>
          <w:rFonts w:eastAsia="Calibri" w:cstheme="minorHAnsi"/>
          <w:color w:val="000000"/>
          <w:sz w:val="24"/>
          <w:szCs w:val="24"/>
        </w:rPr>
        <w:t>?</w:t>
      </w:r>
    </w:p>
    <w:p w14:paraId="78EA9869" w14:textId="7B4F92C1" w:rsidR="00BD4EDA" w:rsidRPr="00BD4EDA" w:rsidRDefault="00BD4EDA" w:rsidP="00BD4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BD4EDA">
        <w:rPr>
          <w:rFonts w:eastAsia="Calibri" w:cstheme="minorHAnsi"/>
          <w:color w:val="000000"/>
          <w:sz w:val="24"/>
          <w:szCs w:val="24"/>
        </w:rPr>
        <w:t xml:space="preserve">Can input be gained from other successful partnerships regarding possible strategies (e.g. via community of practice or contacts provided on the </w:t>
      </w:r>
      <w:r w:rsidRPr="00BD4EDA">
        <w:rPr>
          <w:rFonts w:cstheme="minorHAnsi"/>
          <w:sz w:val="24"/>
          <w:szCs w:val="24"/>
        </w:rPr>
        <w:t xml:space="preserve">TSEP </w:t>
      </w:r>
      <w:r w:rsidRPr="00BD4EDA">
        <w:rPr>
          <w:rFonts w:eastAsia="Calibri" w:cstheme="minorHAnsi"/>
          <w:color w:val="000000"/>
          <w:sz w:val="24"/>
          <w:szCs w:val="24"/>
        </w:rPr>
        <w:t>website)?</w:t>
      </w:r>
    </w:p>
    <w:p w14:paraId="5AE5E8CE" w14:textId="6F90DBE5" w:rsidR="00BD4EDA" w:rsidRPr="00BD4EDA" w:rsidRDefault="00BD4EDA" w:rsidP="00BD4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</w:rPr>
      </w:pPr>
      <w:r w:rsidRPr="00BD4EDA">
        <w:rPr>
          <w:rFonts w:eastAsia="Calibri" w:cstheme="minorHAnsi"/>
          <w:color w:val="000000"/>
          <w:sz w:val="24"/>
          <w:szCs w:val="24"/>
        </w:rPr>
        <w:t>Can assistance be sought externally</w:t>
      </w:r>
      <w:r>
        <w:rPr>
          <w:rFonts w:eastAsia="Calibri" w:cstheme="minorHAnsi"/>
          <w:color w:val="000000"/>
          <w:sz w:val="24"/>
          <w:szCs w:val="24"/>
        </w:rPr>
        <w:t>?</w:t>
      </w:r>
    </w:p>
    <w:p w14:paraId="41211FFF" w14:textId="77777777" w:rsidR="00BD4EDA" w:rsidRPr="00BD4EDA" w:rsidRDefault="00BD4EDA" w:rsidP="00BD4EDA">
      <w:pPr>
        <w:pStyle w:val="Heading1"/>
        <w:rPr>
          <w:rFonts w:asciiTheme="minorHAnsi" w:hAnsiTheme="minorHAnsi" w:cstheme="minorHAnsi"/>
          <w:color w:val="000000"/>
        </w:rPr>
      </w:pPr>
      <w:r w:rsidRPr="00BD4EDA">
        <w:rPr>
          <w:rFonts w:asciiTheme="minorHAnsi" w:hAnsiTheme="minorHAnsi" w:cstheme="minorHAnsi"/>
          <w:color w:val="000000"/>
        </w:rPr>
        <w:t>Renegotiate</w:t>
      </w:r>
    </w:p>
    <w:p w14:paraId="2ED54876" w14:textId="77777777" w:rsidR="00BD4EDA" w:rsidRPr="00BD4EDA" w:rsidRDefault="00BD4EDA" w:rsidP="00BD4E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4EDA">
        <w:rPr>
          <w:rFonts w:eastAsia="Calibri" w:cstheme="minorHAnsi"/>
          <w:color w:val="000000"/>
          <w:sz w:val="24"/>
          <w:szCs w:val="24"/>
        </w:rPr>
        <w:t>In the MOU, include newly agreed solutions from mediation and/or engagement with successful partnerships. Each party agrees to monitor the solutions for adherence.</w:t>
      </w:r>
    </w:p>
    <w:p w14:paraId="4749B401" w14:textId="77777777" w:rsidR="00BD4EDA" w:rsidRPr="00BD4EDA" w:rsidRDefault="00BD4EDA" w:rsidP="00BD4EDA">
      <w:pPr>
        <w:pStyle w:val="Heading1"/>
        <w:rPr>
          <w:rFonts w:asciiTheme="minorHAnsi" w:hAnsiTheme="minorHAnsi" w:cstheme="minorHAnsi"/>
          <w:color w:val="000000"/>
        </w:rPr>
      </w:pPr>
      <w:r w:rsidRPr="00BD4EDA">
        <w:rPr>
          <w:rFonts w:asciiTheme="minorHAnsi" w:hAnsiTheme="minorHAnsi" w:cstheme="minorHAnsi"/>
          <w:color w:val="000000"/>
        </w:rPr>
        <w:t>Dissolve</w:t>
      </w:r>
    </w:p>
    <w:p w14:paraId="718B5BBC" w14:textId="77777777" w:rsidR="00BD4EDA" w:rsidRPr="00BD4EDA" w:rsidRDefault="00BD4EDA" w:rsidP="00BD4E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</w:rPr>
      </w:pPr>
      <w:r w:rsidRPr="00BD4EDA">
        <w:rPr>
          <w:rFonts w:eastAsia="Calibri" w:cstheme="minorHAnsi"/>
          <w:color w:val="000000"/>
          <w:sz w:val="24"/>
          <w:szCs w:val="24"/>
        </w:rPr>
        <w:t xml:space="preserve">If the issues are not able to be clearly identified, or the partners are not willing or able to seek resolution, the partnership can be dissolved at any time. </w:t>
      </w:r>
    </w:p>
    <w:p w14:paraId="0A4B1F2E" w14:textId="77777777" w:rsidR="00BD4EDA" w:rsidRPr="00BD4EDA" w:rsidRDefault="00BD4EDA" w:rsidP="00BD4E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</w:rPr>
      </w:pPr>
      <w:r w:rsidRPr="00BD4EDA">
        <w:rPr>
          <w:rFonts w:eastAsia="Calibri" w:cstheme="minorHAnsi"/>
          <w:color w:val="000000"/>
          <w:sz w:val="24"/>
          <w:szCs w:val="24"/>
        </w:rPr>
        <w:t>Each partner is free to consider new opportunities with other partners.</w:t>
      </w:r>
    </w:p>
    <w:p w14:paraId="7EF7E021" w14:textId="77777777" w:rsidR="00BD4EDA" w:rsidRPr="00BD4EDA" w:rsidRDefault="00BD4EDA" w:rsidP="00BD4EDA">
      <w:pPr>
        <w:pStyle w:val="Heading1"/>
        <w:rPr>
          <w:rFonts w:asciiTheme="minorHAnsi" w:hAnsiTheme="minorHAnsi" w:cstheme="minorHAnsi"/>
          <w:color w:val="000000"/>
        </w:rPr>
      </w:pPr>
      <w:r w:rsidRPr="00BD4EDA">
        <w:rPr>
          <w:rFonts w:asciiTheme="minorHAnsi" w:hAnsiTheme="minorHAnsi" w:cstheme="minorHAnsi"/>
          <w:color w:val="000000"/>
        </w:rPr>
        <w:t>Escalate</w:t>
      </w:r>
    </w:p>
    <w:p w14:paraId="065E4994" w14:textId="77777777" w:rsidR="00BD4EDA" w:rsidRPr="00BD4EDA" w:rsidRDefault="00BD4EDA" w:rsidP="00BD4E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</w:rPr>
      </w:pPr>
      <w:r w:rsidRPr="00BD4EDA">
        <w:rPr>
          <w:rFonts w:eastAsia="Calibri" w:cstheme="minorHAnsi"/>
          <w:color w:val="000000"/>
          <w:sz w:val="24"/>
          <w:szCs w:val="24"/>
        </w:rPr>
        <w:t>If the project had great potential but has failed, is it possible to identify why and escalate/advocate? Was there insufficient collaboration?</w:t>
      </w:r>
    </w:p>
    <w:sectPr w:rsidR="00BD4EDA" w:rsidRPr="00BD4EDA" w:rsidSect="00C62807">
      <w:footerReference w:type="default" r:id="rId8"/>
      <w:pgSz w:w="11906" w:h="16838"/>
      <w:pgMar w:top="1134" w:right="1134" w:bottom="1134" w:left="1134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D35B3" w14:textId="77777777" w:rsidR="00B25AF6" w:rsidRDefault="00B25AF6" w:rsidP="00C62807">
      <w:pPr>
        <w:spacing w:after="0" w:line="240" w:lineRule="auto"/>
      </w:pPr>
      <w:r>
        <w:separator/>
      </w:r>
    </w:p>
  </w:endnote>
  <w:endnote w:type="continuationSeparator" w:id="0">
    <w:p w14:paraId="4F3DBE04" w14:textId="77777777" w:rsidR="00B25AF6" w:rsidRDefault="00B25AF6" w:rsidP="00C6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47715" w14:textId="4E757123" w:rsidR="00C62807" w:rsidRDefault="00386929">
    <w:pPr>
      <w:pStyle w:val="Footer"/>
    </w:pPr>
    <w:r>
      <w:rPr>
        <w:noProof/>
      </w:rPr>
      <w:drawing>
        <wp:inline distT="0" distB="0" distL="0" distR="0" wp14:anchorId="0A822316" wp14:editId="3E254E17">
          <wp:extent cx="6120130" cy="4451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BE863" w14:textId="77777777" w:rsidR="00B25AF6" w:rsidRDefault="00B25AF6" w:rsidP="00C62807">
      <w:pPr>
        <w:spacing w:after="0" w:line="240" w:lineRule="auto"/>
      </w:pPr>
      <w:r>
        <w:separator/>
      </w:r>
    </w:p>
  </w:footnote>
  <w:footnote w:type="continuationSeparator" w:id="0">
    <w:p w14:paraId="0016B523" w14:textId="77777777" w:rsidR="00B25AF6" w:rsidRDefault="00B25AF6" w:rsidP="00C6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A26CF"/>
    <w:multiLevelType w:val="multilevel"/>
    <w:tmpl w:val="3BAEE3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882C7F"/>
    <w:multiLevelType w:val="multilevel"/>
    <w:tmpl w:val="83B8C3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C50F3C"/>
    <w:multiLevelType w:val="multilevel"/>
    <w:tmpl w:val="6428C6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07"/>
    <w:rsid w:val="00386929"/>
    <w:rsid w:val="00771740"/>
    <w:rsid w:val="00984082"/>
    <w:rsid w:val="00B25AF6"/>
    <w:rsid w:val="00BD4EDA"/>
    <w:rsid w:val="00C62807"/>
    <w:rsid w:val="00C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E5850"/>
  <w15:chartTrackingRefBased/>
  <w15:docId w15:val="{E76845A7-48F0-43B2-9358-875DD477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E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Format">
    <w:name w:val="General Format"/>
    <w:basedOn w:val="Normal"/>
    <w:link w:val="GeneralFormatChar"/>
    <w:qFormat/>
    <w:rsid w:val="00771740"/>
    <w:rPr>
      <w:rFonts w:ascii="Arial" w:hAnsi="Arial"/>
    </w:rPr>
  </w:style>
  <w:style w:type="character" w:customStyle="1" w:styleId="GeneralFormatChar">
    <w:name w:val="General Format Char"/>
    <w:basedOn w:val="DefaultParagraphFont"/>
    <w:link w:val="GeneralFormat"/>
    <w:rsid w:val="00771740"/>
    <w:rPr>
      <w:rFonts w:ascii="Arial" w:hAnsi="Arial"/>
    </w:rPr>
  </w:style>
  <w:style w:type="paragraph" w:customStyle="1" w:styleId="Deb">
    <w:name w:val="Deb"/>
    <w:basedOn w:val="Normal"/>
    <w:link w:val="DebChar"/>
    <w:autoRedefine/>
    <w:qFormat/>
    <w:rsid w:val="009840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DebChar">
    <w:name w:val="Deb Char"/>
    <w:basedOn w:val="DefaultParagraphFont"/>
    <w:link w:val="Deb"/>
    <w:rsid w:val="00984082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807"/>
  </w:style>
  <w:style w:type="paragraph" w:styleId="Footer">
    <w:name w:val="footer"/>
    <w:basedOn w:val="Normal"/>
    <w:link w:val="FooterChar"/>
    <w:uiPriority w:val="99"/>
    <w:unhideWhenUsed/>
    <w:rsid w:val="00C6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807"/>
  </w:style>
  <w:style w:type="paragraph" w:styleId="Title">
    <w:name w:val="Title"/>
    <w:basedOn w:val="Normal"/>
    <w:next w:val="Normal"/>
    <w:link w:val="TitleChar"/>
    <w:uiPriority w:val="10"/>
    <w:qFormat/>
    <w:rsid w:val="00C62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D4E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Rooskov</dc:creator>
  <cp:keywords/>
  <dc:description/>
  <cp:lastModifiedBy>Pam Anderson</cp:lastModifiedBy>
  <cp:revision>2</cp:revision>
  <dcterms:created xsi:type="dcterms:W3CDTF">2022-04-27T06:43:00Z</dcterms:created>
  <dcterms:modified xsi:type="dcterms:W3CDTF">2022-04-27T06:43:00Z</dcterms:modified>
</cp:coreProperties>
</file>