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EF1" w14:textId="2BDA423C" w:rsidR="00CD576A" w:rsidRDefault="00C62807">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06636ADB" w14:textId="77777777" w:rsidR="00CF6637" w:rsidRDefault="00CF6637" w:rsidP="00CF6637">
      <w:pPr>
        <w:pStyle w:val="Normal0"/>
        <w:tabs>
          <w:tab w:val="left" w:pos="3261"/>
          <w:tab w:val="center" w:pos="3776"/>
        </w:tabs>
        <w:rPr>
          <w:b/>
          <w:color w:val="073763"/>
          <w:sz w:val="28"/>
          <w:szCs w:val="28"/>
        </w:rPr>
      </w:pPr>
      <w:r>
        <w:rPr>
          <w:b/>
          <w:color w:val="073763"/>
          <w:sz w:val="28"/>
          <w:szCs w:val="28"/>
        </w:rPr>
        <w:t>Expression of Interest Invitation:</w:t>
      </w:r>
    </w:p>
    <w:p w14:paraId="2F070AC8" w14:textId="77777777" w:rsidR="00CF6637" w:rsidRDefault="00CF6637" w:rsidP="00CF6637">
      <w:pPr>
        <w:pStyle w:val="Normal0"/>
        <w:tabs>
          <w:tab w:val="left" w:pos="3261"/>
          <w:tab w:val="center" w:pos="3776"/>
        </w:tabs>
        <w:rPr>
          <w:b/>
          <w:color w:val="073763"/>
          <w:sz w:val="28"/>
          <w:szCs w:val="28"/>
        </w:rPr>
      </w:pPr>
      <w:r>
        <w:rPr>
          <w:b/>
          <w:color w:val="073763"/>
          <w:sz w:val="28"/>
          <w:szCs w:val="28"/>
        </w:rPr>
        <w:t>TAFE Specialist Employment Partnership (TSEP)</w:t>
      </w:r>
    </w:p>
    <w:p w14:paraId="3C356F7A" w14:textId="7B320735" w:rsidR="00CF6637" w:rsidRDefault="00CF6637" w:rsidP="00CF6637">
      <w:pPr>
        <w:pStyle w:val="Normal0"/>
        <w:spacing w:before="200"/>
        <w:rPr>
          <w:rFonts w:ascii="Arial Narrow" w:eastAsia="Arial Narrow" w:hAnsi="Arial Narrow" w:cs="Arial Narrow"/>
        </w:rPr>
      </w:pPr>
      <w:r w:rsidRPr="1B58DFCE">
        <w:rPr>
          <w:rFonts w:ascii="Arial Narrow" w:eastAsia="Arial Narrow" w:hAnsi="Arial Narrow" w:cs="Arial Narrow"/>
        </w:rPr>
        <w:t>Dear (</w:t>
      </w:r>
      <w:r w:rsidR="009903D0">
        <w:rPr>
          <w:rFonts w:ascii="Arial Narrow" w:eastAsia="Arial Narrow" w:hAnsi="Arial Narrow" w:cs="Arial Narrow"/>
        </w:rPr>
        <w:t xml:space="preserve">Specialist </w:t>
      </w:r>
      <w:r w:rsidRPr="1B58DFCE">
        <w:rPr>
          <w:rFonts w:ascii="Arial Narrow" w:eastAsia="Arial Narrow" w:hAnsi="Arial Narrow" w:cs="Arial Narrow"/>
        </w:rPr>
        <w:t xml:space="preserve">Employment </w:t>
      </w:r>
      <w:r w:rsidR="00272D5A">
        <w:rPr>
          <w:rFonts w:ascii="Arial Narrow" w:eastAsia="Arial Narrow" w:hAnsi="Arial Narrow" w:cs="Arial Narrow"/>
        </w:rPr>
        <w:t>S</w:t>
      </w:r>
      <w:r w:rsidRPr="1B58DFCE">
        <w:rPr>
          <w:rFonts w:ascii="Arial Narrow" w:eastAsia="Arial Narrow" w:hAnsi="Arial Narrow" w:cs="Arial Narrow"/>
        </w:rPr>
        <w:t>ervice Manager),</w:t>
      </w:r>
    </w:p>
    <w:p w14:paraId="69026679" w14:textId="76610E13" w:rsidR="00CF6637" w:rsidRDefault="00CF6637" w:rsidP="00CF6637">
      <w:pPr>
        <w:pStyle w:val="Normal0"/>
        <w:spacing w:before="200"/>
        <w:rPr>
          <w:rFonts w:ascii="Arial Narrow" w:eastAsia="Arial Narrow" w:hAnsi="Arial Narrow" w:cs="Arial Narrow"/>
        </w:rPr>
      </w:pPr>
      <w:r w:rsidRPr="1B58DFCE">
        <w:rPr>
          <w:rFonts w:ascii="Arial Narrow" w:eastAsia="Arial Narrow" w:hAnsi="Arial Narrow" w:cs="Arial Narrow"/>
        </w:rPr>
        <w:t>We are seeking a prospective</w:t>
      </w:r>
      <w:r w:rsidR="00272D5A">
        <w:rPr>
          <w:rFonts w:ascii="Arial Narrow" w:eastAsia="Arial Narrow" w:hAnsi="Arial Narrow" w:cs="Arial Narrow"/>
        </w:rPr>
        <w:t xml:space="preserve"> SPECIALIST</w:t>
      </w:r>
      <w:r w:rsidRPr="1B58DFCE">
        <w:rPr>
          <w:rFonts w:ascii="Arial Narrow" w:eastAsia="Arial Narrow" w:hAnsi="Arial Narrow" w:cs="Arial Narrow"/>
        </w:rPr>
        <w:t xml:space="preserve"> EMPLOYMENT SERVICE partner who is willing to invest in research and development in the specialist arena of graduate employment for TAFE students with disability, to build organisational experience and competency within a TAFE campus and improve employment rates for students with disability.</w:t>
      </w:r>
    </w:p>
    <w:p w14:paraId="1C2210EB" w14:textId="77777777" w:rsidR="00CF6637" w:rsidRDefault="00CF6637" w:rsidP="00CF6637">
      <w:pPr>
        <w:pStyle w:val="heading20"/>
        <w:spacing w:before="200"/>
        <w:rPr>
          <w:rFonts w:ascii="Arial Narrow" w:eastAsia="Arial Narrow" w:hAnsi="Arial Narrow" w:cs="Arial Narrow"/>
          <w:sz w:val="22"/>
          <w:szCs w:val="22"/>
        </w:rPr>
      </w:pPr>
      <w:bookmarkStart w:id="0" w:name="_heading=h.gjdgxs" w:colFirst="0" w:colLast="0"/>
      <w:bookmarkEnd w:id="0"/>
      <w:r>
        <w:rPr>
          <w:rFonts w:ascii="Arial Narrow" w:eastAsia="Arial Narrow" w:hAnsi="Arial Narrow" w:cs="Arial Narrow"/>
          <w:sz w:val="22"/>
          <w:szCs w:val="22"/>
        </w:rPr>
        <w:t>Project Rationale</w:t>
      </w:r>
    </w:p>
    <w:p w14:paraId="61EFBC7E" w14:textId="77777777" w:rsidR="00CF6637" w:rsidRDefault="00CF6637" w:rsidP="00CF6637">
      <w:pPr>
        <w:pStyle w:val="Normal0"/>
        <w:spacing w:before="200"/>
        <w:rPr>
          <w:rFonts w:ascii="Arial Narrow" w:eastAsia="Arial Narrow" w:hAnsi="Arial Narrow" w:cs="Arial Narrow"/>
        </w:rPr>
      </w:pPr>
      <w:bookmarkStart w:id="1" w:name="_heading=h.30j0zll" w:colFirst="0" w:colLast="0"/>
      <w:bookmarkEnd w:id="1"/>
      <w:r>
        <w:rPr>
          <w:rFonts w:ascii="Arial Narrow" w:eastAsia="Arial Narrow" w:hAnsi="Arial Narrow" w:cs="Arial Narrow"/>
        </w:rPr>
        <w:t xml:space="preserve">The TSEP program is modelled on the successful University Specialist Employment Partnerships (USEP) national project, initiated by the NDCO program in response to the identified need to increase the employment rate of Graduates with a disability.  </w:t>
      </w:r>
      <w:hyperlink r:id="rId8">
        <w:r>
          <w:rPr>
            <w:rFonts w:ascii="Arial Narrow" w:eastAsia="Arial Narrow" w:hAnsi="Arial Narrow" w:cs="Arial Narrow"/>
            <w:color w:val="0000FF"/>
            <w:u w:val="single"/>
          </w:rPr>
          <w:t>https://www.tsep.com.au</w:t>
        </w:r>
      </w:hyperlink>
      <w:r>
        <w:rPr>
          <w:rFonts w:ascii="Arial Narrow" w:eastAsia="Arial Narrow" w:hAnsi="Arial Narrow" w:cs="Arial Narrow"/>
        </w:rPr>
        <w:t xml:space="preserve"> </w:t>
      </w:r>
    </w:p>
    <w:p w14:paraId="451F25A9"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r>
        <w:rPr>
          <w:rFonts w:ascii="Arial Narrow" w:eastAsia="Arial Narrow" w:hAnsi="Arial Narrow" w:cs="Arial Narrow"/>
          <w:color w:val="0A0A0A"/>
        </w:rPr>
        <w:t>In 2019 there were 75,255 students with disability (9.93%) enrolled in TAFE nationally.</w:t>
      </w:r>
    </w:p>
    <w:p w14:paraId="56F48FD9"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proofErr w:type="gramStart"/>
      <w:r>
        <w:rPr>
          <w:rFonts w:ascii="Arial Narrow" w:eastAsia="Arial Narrow" w:hAnsi="Arial Narrow" w:cs="Arial Narrow"/>
          <w:color w:val="0A0A0A"/>
        </w:rPr>
        <w:t>A majority of</w:t>
      </w:r>
      <w:proofErr w:type="gramEnd"/>
      <w:r>
        <w:rPr>
          <w:rFonts w:ascii="Arial Narrow" w:eastAsia="Arial Narrow" w:hAnsi="Arial Narrow" w:cs="Arial Narrow"/>
          <w:color w:val="0A0A0A"/>
        </w:rPr>
        <w:t xml:space="preserve"> TAFE students self-report that they are mostly investing the effort and time into their study in the hopes that it will create employment opportunities for them.  </w:t>
      </w:r>
    </w:p>
    <w:p w14:paraId="7F3F4E4C"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r>
        <w:rPr>
          <w:rFonts w:ascii="Arial Narrow" w:eastAsia="Arial Narrow" w:hAnsi="Arial Narrow" w:cs="Arial Narrow"/>
          <w:color w:val="0A0A0A"/>
        </w:rPr>
        <w:t>72.5% of TAFE students state that they mainly engaged in study for employment-related reasons – be it a requirement of their job that they do the course, to get a better job, to get a job, go for a promotion, or to develop or start a business.</w:t>
      </w:r>
    </w:p>
    <w:p w14:paraId="3AABAAFA"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r>
        <w:rPr>
          <w:rFonts w:ascii="Arial Narrow" w:eastAsia="Arial Narrow" w:hAnsi="Arial Narrow" w:cs="Arial Narrow"/>
          <w:color w:val="0A0A0A"/>
        </w:rPr>
        <w:t xml:space="preserve">For students who graduated from a TAFE course in 2018-19, 71.3% were employed overall.  Some of the balance of students go on to further study, and some remain unemployed and looking for work. </w:t>
      </w:r>
    </w:p>
    <w:p w14:paraId="66CB0BEA"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r>
        <w:rPr>
          <w:rFonts w:ascii="Arial Narrow" w:eastAsia="Arial Narrow" w:hAnsi="Arial Narrow" w:cs="Arial Narrow"/>
          <w:color w:val="0A0A0A"/>
        </w:rPr>
        <w:t xml:space="preserve">Employment rates for TAFE students with disability are alarming – 49.1% of TAFE graduates with disability are employed post-study, compared to 74.2% of their peers without disability, and the overall rate of 76.1%. </w:t>
      </w:r>
    </w:p>
    <w:p w14:paraId="1694FAB5"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r>
        <w:rPr>
          <w:rFonts w:ascii="Arial Narrow" w:eastAsia="Arial Narrow" w:hAnsi="Arial Narrow" w:cs="Arial Narrow"/>
          <w:color w:val="0A0A0A"/>
        </w:rPr>
        <w:t>This gap is also reflected in students with disabilities who were not employed before training with an employment rate of 27.7% post-training.  Their fellow students without disability who were not employed before study have an employment rate of 43.6% post-training.  </w:t>
      </w:r>
    </w:p>
    <w:p w14:paraId="6C62BE67"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color w:val="0A0A0A"/>
        </w:rPr>
      </w:pPr>
      <w:r>
        <w:rPr>
          <w:rFonts w:ascii="Arial Narrow" w:eastAsia="Arial Narrow" w:hAnsi="Arial Narrow" w:cs="Arial Narrow"/>
          <w:color w:val="0A0A0A"/>
        </w:rPr>
        <w:t>The TSEP project aims to meet with as many TAFE students with disability as possible to identify and address the systemic blocks and barriers to employment, whilst simultaneously providing specialist employment support for short term impact.  </w:t>
      </w:r>
    </w:p>
    <w:p w14:paraId="232F6EA7" w14:textId="77777777" w:rsidR="00CF6637" w:rsidRDefault="00CF6637" w:rsidP="00CF6637">
      <w:pPr>
        <w:pStyle w:val="Normal0"/>
        <w:pBdr>
          <w:top w:val="nil"/>
          <w:left w:val="nil"/>
          <w:bottom w:val="nil"/>
          <w:right w:val="nil"/>
          <w:between w:val="nil"/>
        </w:pBdr>
        <w:spacing w:before="120" w:after="120"/>
        <w:rPr>
          <w:rFonts w:ascii="Arial Narrow" w:eastAsia="Arial Narrow" w:hAnsi="Arial Narrow" w:cs="Arial Narrow"/>
        </w:rPr>
      </w:pPr>
      <w:r>
        <w:rPr>
          <w:rFonts w:ascii="Arial Narrow" w:eastAsia="Arial Narrow" w:hAnsi="Arial Narrow" w:cs="Arial Narrow"/>
          <w:i/>
          <w:color w:val="000000"/>
        </w:rPr>
        <w:t xml:space="preserve">Source: </w:t>
      </w:r>
      <w:hyperlink r:id="rId9">
        <w:r>
          <w:rPr>
            <w:rFonts w:ascii="Arial Narrow" w:eastAsia="Arial Narrow" w:hAnsi="Arial Narrow" w:cs="Arial Narrow"/>
            <w:color w:val="0000FF"/>
            <w:u w:val="single"/>
          </w:rPr>
          <w:t>https://www.ncver.edu.au/research-and-statistics/data/all-data/vet-student-outcomes-2019-data-slicer</w:t>
        </w:r>
      </w:hyperlink>
      <w:r>
        <w:rPr>
          <w:rFonts w:ascii="Arial Narrow" w:eastAsia="Arial Narrow" w:hAnsi="Arial Narrow" w:cs="Arial Narrow"/>
        </w:rPr>
        <w:t>)</w:t>
      </w:r>
    </w:p>
    <w:p w14:paraId="6DB4D29C" w14:textId="35A2132F" w:rsidR="00CF6637" w:rsidRDefault="00CF6637" w:rsidP="00CF6637">
      <w:pPr>
        <w:pStyle w:val="Normal0"/>
        <w:rPr>
          <w:rFonts w:ascii="Arial Narrow" w:eastAsia="Arial Narrow" w:hAnsi="Arial Narrow" w:cs="Arial Narrow"/>
        </w:rPr>
      </w:pPr>
      <w:r>
        <w:rPr>
          <w:rFonts w:ascii="Arial Narrow" w:eastAsia="Arial Narrow" w:hAnsi="Arial Narrow" w:cs="Arial Narrow"/>
        </w:rPr>
        <w:t xml:space="preserve">The TAFE Specialist Employment Partnership (TSEP)program has been established to suit the TAFE environment and students by partnering with a local </w:t>
      </w:r>
      <w:r w:rsidR="00272D5A">
        <w:rPr>
          <w:rFonts w:ascii="Arial Narrow" w:eastAsia="Arial Narrow" w:hAnsi="Arial Narrow" w:cs="Arial Narrow"/>
        </w:rPr>
        <w:t xml:space="preserve">Specialist </w:t>
      </w:r>
      <w:r>
        <w:rPr>
          <w:rFonts w:ascii="Arial Narrow" w:eastAsia="Arial Narrow" w:hAnsi="Arial Narrow" w:cs="Arial Narrow"/>
        </w:rPr>
        <w:t xml:space="preserve">Employment Service and TAFE in identified regions within Australia.  </w:t>
      </w:r>
    </w:p>
    <w:p w14:paraId="4D00919F" w14:textId="77777777" w:rsidR="00CF6637" w:rsidRDefault="00CF6637" w:rsidP="00CF6637">
      <w:pPr>
        <w:pStyle w:val="Normal0"/>
        <w:rPr>
          <w:rFonts w:ascii="Arial Narrow" w:eastAsia="Arial Narrow" w:hAnsi="Arial Narrow" w:cs="Arial Narrow"/>
        </w:rPr>
      </w:pPr>
      <w:r>
        <w:rPr>
          <w:rFonts w:ascii="Arial Narrow" w:eastAsia="Arial Narrow" w:hAnsi="Arial Narrow" w:cs="Arial Narrow"/>
        </w:rPr>
        <w:t>The TSEP program is a long-term strategic partnership that in time will build into a financially viable exercise for providers increasing student registrations, employment outcomes and strategic relationships with TAFE and industry.</w:t>
      </w:r>
    </w:p>
    <w:p w14:paraId="29DF70C8" w14:textId="77777777" w:rsidR="00CF6637" w:rsidRDefault="00CF6637" w:rsidP="00CF6637">
      <w:pPr>
        <w:pStyle w:val="Normal0"/>
        <w:rPr>
          <w:rFonts w:ascii="Arial Narrow" w:eastAsia="Arial Narrow" w:hAnsi="Arial Narrow" w:cs="Arial Narrow"/>
        </w:rPr>
      </w:pPr>
      <w:r>
        <w:rPr>
          <w:rFonts w:ascii="Arial Narrow" w:eastAsia="Arial Narrow" w:hAnsi="Arial Narrow" w:cs="Arial Narrow"/>
        </w:rPr>
        <w:t xml:space="preserve">Working independently of any provider servicing requirements, the TSEP consultant </w:t>
      </w:r>
      <w:proofErr w:type="gramStart"/>
      <w:r>
        <w:rPr>
          <w:rFonts w:ascii="Arial Narrow" w:eastAsia="Arial Narrow" w:hAnsi="Arial Narrow" w:cs="Arial Narrow"/>
        </w:rPr>
        <w:t>is able to</w:t>
      </w:r>
      <w:proofErr w:type="gramEnd"/>
      <w:r>
        <w:rPr>
          <w:rFonts w:ascii="Arial Narrow" w:eastAsia="Arial Narrow" w:hAnsi="Arial Narrow" w:cs="Arial Narrow"/>
        </w:rPr>
        <w:t xml:space="preserve"> put their whole focus into working to prepare and place students into employment aligned with their qualifications and/or study. </w:t>
      </w:r>
    </w:p>
    <w:p w14:paraId="7BF67155" w14:textId="77777777" w:rsidR="00CF6637" w:rsidRDefault="00CF6637" w:rsidP="00CF6637">
      <w:pPr>
        <w:pStyle w:val="Normal0"/>
        <w:tabs>
          <w:tab w:val="left" w:pos="2115"/>
          <w:tab w:val="center" w:pos="4827"/>
        </w:tabs>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p>
    <w:p w14:paraId="3866D16D" w14:textId="77777777" w:rsidR="00CF6637" w:rsidRDefault="00CF6637" w:rsidP="00CF6637">
      <w:pPr>
        <w:pStyle w:val="Normal0"/>
        <w:spacing w:after="0"/>
        <w:rPr>
          <w:rFonts w:ascii="Arial Narrow" w:eastAsia="Arial Narrow" w:hAnsi="Arial Narrow" w:cs="Arial Narrow"/>
        </w:rPr>
      </w:pPr>
    </w:p>
    <w:p w14:paraId="5B7D0CB3" w14:textId="77777777" w:rsidR="00CF6637" w:rsidRDefault="00CF6637" w:rsidP="00CF6637">
      <w:pPr>
        <w:pStyle w:val="Normal0"/>
        <w:spacing w:before="0" w:after="0" w:line="240" w:lineRule="auto"/>
        <w:rPr>
          <w:rFonts w:ascii="Arial Narrow" w:eastAsia="Arial Narrow" w:hAnsi="Arial Narrow" w:cs="Arial Narrow"/>
        </w:rPr>
      </w:pPr>
    </w:p>
    <w:p w14:paraId="675D2184" w14:textId="77777777" w:rsidR="00CF6637" w:rsidRDefault="00CF6637" w:rsidP="00CF6637">
      <w:pPr>
        <w:pStyle w:val="Normal0"/>
        <w:tabs>
          <w:tab w:val="left" w:pos="3261"/>
          <w:tab w:val="center" w:pos="3776"/>
        </w:tabs>
        <w:spacing w:before="0"/>
        <w:rPr>
          <w:b/>
          <w:color w:val="073763"/>
          <w:sz w:val="28"/>
          <w:szCs w:val="28"/>
        </w:rPr>
      </w:pPr>
      <w:r>
        <w:rPr>
          <w:b/>
          <w:color w:val="073763"/>
          <w:sz w:val="28"/>
          <w:szCs w:val="28"/>
        </w:rPr>
        <w:lastRenderedPageBreak/>
        <w:t>TAFE Specialist Employment Partnership (TSEP)</w:t>
      </w:r>
    </w:p>
    <w:p w14:paraId="7ADBB3C5" w14:textId="31C4BA45" w:rsidR="00CF6637" w:rsidRDefault="00CF6637" w:rsidP="00CF6637">
      <w:pPr>
        <w:pStyle w:val="Normal0"/>
        <w:spacing w:before="360"/>
        <w:rPr>
          <w:rFonts w:ascii="Arial Narrow" w:eastAsia="Arial Narrow" w:hAnsi="Arial Narrow" w:cs="Arial Narrow"/>
        </w:rPr>
      </w:pPr>
      <w:r>
        <w:rPr>
          <w:rFonts w:ascii="Arial Narrow" w:eastAsia="Arial Narrow" w:hAnsi="Arial Narrow" w:cs="Arial Narrow"/>
        </w:rPr>
        <w:t xml:space="preserve">The consultant will approach employers and work with peak bodies and </w:t>
      </w:r>
      <w:r w:rsidR="00272D5A">
        <w:rPr>
          <w:rFonts w:ascii="Arial Narrow" w:eastAsia="Arial Narrow" w:hAnsi="Arial Narrow" w:cs="Arial Narrow"/>
        </w:rPr>
        <w:t>other specialist employment organisations</w:t>
      </w:r>
      <w:r>
        <w:rPr>
          <w:rFonts w:ascii="Arial Narrow" w:eastAsia="Arial Narrow" w:hAnsi="Arial Narrow" w:cs="Arial Narrow"/>
        </w:rPr>
        <w:t xml:space="preserve"> to promote TAFE graduate employment opportunities for people with disability and for their host TAFE. </w:t>
      </w:r>
    </w:p>
    <w:p w14:paraId="598C7F35" w14:textId="77777777" w:rsidR="00CF6637" w:rsidRDefault="00CF6637" w:rsidP="00CF6637">
      <w:pPr>
        <w:pStyle w:val="Normal0"/>
        <w:rPr>
          <w:rFonts w:ascii="Arial Narrow" w:eastAsia="Arial Narrow" w:hAnsi="Arial Narrow" w:cs="Arial Narrow"/>
        </w:rPr>
      </w:pPr>
      <w:r>
        <w:rPr>
          <w:rFonts w:ascii="Arial Narrow" w:eastAsia="Arial Narrow" w:hAnsi="Arial Narrow" w:cs="Arial Narrow"/>
        </w:rPr>
        <w:t>Time spent on campus is to be negotiated between all parties dependent upon student eligibility to register for direct or early school leaver services.</w:t>
      </w:r>
    </w:p>
    <w:p w14:paraId="7DF8EACB" w14:textId="2F256AEB" w:rsidR="00CF6637" w:rsidRDefault="00CF6637" w:rsidP="00CF6637">
      <w:pPr>
        <w:pStyle w:val="Normal0"/>
        <w:spacing w:line="240" w:lineRule="auto"/>
        <w:rPr>
          <w:rFonts w:ascii="Arial Narrow" w:eastAsia="Arial Narrow" w:hAnsi="Arial Narrow" w:cs="Arial Narrow"/>
        </w:rPr>
      </w:pPr>
      <w:r w:rsidRPr="1B58DFCE">
        <w:rPr>
          <w:rFonts w:ascii="Arial Narrow" w:eastAsia="Arial Narrow" w:hAnsi="Arial Narrow" w:cs="Arial Narrow"/>
        </w:rPr>
        <w:t>When giving consideration some key attributes of the</w:t>
      </w:r>
      <w:r w:rsidR="00272D5A">
        <w:rPr>
          <w:rFonts w:ascii="Arial Narrow" w:eastAsia="Arial Narrow" w:hAnsi="Arial Narrow" w:cs="Arial Narrow"/>
        </w:rPr>
        <w:t xml:space="preserve"> SPECIALIAST</w:t>
      </w:r>
      <w:r w:rsidRPr="1B58DFCE">
        <w:rPr>
          <w:rFonts w:ascii="Arial Narrow" w:eastAsia="Arial Narrow" w:hAnsi="Arial Narrow" w:cs="Arial Narrow"/>
        </w:rPr>
        <w:t xml:space="preserve"> EMPLOYMENT SERVICE consultant may have:</w:t>
      </w:r>
    </w:p>
    <w:p w14:paraId="51546615" w14:textId="77777777" w:rsidR="00CF6637" w:rsidRDefault="00CF6637" w:rsidP="00CF6637">
      <w:pPr>
        <w:pStyle w:val="Normal0"/>
        <w:numPr>
          <w:ilvl w:val="0"/>
          <w:numId w:val="1"/>
        </w:numPr>
        <w:rPr>
          <w:rFonts w:ascii="Arial Narrow" w:eastAsia="Arial Narrow" w:hAnsi="Arial Narrow" w:cs="Arial Narrow"/>
        </w:rPr>
      </w:pPr>
      <w:r>
        <w:rPr>
          <w:rFonts w:ascii="Arial Narrow" w:eastAsia="Arial Narrow" w:hAnsi="Arial Narrow" w:cs="Arial Narrow"/>
        </w:rPr>
        <w:t xml:space="preserve">A sound understanding of the TAFE graduate space and if not the willingness to learn. </w:t>
      </w:r>
    </w:p>
    <w:p w14:paraId="2DDD02AE" w14:textId="3128102B" w:rsidR="00CF6637" w:rsidRDefault="00CF6637" w:rsidP="00CF6637">
      <w:pPr>
        <w:pStyle w:val="Normal0"/>
        <w:numPr>
          <w:ilvl w:val="0"/>
          <w:numId w:val="1"/>
        </w:numPr>
        <w:rPr>
          <w:rFonts w:ascii="Arial Narrow" w:eastAsia="Arial Narrow" w:hAnsi="Arial Narrow" w:cs="Arial Narrow"/>
        </w:rPr>
      </w:pPr>
      <w:r>
        <w:rPr>
          <w:rFonts w:ascii="Arial Narrow" w:eastAsia="Arial Narrow" w:hAnsi="Arial Narrow" w:cs="Arial Narrow"/>
        </w:rPr>
        <w:t>Capability to network and engage professionally with TAFE staff and departments including Jobs and Skills Centres, Career Advisors and Disability Liaison Officers.</w:t>
      </w:r>
    </w:p>
    <w:p w14:paraId="12BC98E4" w14:textId="685D6ECA" w:rsidR="00CF6637" w:rsidRDefault="00CF6637" w:rsidP="00CF6637">
      <w:pPr>
        <w:pStyle w:val="Normal0"/>
        <w:spacing w:line="273" w:lineRule="auto"/>
        <w:rPr>
          <w:rFonts w:ascii="Arial Narrow" w:eastAsia="Arial Narrow" w:hAnsi="Arial Narrow" w:cs="Arial Narrow"/>
        </w:rPr>
      </w:pPr>
      <w:r>
        <w:rPr>
          <w:rFonts w:ascii="Arial Narrow" w:eastAsia="Arial Narrow" w:hAnsi="Arial Narrow" w:cs="Arial Narrow"/>
        </w:rPr>
        <w:t xml:space="preserve">If your organisation would like to be involved in this program, we require you to submit an expression of interest by </w:t>
      </w:r>
      <w:r w:rsidR="00272D5A">
        <w:rPr>
          <w:rFonts w:ascii="Arial Narrow" w:eastAsia="Arial Narrow" w:hAnsi="Arial Narrow" w:cs="Arial Narrow"/>
        </w:rPr>
        <w:t>(</w:t>
      </w:r>
      <w:r w:rsidR="00272D5A" w:rsidRPr="00272D5A">
        <w:rPr>
          <w:rFonts w:ascii="Arial Narrow" w:eastAsia="Arial Narrow" w:hAnsi="Arial Narrow" w:cs="Arial Narrow"/>
          <w:i/>
          <w:iCs/>
        </w:rPr>
        <w:t>date to be inserted here</w:t>
      </w:r>
      <w:r w:rsidR="00272D5A">
        <w:rPr>
          <w:rFonts w:ascii="Arial Narrow" w:eastAsia="Arial Narrow" w:hAnsi="Arial Narrow" w:cs="Arial Narrow"/>
        </w:rPr>
        <w:t>)</w:t>
      </w:r>
      <w:r>
        <w:rPr>
          <w:rFonts w:ascii="Arial Narrow" w:eastAsia="Arial Narrow" w:hAnsi="Arial Narrow" w:cs="Arial Narrow"/>
        </w:rPr>
        <w:t xml:space="preserve"> outlining your proposal on why and how your organisation will work with the program. </w:t>
      </w:r>
    </w:p>
    <w:p w14:paraId="684227D6" w14:textId="77777777" w:rsidR="00CF6637" w:rsidRDefault="00CF6637" w:rsidP="00CF6637">
      <w:pPr>
        <w:pStyle w:val="Normal0"/>
        <w:spacing w:line="273" w:lineRule="auto"/>
        <w:rPr>
          <w:rFonts w:ascii="Arial Narrow" w:eastAsia="Arial Narrow" w:hAnsi="Arial Narrow" w:cs="Arial Narrow"/>
        </w:rPr>
      </w:pPr>
      <w:r>
        <w:rPr>
          <w:rFonts w:ascii="Arial Narrow" w:eastAsia="Arial Narrow" w:hAnsi="Arial Narrow" w:cs="Arial Narrow"/>
        </w:rPr>
        <w:t>Yours Sincerely</w:t>
      </w:r>
    </w:p>
    <w:p w14:paraId="28710DCA" w14:textId="4A74ECC4" w:rsidR="00CF6637" w:rsidRDefault="00272D5A" w:rsidP="00CF6637">
      <w:pPr>
        <w:pStyle w:val="Normal0"/>
        <w:pBdr>
          <w:top w:val="nil"/>
          <w:left w:val="nil"/>
          <w:bottom w:val="nil"/>
          <w:right w:val="nil"/>
          <w:between w:val="nil"/>
        </w:pBdr>
        <w:spacing w:before="0" w:after="0" w:line="240" w:lineRule="auto"/>
        <w:rPr>
          <w:rFonts w:ascii="Arial Narrow" w:eastAsia="Arial Narrow" w:hAnsi="Arial Narrow" w:cs="Arial Narrow"/>
        </w:rPr>
      </w:pPr>
      <w:r>
        <w:rPr>
          <w:rFonts w:ascii="Arial Narrow" w:eastAsia="Arial Narrow" w:hAnsi="Arial Narrow" w:cs="Arial Narrow"/>
        </w:rPr>
        <w:t>(</w:t>
      </w:r>
      <w:proofErr w:type="gramStart"/>
      <w:r w:rsidRPr="00272D5A">
        <w:rPr>
          <w:rFonts w:ascii="Arial Narrow" w:eastAsia="Arial Narrow" w:hAnsi="Arial Narrow" w:cs="Arial Narrow"/>
          <w:i/>
          <w:iCs/>
        </w:rPr>
        <w:t>insert</w:t>
      </w:r>
      <w:proofErr w:type="gramEnd"/>
      <w:r w:rsidRPr="00272D5A">
        <w:rPr>
          <w:rFonts w:ascii="Arial Narrow" w:eastAsia="Arial Narrow" w:hAnsi="Arial Narrow" w:cs="Arial Narrow"/>
          <w:i/>
          <w:iCs/>
        </w:rPr>
        <w:t xml:space="preserve"> contact details here</w:t>
      </w:r>
      <w:r>
        <w:rPr>
          <w:rFonts w:ascii="Arial Narrow" w:eastAsia="Arial Narrow" w:hAnsi="Arial Narrow" w:cs="Arial Narrow"/>
        </w:rPr>
        <w:t>)</w:t>
      </w:r>
    </w:p>
    <w:p w14:paraId="142AC438" w14:textId="77777777" w:rsidR="00CF6637" w:rsidRDefault="00CF6637" w:rsidP="00CF6637">
      <w:pPr>
        <w:pStyle w:val="Normal0"/>
        <w:spacing w:before="200"/>
        <w:rPr>
          <w:rFonts w:ascii="Arial Narrow" w:eastAsia="Arial Narrow" w:hAnsi="Arial Narrow" w:cs="Arial Narrow"/>
        </w:rPr>
      </w:pPr>
    </w:p>
    <w:p w14:paraId="0B13731C" w14:textId="6442E6E7" w:rsidR="00C62807" w:rsidRDefault="00C62807">
      <w:bookmarkStart w:id="2" w:name="_heading=h.1fob9te" w:colFirst="0" w:colLast="0"/>
      <w:bookmarkEnd w:id="2"/>
    </w:p>
    <w:sectPr w:rsidR="00C62807" w:rsidSect="00C62807">
      <w:footerReference w:type="default" r:id="rId10"/>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021F" w14:textId="77777777" w:rsidR="00062D9C" w:rsidRDefault="00062D9C" w:rsidP="00C62807">
      <w:pPr>
        <w:spacing w:after="0" w:line="240" w:lineRule="auto"/>
      </w:pPr>
      <w:r>
        <w:separator/>
      </w:r>
    </w:p>
  </w:endnote>
  <w:endnote w:type="continuationSeparator" w:id="0">
    <w:p w14:paraId="7C75DAEE" w14:textId="77777777" w:rsidR="00062D9C" w:rsidRDefault="00062D9C"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50A3" w14:textId="77777777" w:rsidR="00062D9C" w:rsidRDefault="00062D9C" w:rsidP="00C62807">
      <w:pPr>
        <w:spacing w:after="0" w:line="240" w:lineRule="auto"/>
      </w:pPr>
      <w:r>
        <w:separator/>
      </w:r>
    </w:p>
  </w:footnote>
  <w:footnote w:type="continuationSeparator" w:id="0">
    <w:p w14:paraId="693C1C2B" w14:textId="77777777" w:rsidR="00062D9C" w:rsidRDefault="00062D9C"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F16"/>
    <w:multiLevelType w:val="multilevel"/>
    <w:tmpl w:val="4FA6E2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062D9C"/>
    <w:rsid w:val="00272D5A"/>
    <w:rsid w:val="00386929"/>
    <w:rsid w:val="004A7A02"/>
    <w:rsid w:val="006072E1"/>
    <w:rsid w:val="00771740"/>
    <w:rsid w:val="00984082"/>
    <w:rsid w:val="009903D0"/>
    <w:rsid w:val="00B15411"/>
    <w:rsid w:val="00C62807"/>
    <w:rsid w:val="00CD576A"/>
    <w:rsid w:val="00CF6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A02"/>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paragraph" w:styleId="Heading3">
    <w:name w:val="heading 3"/>
    <w:basedOn w:val="Normal"/>
    <w:next w:val="Normal"/>
    <w:link w:val="Heading3Char"/>
    <w:uiPriority w:val="9"/>
    <w:unhideWhenUsed/>
    <w:qFormat/>
    <w:rsid w:val="004A7A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5">
    <w:name w:val="heading 5"/>
    <w:basedOn w:val="Normal"/>
    <w:next w:val="Normal"/>
    <w:link w:val="Heading5Char"/>
    <w:uiPriority w:val="9"/>
    <w:unhideWhenUsed/>
    <w:qFormat/>
    <w:rsid w:val="004A7A02"/>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7A02"/>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4A7A02"/>
    <w:rPr>
      <w:rFonts w:asciiTheme="majorHAnsi" w:eastAsiaTheme="majorEastAsia" w:hAnsiTheme="majorHAnsi" w:cstheme="majorBidi"/>
      <w:color w:val="1F3763" w:themeColor="accent1" w:themeShade="7F"/>
      <w:sz w:val="24"/>
      <w:szCs w:val="24"/>
      <w:lang w:eastAsia="en-GB"/>
    </w:rPr>
  </w:style>
  <w:style w:type="character" w:customStyle="1" w:styleId="Heading5Char">
    <w:name w:val="Heading 5 Char"/>
    <w:basedOn w:val="DefaultParagraphFont"/>
    <w:link w:val="Heading5"/>
    <w:uiPriority w:val="9"/>
    <w:rsid w:val="004A7A02"/>
    <w:rPr>
      <w:rFonts w:asciiTheme="majorHAnsi" w:eastAsiaTheme="majorEastAsia" w:hAnsiTheme="majorHAnsi" w:cstheme="majorBidi"/>
      <w:color w:val="2F5496" w:themeColor="accent1" w:themeShade="BF"/>
      <w:sz w:val="24"/>
      <w:szCs w:val="24"/>
      <w:lang w:eastAsia="en-GB"/>
    </w:rPr>
  </w:style>
  <w:style w:type="paragraph" w:customStyle="1" w:styleId="Normal0">
    <w:name w:val="Normal0"/>
    <w:rsid w:val="00CF6637"/>
    <w:pPr>
      <w:spacing w:before="240" w:after="240" w:line="276" w:lineRule="auto"/>
    </w:pPr>
    <w:rPr>
      <w:rFonts w:ascii="Arial" w:eastAsia="Arial" w:hAnsi="Arial" w:cs="Arial"/>
      <w:lang w:eastAsia="en-GB"/>
    </w:rPr>
  </w:style>
  <w:style w:type="paragraph" w:customStyle="1" w:styleId="heading20">
    <w:name w:val="heading 20"/>
    <w:basedOn w:val="Normal0"/>
    <w:next w:val="Normal0"/>
    <w:rsid w:val="00CF6637"/>
    <w:pPr>
      <w:keepNext/>
      <w:keepLines/>
      <w:spacing w:before="360" w:after="120"/>
      <w:outlineLvl w:val="1"/>
    </w:pPr>
    <w:rPr>
      <w:b/>
      <w:color w:val="07376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ep.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tect-au.mimecast.com/s/GkqXCXLWQ9uXVOPGt6m9-p?domain=ncver.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Kirsty Runciman</cp:lastModifiedBy>
  <cp:revision>4</cp:revision>
  <dcterms:created xsi:type="dcterms:W3CDTF">2022-02-22T02:20:00Z</dcterms:created>
  <dcterms:modified xsi:type="dcterms:W3CDTF">2022-04-27T03:16:00Z</dcterms:modified>
</cp:coreProperties>
</file>