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2EF1" w14:textId="2BDA423C" w:rsidR="00CD576A" w:rsidRDefault="00C62807" w:rsidP="00F257BA">
      <w:pPr>
        <w:spacing w:after="0"/>
      </w:pPr>
      <w:r>
        <w:rPr>
          <w:noProof/>
        </w:rPr>
        <w:drawing>
          <wp:anchor distT="0" distB="0" distL="114300" distR="114300" simplePos="0" relativeHeight="251658240" behindDoc="0" locked="0" layoutInCell="1" allowOverlap="1" wp14:anchorId="3C85F51F" wp14:editId="1C2B67B7">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726BA4C5" w14:textId="36E13CA6" w:rsidR="00F257BA" w:rsidRDefault="00F257BA" w:rsidP="00F257BA">
      <w:pPr>
        <w:pStyle w:val="Title"/>
      </w:pPr>
      <w:r>
        <w:t>Site Establishment Plan</w:t>
      </w:r>
    </w:p>
    <w:p w14:paraId="6F5E0C19" w14:textId="77777777" w:rsidR="008D3AD3" w:rsidRDefault="008D3AD3" w:rsidP="00F257BA">
      <w:pPr>
        <w:pStyle w:val="Heading1"/>
        <w:spacing w:before="120"/>
        <w:rPr>
          <w:b/>
          <w:color w:val="000000"/>
        </w:rPr>
      </w:pPr>
    </w:p>
    <w:p w14:paraId="71350BDE" w14:textId="48368A22" w:rsidR="00F257BA" w:rsidRDefault="00F257BA" w:rsidP="00F257BA">
      <w:pPr>
        <w:pStyle w:val="Heading1"/>
        <w:spacing w:before="120"/>
        <w:rPr>
          <w:b/>
          <w:color w:val="000000"/>
        </w:rPr>
      </w:pPr>
      <w:r>
        <w:rPr>
          <w:b/>
          <w:color w:val="000000"/>
        </w:rPr>
        <w:t>Program proposal</w:t>
      </w:r>
    </w:p>
    <w:p w14:paraId="6DC71EAE" w14:textId="77777777" w:rsidR="00F257BA" w:rsidRPr="008D3AD3" w:rsidRDefault="00F257BA" w:rsidP="00F257BA">
      <w:pPr>
        <w:spacing w:after="0"/>
        <w:rPr>
          <w:sz w:val="16"/>
          <w:szCs w:val="16"/>
        </w:rPr>
      </w:pPr>
    </w:p>
    <w:p w14:paraId="1B152C1A" w14:textId="1E7AF2F3" w:rsidR="00F257BA" w:rsidRPr="008D3AD3" w:rsidRDefault="00F257BA" w:rsidP="00F257BA">
      <w:pPr>
        <w:spacing w:after="120"/>
        <w:rPr>
          <w:sz w:val="24"/>
          <w:szCs w:val="24"/>
        </w:rPr>
      </w:pPr>
      <w:r w:rsidRPr="008D3AD3">
        <w:rPr>
          <w:sz w:val="24"/>
          <w:szCs w:val="24"/>
        </w:rPr>
        <w:t>TAFE Specialist Employment Partnerships (TSEP) is an employment service based weekly (part thereof) on the TAFE campus (as negotiated between partners). TSEP aims to meet the specific needs of graduating or graduated students with disability seeking post study employment. The service may be available to students identified as having a disability and/or who access support from the TAFE due to the impact of their disability.</w:t>
      </w:r>
    </w:p>
    <w:p w14:paraId="21196571" w14:textId="68211D4E" w:rsidR="00F257BA" w:rsidRPr="008D3AD3" w:rsidRDefault="00F257BA" w:rsidP="00F257BA">
      <w:pPr>
        <w:rPr>
          <w:sz w:val="24"/>
          <w:szCs w:val="24"/>
        </w:rPr>
      </w:pPr>
      <w:r w:rsidRPr="008D3AD3">
        <w:rPr>
          <w:sz w:val="24"/>
          <w:szCs w:val="24"/>
        </w:rPr>
        <w:t xml:space="preserve">Referral to TSEP can occur in a variety of ways, for example, referral through TAFE career and student equity services, or student self-referral. The TSEP consultant works with individual students who will be eligible for </w:t>
      </w:r>
      <w:r w:rsidR="008D3AD3" w:rsidRPr="008D3AD3">
        <w:rPr>
          <w:sz w:val="24"/>
          <w:szCs w:val="24"/>
        </w:rPr>
        <w:t>a Specialist Employment Service Provider</w:t>
      </w:r>
      <w:r w:rsidRPr="008D3AD3">
        <w:rPr>
          <w:sz w:val="24"/>
          <w:szCs w:val="24"/>
        </w:rPr>
        <w:t xml:space="preserve"> after they complete full-time study. The student must:</w:t>
      </w:r>
    </w:p>
    <w:p w14:paraId="6655625C" w14:textId="7D9FD4A6" w:rsidR="00F257BA" w:rsidRPr="008D3AD3" w:rsidRDefault="00F257BA" w:rsidP="00F257BA">
      <w:pPr>
        <w:numPr>
          <w:ilvl w:val="0"/>
          <w:numId w:val="1"/>
        </w:numPr>
        <w:spacing w:after="0" w:line="276" w:lineRule="auto"/>
        <w:rPr>
          <w:color w:val="000000"/>
          <w:sz w:val="24"/>
          <w:szCs w:val="24"/>
        </w:rPr>
      </w:pPr>
      <w:r w:rsidRPr="008D3AD3">
        <w:rPr>
          <w:color w:val="000000"/>
          <w:sz w:val="24"/>
          <w:szCs w:val="24"/>
        </w:rPr>
        <w:t xml:space="preserve">have a disability, injury or health condition and medical documentation dated no </w:t>
      </w:r>
      <w:r w:rsidR="008D3AD3" w:rsidRPr="008D3AD3">
        <w:rPr>
          <w:color w:val="000000"/>
          <w:sz w:val="24"/>
          <w:szCs w:val="24"/>
        </w:rPr>
        <w:t>more</w:t>
      </w:r>
      <w:r w:rsidRPr="008D3AD3">
        <w:rPr>
          <w:color w:val="000000"/>
          <w:sz w:val="24"/>
          <w:szCs w:val="24"/>
        </w:rPr>
        <w:t xml:space="preserve"> than 2 years</w:t>
      </w:r>
    </w:p>
    <w:p w14:paraId="74AB5A1B" w14:textId="77777777" w:rsidR="00F257BA" w:rsidRPr="008D3AD3" w:rsidRDefault="00F257BA" w:rsidP="00F257BA">
      <w:pPr>
        <w:numPr>
          <w:ilvl w:val="0"/>
          <w:numId w:val="1"/>
        </w:numPr>
        <w:spacing w:after="0" w:line="276" w:lineRule="auto"/>
        <w:rPr>
          <w:color w:val="000000"/>
          <w:sz w:val="24"/>
          <w:szCs w:val="24"/>
        </w:rPr>
      </w:pPr>
      <w:r w:rsidRPr="008D3AD3">
        <w:rPr>
          <w:color w:val="000000"/>
          <w:sz w:val="24"/>
          <w:szCs w:val="24"/>
        </w:rPr>
        <w:t>have a future work capacity of at least 8 hours per week</w:t>
      </w:r>
    </w:p>
    <w:p w14:paraId="6CACB338" w14:textId="77777777" w:rsidR="00F257BA" w:rsidRPr="008D3AD3" w:rsidRDefault="00F257BA" w:rsidP="00F257BA">
      <w:pPr>
        <w:numPr>
          <w:ilvl w:val="0"/>
          <w:numId w:val="1"/>
        </w:numPr>
        <w:spacing w:after="0" w:line="276" w:lineRule="auto"/>
        <w:rPr>
          <w:color w:val="000000"/>
          <w:sz w:val="24"/>
          <w:szCs w:val="24"/>
        </w:rPr>
      </w:pPr>
      <w:r w:rsidRPr="008D3AD3">
        <w:rPr>
          <w:color w:val="000000"/>
          <w:sz w:val="24"/>
          <w:szCs w:val="24"/>
        </w:rPr>
        <w:t>be an Australian resident or on a Special Category visa (SCV) or Temporary Protection visa (TPV)</w:t>
      </w:r>
    </w:p>
    <w:p w14:paraId="38645D76" w14:textId="77777777" w:rsidR="00F257BA" w:rsidRPr="008D3AD3" w:rsidRDefault="00F257BA" w:rsidP="00F257BA">
      <w:pPr>
        <w:numPr>
          <w:ilvl w:val="0"/>
          <w:numId w:val="1"/>
        </w:numPr>
        <w:spacing w:after="0" w:line="276" w:lineRule="auto"/>
        <w:rPr>
          <w:color w:val="000000"/>
          <w:sz w:val="24"/>
          <w:szCs w:val="24"/>
        </w:rPr>
      </w:pPr>
      <w:r w:rsidRPr="008D3AD3">
        <w:rPr>
          <w:color w:val="000000"/>
          <w:sz w:val="24"/>
          <w:szCs w:val="24"/>
        </w:rPr>
        <w:t>be within last 12 months of study</w:t>
      </w:r>
    </w:p>
    <w:p w14:paraId="7D6243EA" w14:textId="25930D6C" w:rsidR="00F257BA" w:rsidRPr="008D3AD3" w:rsidRDefault="00F257BA" w:rsidP="00F257BA">
      <w:pPr>
        <w:numPr>
          <w:ilvl w:val="0"/>
          <w:numId w:val="1"/>
        </w:numPr>
        <w:spacing w:after="0" w:line="276" w:lineRule="auto"/>
        <w:rPr>
          <w:color w:val="000000"/>
          <w:sz w:val="24"/>
          <w:szCs w:val="24"/>
        </w:rPr>
      </w:pPr>
      <w:r w:rsidRPr="008D3AD3">
        <w:rPr>
          <w:color w:val="000000"/>
          <w:sz w:val="24"/>
          <w:szCs w:val="24"/>
        </w:rPr>
        <w:t>not be working above their benchmark hours (8 hours per week for a Disability Support Pension recipient and 15 hours per week for someone on Job Seeker Payment or no benefit).</w:t>
      </w:r>
    </w:p>
    <w:p w14:paraId="38295AF4" w14:textId="77777777" w:rsidR="00F257BA" w:rsidRPr="008D3AD3" w:rsidRDefault="00F257BA" w:rsidP="00F257BA">
      <w:pPr>
        <w:spacing w:after="0" w:line="276" w:lineRule="auto"/>
        <w:ind w:left="360"/>
        <w:rPr>
          <w:color w:val="000000"/>
          <w:sz w:val="24"/>
          <w:szCs w:val="24"/>
        </w:rPr>
      </w:pPr>
    </w:p>
    <w:p w14:paraId="1AC83942" w14:textId="340B08E1" w:rsidR="00F257BA" w:rsidRPr="008D3AD3" w:rsidRDefault="00F257BA" w:rsidP="00F257BA">
      <w:pPr>
        <w:rPr>
          <w:sz w:val="24"/>
          <w:szCs w:val="24"/>
        </w:rPr>
      </w:pPr>
      <w:r w:rsidRPr="008D3AD3">
        <w:rPr>
          <w:sz w:val="24"/>
          <w:szCs w:val="24"/>
        </w:rPr>
        <w:t xml:space="preserve">If a student chooses to register with the </w:t>
      </w:r>
      <w:r w:rsidR="008D3AD3" w:rsidRPr="008D3AD3">
        <w:rPr>
          <w:sz w:val="24"/>
          <w:szCs w:val="24"/>
        </w:rPr>
        <w:t>Specialist Employment Service Provider</w:t>
      </w:r>
      <w:r w:rsidRPr="008D3AD3">
        <w:rPr>
          <w:sz w:val="24"/>
          <w:szCs w:val="24"/>
        </w:rPr>
        <w:t xml:space="preserve"> after their study, they will be required to complete a Job Capacity Assessment (JCA) at Centrelink. The TSEP consultant may be able to support the student through this process. </w:t>
      </w:r>
    </w:p>
    <w:p w14:paraId="2E8ADE5B" w14:textId="5C92868B" w:rsidR="00F257BA" w:rsidRPr="008D3AD3" w:rsidRDefault="00F257BA" w:rsidP="00F257BA">
      <w:pPr>
        <w:rPr>
          <w:sz w:val="24"/>
          <w:szCs w:val="24"/>
        </w:rPr>
      </w:pPr>
      <w:r w:rsidRPr="008D3AD3">
        <w:rPr>
          <w:sz w:val="24"/>
          <w:szCs w:val="24"/>
        </w:rPr>
        <w:t>Students who do not meet the criteria may access support from the TSEP consultant, pending the consultant’s capacity to provide support. Students who do not have a disability, or who do not meet TSEP/</w:t>
      </w:r>
      <w:r w:rsidR="008D3AD3" w:rsidRPr="008D3AD3">
        <w:rPr>
          <w:sz w:val="24"/>
          <w:szCs w:val="24"/>
        </w:rPr>
        <w:t>Specialist Employment Service Provider</w:t>
      </w:r>
      <w:r w:rsidRPr="008D3AD3">
        <w:rPr>
          <w:sz w:val="24"/>
          <w:szCs w:val="24"/>
        </w:rPr>
        <w:t xml:space="preserve"> eligibility criteria will be referred by the consultant to other agencies or TAFE staff for assistance.</w:t>
      </w:r>
    </w:p>
    <w:p w14:paraId="1230A53E" w14:textId="65E3E9BA" w:rsidR="00F257BA" w:rsidRPr="008D3AD3" w:rsidRDefault="00F257BA" w:rsidP="00F257BA">
      <w:pPr>
        <w:rPr>
          <w:sz w:val="24"/>
          <w:szCs w:val="24"/>
        </w:rPr>
      </w:pPr>
      <w:r w:rsidRPr="008D3AD3">
        <w:rPr>
          <w:sz w:val="24"/>
          <w:szCs w:val="24"/>
        </w:rPr>
        <w:t>When assisting people with disability to engage with employers and the recruitment process, the TSEP consultant will work closely with the Disability Advisor / Accessibility and Careers Advisor to form a relationship that inclu</w:t>
      </w:r>
      <w:r w:rsidR="008D3AD3" w:rsidRPr="008D3AD3">
        <w:rPr>
          <w:sz w:val="24"/>
          <w:szCs w:val="24"/>
        </w:rPr>
        <w:t>des Specialist Employment Service Provider</w:t>
      </w:r>
      <w:r w:rsidRPr="008D3AD3">
        <w:rPr>
          <w:sz w:val="24"/>
          <w:szCs w:val="24"/>
        </w:rPr>
        <w:t xml:space="preserve"> cross-training and sharing skills and knowledge from both TAFE and </w:t>
      </w:r>
      <w:r w:rsidR="008D3AD3" w:rsidRPr="008D3AD3">
        <w:rPr>
          <w:sz w:val="24"/>
          <w:szCs w:val="24"/>
        </w:rPr>
        <w:t>Specialist Employment Service Provider</w:t>
      </w:r>
      <w:r w:rsidRPr="008D3AD3">
        <w:rPr>
          <w:sz w:val="24"/>
          <w:szCs w:val="24"/>
        </w:rPr>
        <w:t xml:space="preserve"> perspectives. </w:t>
      </w:r>
    </w:p>
    <w:p w14:paraId="042234C5" w14:textId="77777777" w:rsidR="00F257BA" w:rsidRDefault="00F257BA" w:rsidP="00F257BA">
      <w:pPr>
        <w:pStyle w:val="Heading1"/>
        <w:rPr>
          <w:b/>
          <w:color w:val="000000"/>
        </w:rPr>
      </w:pPr>
      <w:r>
        <w:rPr>
          <w:b/>
          <w:color w:val="000000"/>
        </w:rPr>
        <w:t>Roles and responsibilities</w:t>
      </w:r>
    </w:p>
    <w:p w14:paraId="2F4F1480" w14:textId="77777777" w:rsidR="00F257BA" w:rsidRPr="008D3AD3" w:rsidRDefault="00F257BA" w:rsidP="00F257BA">
      <w:pPr>
        <w:spacing w:after="120"/>
        <w:rPr>
          <w:sz w:val="24"/>
          <w:szCs w:val="24"/>
        </w:rPr>
      </w:pPr>
      <w:r w:rsidRPr="008D3AD3">
        <w:rPr>
          <w:sz w:val="24"/>
          <w:szCs w:val="24"/>
        </w:rPr>
        <w:t>The program relies on a collaborative partnership approach with both internal and external parties. The following activities will occur to aid development and delivery of the program.</w:t>
      </w:r>
    </w:p>
    <w:p w14:paraId="73F68A60" w14:textId="77777777" w:rsidR="008D3AD3" w:rsidRDefault="008D3AD3">
      <w:pPr>
        <w:rPr>
          <w:rFonts w:asciiTheme="majorHAnsi" w:eastAsiaTheme="majorEastAsia" w:hAnsiTheme="majorHAnsi" w:cstheme="majorBidi"/>
          <w:color w:val="000000"/>
          <w:sz w:val="24"/>
          <w:szCs w:val="24"/>
          <w:u w:val="single"/>
          <w:lang w:eastAsia="en-AU"/>
        </w:rPr>
      </w:pPr>
      <w:r>
        <w:rPr>
          <w:color w:val="000000"/>
          <w:sz w:val="24"/>
          <w:szCs w:val="24"/>
          <w:u w:val="single"/>
        </w:rPr>
        <w:br w:type="page"/>
      </w:r>
    </w:p>
    <w:p w14:paraId="2A3D51FA" w14:textId="7A2B8E14" w:rsidR="00F257BA" w:rsidRPr="008D3AD3" w:rsidRDefault="00F257BA" w:rsidP="00F257BA">
      <w:pPr>
        <w:pStyle w:val="Heading2"/>
        <w:rPr>
          <w:color w:val="000000"/>
          <w:sz w:val="28"/>
          <w:szCs w:val="28"/>
          <w:u w:val="single"/>
        </w:rPr>
      </w:pPr>
      <w:r w:rsidRPr="008D3AD3">
        <w:rPr>
          <w:color w:val="000000"/>
          <w:sz w:val="28"/>
          <w:szCs w:val="28"/>
          <w:u w:val="single"/>
        </w:rPr>
        <w:lastRenderedPageBreak/>
        <w:t>Employment Services (</w:t>
      </w:r>
      <w:r w:rsidR="008D3AD3" w:rsidRPr="008D3AD3">
        <w:rPr>
          <w:color w:val="000000"/>
          <w:sz w:val="28"/>
          <w:szCs w:val="28"/>
          <w:u w:val="single"/>
        </w:rPr>
        <w:t>Specialist Employment Service Provider</w:t>
      </w:r>
      <w:r w:rsidRPr="008D3AD3">
        <w:rPr>
          <w:color w:val="000000"/>
          <w:sz w:val="28"/>
          <w:szCs w:val="28"/>
          <w:u w:val="single"/>
        </w:rPr>
        <w:t>)</w:t>
      </w:r>
    </w:p>
    <w:p w14:paraId="0D7EADB4" w14:textId="77777777" w:rsidR="00F257BA" w:rsidRPr="008D3AD3" w:rsidRDefault="00F257BA" w:rsidP="00F257BA">
      <w:pPr>
        <w:rPr>
          <w:sz w:val="24"/>
          <w:szCs w:val="24"/>
        </w:rPr>
      </w:pPr>
      <w:r w:rsidRPr="008D3AD3">
        <w:rPr>
          <w:sz w:val="24"/>
          <w:szCs w:val="24"/>
        </w:rPr>
        <w:t>Strategic managers or leaders; TSEP consultant/s</w:t>
      </w:r>
    </w:p>
    <w:p w14:paraId="4FDA899D" w14:textId="7738119F" w:rsidR="00F257BA" w:rsidRPr="008D3AD3" w:rsidRDefault="00F257BA" w:rsidP="00F257BA">
      <w:pPr>
        <w:numPr>
          <w:ilvl w:val="0"/>
          <w:numId w:val="2"/>
        </w:numPr>
        <w:spacing w:after="0" w:line="276" w:lineRule="auto"/>
        <w:rPr>
          <w:color w:val="000000"/>
          <w:sz w:val="24"/>
          <w:szCs w:val="24"/>
        </w:rPr>
      </w:pPr>
      <w:r w:rsidRPr="008D3AD3">
        <w:rPr>
          <w:color w:val="000000"/>
          <w:sz w:val="24"/>
          <w:szCs w:val="24"/>
        </w:rPr>
        <w:t xml:space="preserve">Invest resources, such as staff time, into activities that address the aim of the </w:t>
      </w:r>
      <w:r w:rsidRPr="008D3AD3">
        <w:rPr>
          <w:sz w:val="24"/>
          <w:szCs w:val="24"/>
        </w:rPr>
        <w:t>TSEP</w:t>
      </w:r>
      <w:r w:rsidRPr="008D3AD3">
        <w:rPr>
          <w:color w:val="000000"/>
          <w:sz w:val="24"/>
          <w:szCs w:val="24"/>
        </w:rPr>
        <w:t xml:space="preserve"> model, appreciating that the </w:t>
      </w:r>
      <w:r w:rsidRPr="008D3AD3">
        <w:rPr>
          <w:sz w:val="24"/>
          <w:szCs w:val="24"/>
        </w:rPr>
        <w:t>TSEP</w:t>
      </w:r>
      <w:r w:rsidRPr="008D3AD3">
        <w:rPr>
          <w:color w:val="000000"/>
          <w:sz w:val="24"/>
          <w:szCs w:val="24"/>
        </w:rPr>
        <w:t xml:space="preserve"> model differs to typical </w:t>
      </w:r>
      <w:r w:rsidRPr="008D3AD3">
        <w:rPr>
          <w:sz w:val="24"/>
          <w:szCs w:val="24"/>
        </w:rPr>
        <w:t>employment Services Provider</w:t>
      </w:r>
      <w:r w:rsidRPr="008D3AD3">
        <w:rPr>
          <w:color w:val="000000"/>
          <w:sz w:val="24"/>
          <w:szCs w:val="24"/>
        </w:rPr>
        <w:t xml:space="preserve"> operation.</w:t>
      </w:r>
    </w:p>
    <w:p w14:paraId="0DDE20DB"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Engage students/graduates in </w:t>
      </w:r>
      <w:r w:rsidRPr="008D3AD3">
        <w:rPr>
          <w:sz w:val="24"/>
          <w:szCs w:val="24"/>
        </w:rPr>
        <w:t>TSEP</w:t>
      </w:r>
      <w:r w:rsidRPr="008D3AD3">
        <w:rPr>
          <w:color w:val="000000"/>
          <w:sz w:val="24"/>
          <w:szCs w:val="24"/>
        </w:rPr>
        <w:t xml:space="preserve"> through active promotion of the service internally within the organisation and by attending appropriate </w:t>
      </w:r>
      <w:r w:rsidRPr="008D3AD3">
        <w:rPr>
          <w:sz w:val="24"/>
          <w:szCs w:val="24"/>
        </w:rPr>
        <w:t>TAFE</w:t>
      </w:r>
      <w:r w:rsidRPr="008D3AD3">
        <w:rPr>
          <w:color w:val="000000"/>
          <w:sz w:val="24"/>
          <w:szCs w:val="24"/>
        </w:rPr>
        <w:t xml:space="preserve"> events and workshops.</w:t>
      </w:r>
    </w:p>
    <w:p w14:paraId="1D9F3CB7" w14:textId="7F1D479A" w:rsidR="008D3AD3" w:rsidRPr="008D3AD3" w:rsidRDefault="00F257BA" w:rsidP="00F257BA">
      <w:pPr>
        <w:numPr>
          <w:ilvl w:val="0"/>
          <w:numId w:val="3"/>
        </w:numPr>
        <w:spacing w:after="0" w:line="276" w:lineRule="auto"/>
        <w:rPr>
          <w:color w:val="000000"/>
          <w:sz w:val="24"/>
          <w:szCs w:val="24"/>
        </w:rPr>
      </w:pPr>
      <w:r w:rsidRPr="008D3AD3">
        <w:rPr>
          <w:color w:val="000000"/>
          <w:sz w:val="24"/>
          <w:szCs w:val="24"/>
        </w:rPr>
        <w:t>Monitor and respond to incoming referrals.</w:t>
      </w:r>
    </w:p>
    <w:p w14:paraId="00E8F314"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Advise students of eligibility status and help them to access the </w:t>
      </w:r>
      <w:r w:rsidRPr="008D3AD3">
        <w:rPr>
          <w:sz w:val="24"/>
          <w:szCs w:val="24"/>
        </w:rPr>
        <w:t>TSEP</w:t>
      </w:r>
      <w:r w:rsidRPr="008D3AD3">
        <w:rPr>
          <w:color w:val="000000"/>
          <w:sz w:val="24"/>
          <w:szCs w:val="24"/>
        </w:rPr>
        <w:t xml:space="preserve"> service where possible.</w:t>
      </w:r>
    </w:p>
    <w:p w14:paraId="03C1FB65"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Make referrals to other internal </w:t>
      </w:r>
      <w:r w:rsidRPr="008D3AD3">
        <w:rPr>
          <w:sz w:val="24"/>
          <w:szCs w:val="24"/>
        </w:rPr>
        <w:t>TAFE</w:t>
      </w:r>
      <w:r w:rsidRPr="008D3AD3">
        <w:rPr>
          <w:color w:val="000000"/>
          <w:sz w:val="24"/>
          <w:szCs w:val="24"/>
        </w:rPr>
        <w:t xml:space="preserve"> services (e.g. careers and employment teams or disability services) or external </w:t>
      </w:r>
      <w:r w:rsidRPr="008D3AD3">
        <w:rPr>
          <w:sz w:val="24"/>
          <w:szCs w:val="24"/>
        </w:rPr>
        <w:t>support</w:t>
      </w:r>
      <w:r w:rsidRPr="008D3AD3">
        <w:rPr>
          <w:color w:val="000000"/>
          <w:sz w:val="24"/>
          <w:szCs w:val="24"/>
        </w:rPr>
        <w:t xml:space="preserve"> for ineligible students/graduates.</w:t>
      </w:r>
    </w:p>
    <w:p w14:paraId="43D5FCDA" w14:textId="267425D5"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Assist </w:t>
      </w:r>
      <w:r w:rsidRPr="008D3AD3">
        <w:rPr>
          <w:sz w:val="24"/>
          <w:szCs w:val="24"/>
        </w:rPr>
        <w:t>TSEP</w:t>
      </w:r>
      <w:r w:rsidRPr="008D3AD3">
        <w:rPr>
          <w:color w:val="000000"/>
          <w:sz w:val="24"/>
          <w:szCs w:val="24"/>
        </w:rPr>
        <w:t xml:space="preserve"> students to complete student surveys (prior to, or at the initial appointment and when exiting </w:t>
      </w:r>
      <w:r w:rsidRPr="008D3AD3">
        <w:rPr>
          <w:sz w:val="24"/>
          <w:szCs w:val="24"/>
        </w:rPr>
        <w:t>TSEP</w:t>
      </w:r>
      <w:r w:rsidRPr="008D3AD3">
        <w:rPr>
          <w:color w:val="000000"/>
          <w:sz w:val="24"/>
          <w:szCs w:val="24"/>
        </w:rPr>
        <w:t xml:space="preserve">). Prepare monthly reports for partnership meetings and provide data. National data can be used to lobby for sustainable funding and ongoing delivery of </w:t>
      </w:r>
      <w:r w:rsidRPr="008D3AD3">
        <w:rPr>
          <w:sz w:val="24"/>
          <w:szCs w:val="24"/>
        </w:rPr>
        <w:t>TSEP</w:t>
      </w:r>
      <w:r w:rsidRPr="008D3AD3">
        <w:rPr>
          <w:color w:val="000000"/>
          <w:sz w:val="24"/>
          <w:szCs w:val="24"/>
        </w:rPr>
        <w:t xml:space="preserve"> services.</w:t>
      </w:r>
    </w:p>
    <w:p w14:paraId="03520E26"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Seek to build students/graduates’ understanding, self-determination and confidence in relation to sharing personal information and access requirements during interviews or employment.</w:t>
      </w:r>
    </w:p>
    <w:p w14:paraId="7DF57EF3"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Participate in </w:t>
      </w:r>
      <w:r w:rsidRPr="008D3AD3">
        <w:rPr>
          <w:sz w:val="24"/>
          <w:szCs w:val="24"/>
        </w:rPr>
        <w:t>post study</w:t>
      </w:r>
      <w:r w:rsidRPr="008D3AD3">
        <w:rPr>
          <w:color w:val="000000"/>
          <w:sz w:val="24"/>
          <w:szCs w:val="24"/>
        </w:rPr>
        <w:t xml:space="preserve"> career development and employability events, and </w:t>
      </w:r>
      <w:r w:rsidRPr="008D3AD3">
        <w:rPr>
          <w:sz w:val="24"/>
          <w:szCs w:val="24"/>
        </w:rPr>
        <w:t>TAFE</w:t>
      </w:r>
      <w:r w:rsidRPr="008D3AD3">
        <w:rPr>
          <w:color w:val="000000"/>
          <w:sz w:val="24"/>
          <w:szCs w:val="24"/>
        </w:rPr>
        <w:t xml:space="preserve">-led networking with a view to identify and engage employers interested in employing graduates with disability. </w:t>
      </w:r>
    </w:p>
    <w:p w14:paraId="4E14247E"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Assist in supporting employers to develop inclusive recruitment practices by discussing flexibility, adjustments and workplace supports that can help the student/graduate during the recruitment process and subsequent employment.</w:t>
      </w:r>
    </w:p>
    <w:p w14:paraId="75C8DC0C"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Share knowledge and experience with colleagues working in careers, student equity and other areas of the </w:t>
      </w:r>
      <w:r w:rsidRPr="008D3AD3">
        <w:rPr>
          <w:sz w:val="24"/>
          <w:szCs w:val="24"/>
        </w:rPr>
        <w:t>TAFE</w:t>
      </w:r>
      <w:r w:rsidRPr="008D3AD3">
        <w:rPr>
          <w:color w:val="000000"/>
          <w:sz w:val="24"/>
          <w:szCs w:val="24"/>
        </w:rPr>
        <w:t xml:space="preserve"> as requested or required.</w:t>
      </w:r>
    </w:p>
    <w:p w14:paraId="35AEB63D" w14:textId="77777777"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 xml:space="preserve">Clearly communicate rights and responsibilities with </w:t>
      </w:r>
      <w:r w:rsidRPr="008D3AD3">
        <w:rPr>
          <w:sz w:val="24"/>
          <w:szCs w:val="24"/>
        </w:rPr>
        <w:t>TSEP</w:t>
      </w:r>
      <w:r w:rsidRPr="008D3AD3">
        <w:rPr>
          <w:color w:val="000000"/>
          <w:sz w:val="24"/>
          <w:szCs w:val="24"/>
        </w:rPr>
        <w:t xml:space="preserve"> participants actively involved in the program.</w:t>
      </w:r>
    </w:p>
    <w:p w14:paraId="0A9221FF" w14:textId="50DC3000" w:rsidR="00F257BA" w:rsidRPr="008D3AD3" w:rsidRDefault="00F257BA" w:rsidP="00F257BA">
      <w:pPr>
        <w:numPr>
          <w:ilvl w:val="0"/>
          <w:numId w:val="3"/>
        </w:numPr>
        <w:spacing w:after="0" w:line="276" w:lineRule="auto"/>
        <w:rPr>
          <w:color w:val="000000"/>
          <w:sz w:val="24"/>
          <w:szCs w:val="24"/>
        </w:rPr>
      </w:pPr>
      <w:r w:rsidRPr="008D3AD3">
        <w:rPr>
          <w:color w:val="000000"/>
          <w:sz w:val="24"/>
          <w:szCs w:val="24"/>
        </w:rPr>
        <w:t>Foster an ethos of continuous improvement by actively participating in professional development, network meetings and events.</w:t>
      </w:r>
    </w:p>
    <w:p w14:paraId="31B621EB" w14:textId="77777777" w:rsidR="00F257BA" w:rsidRPr="008D3AD3" w:rsidRDefault="00F257BA" w:rsidP="00F257BA">
      <w:pPr>
        <w:spacing w:after="0"/>
        <w:rPr>
          <w:sz w:val="24"/>
          <w:szCs w:val="24"/>
        </w:rPr>
      </w:pPr>
    </w:p>
    <w:p w14:paraId="5B39A020" w14:textId="2ECFFB92" w:rsidR="00F257BA" w:rsidRPr="008D3AD3" w:rsidRDefault="00F257BA" w:rsidP="00F257BA">
      <w:pPr>
        <w:rPr>
          <w:sz w:val="24"/>
          <w:szCs w:val="24"/>
        </w:rPr>
      </w:pPr>
      <w:r w:rsidRPr="008D3AD3">
        <w:rPr>
          <w:sz w:val="24"/>
          <w:szCs w:val="24"/>
        </w:rPr>
        <w:t>Students currently registered with a</w:t>
      </w:r>
      <w:r w:rsidR="008D3AD3" w:rsidRPr="008D3AD3">
        <w:rPr>
          <w:sz w:val="24"/>
          <w:szCs w:val="24"/>
        </w:rPr>
        <w:t xml:space="preserve"> specialist </w:t>
      </w:r>
      <w:r w:rsidRPr="008D3AD3">
        <w:rPr>
          <w:sz w:val="24"/>
          <w:szCs w:val="24"/>
        </w:rPr>
        <w:t xml:space="preserve">employment Services Provider will not be approached directly but will have the option to access the TSEP program and may choose to transfer to the TSEP provider. </w:t>
      </w:r>
    </w:p>
    <w:p w14:paraId="1D247838" w14:textId="30E66FB4" w:rsidR="00F257BA" w:rsidRPr="008D3AD3" w:rsidRDefault="00F257BA" w:rsidP="00F257BA">
      <w:pPr>
        <w:rPr>
          <w:color w:val="000000"/>
          <w:sz w:val="28"/>
          <w:szCs w:val="28"/>
          <w:u w:val="single"/>
        </w:rPr>
      </w:pPr>
      <w:r w:rsidRPr="008D3AD3">
        <w:rPr>
          <w:color w:val="000000"/>
          <w:sz w:val="28"/>
          <w:szCs w:val="28"/>
          <w:u w:val="single"/>
        </w:rPr>
        <w:t xml:space="preserve">TAFE </w:t>
      </w:r>
      <w:r w:rsidR="008D3AD3" w:rsidRPr="008D3AD3">
        <w:rPr>
          <w:color w:val="000000"/>
          <w:sz w:val="28"/>
          <w:szCs w:val="28"/>
          <w:u w:val="single"/>
        </w:rPr>
        <w:t>T</w:t>
      </w:r>
      <w:r w:rsidRPr="008D3AD3">
        <w:rPr>
          <w:color w:val="000000"/>
          <w:sz w:val="28"/>
          <w:szCs w:val="28"/>
          <w:u w:val="single"/>
        </w:rPr>
        <w:t>eams</w:t>
      </w:r>
    </w:p>
    <w:p w14:paraId="1B24C986" w14:textId="77777777" w:rsidR="00F257BA" w:rsidRPr="008D3AD3" w:rsidRDefault="00F257BA" w:rsidP="00F257BA">
      <w:pPr>
        <w:rPr>
          <w:sz w:val="24"/>
          <w:szCs w:val="24"/>
        </w:rPr>
      </w:pPr>
      <w:r w:rsidRPr="008D3AD3">
        <w:rPr>
          <w:sz w:val="24"/>
          <w:szCs w:val="24"/>
        </w:rPr>
        <w:t>Student services directors and managers; Disability liaison officer; Careers services; Careers advisor; Work integrated learning officers or school engagement officers; TAFE alumni and/or recent graduates with disability</w:t>
      </w:r>
    </w:p>
    <w:p w14:paraId="6D53D09A"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t xml:space="preserve">Invest resources, such as staff time, into activities that address the aim of the </w:t>
      </w:r>
      <w:r w:rsidRPr="008D3AD3">
        <w:rPr>
          <w:sz w:val="24"/>
          <w:szCs w:val="24"/>
        </w:rPr>
        <w:t>TSEP</w:t>
      </w:r>
      <w:r w:rsidRPr="008D3AD3">
        <w:rPr>
          <w:color w:val="000000"/>
          <w:sz w:val="24"/>
          <w:szCs w:val="24"/>
        </w:rPr>
        <w:t xml:space="preserve"> model.</w:t>
      </w:r>
    </w:p>
    <w:p w14:paraId="43768341"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t xml:space="preserve">Assist in referring students/graduates to the </w:t>
      </w:r>
      <w:r w:rsidRPr="008D3AD3">
        <w:rPr>
          <w:sz w:val="24"/>
          <w:szCs w:val="24"/>
        </w:rPr>
        <w:t>TSEP</w:t>
      </w:r>
      <w:r w:rsidRPr="008D3AD3">
        <w:rPr>
          <w:color w:val="000000"/>
          <w:sz w:val="24"/>
          <w:szCs w:val="24"/>
        </w:rPr>
        <w:t xml:space="preserve"> through active promotion of the service within careers and employment activities and across campuses </w:t>
      </w:r>
    </w:p>
    <w:p w14:paraId="34963040"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t>Assist in identifying and engaging employers interested in graduates.</w:t>
      </w:r>
    </w:p>
    <w:p w14:paraId="00C5E6B6"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lastRenderedPageBreak/>
        <w:t xml:space="preserve">Provide advice to the </w:t>
      </w:r>
      <w:r w:rsidRPr="008D3AD3">
        <w:rPr>
          <w:sz w:val="24"/>
          <w:szCs w:val="24"/>
        </w:rPr>
        <w:t>TSEP</w:t>
      </w:r>
      <w:r w:rsidRPr="008D3AD3">
        <w:rPr>
          <w:color w:val="000000"/>
          <w:sz w:val="24"/>
          <w:szCs w:val="24"/>
        </w:rPr>
        <w:t xml:space="preserve"> employment consultant about available </w:t>
      </w:r>
      <w:r w:rsidRPr="008D3AD3">
        <w:rPr>
          <w:sz w:val="24"/>
          <w:szCs w:val="24"/>
        </w:rPr>
        <w:t>TAFE</w:t>
      </w:r>
      <w:r w:rsidRPr="008D3AD3">
        <w:rPr>
          <w:color w:val="000000"/>
          <w:sz w:val="24"/>
          <w:szCs w:val="24"/>
        </w:rPr>
        <w:t xml:space="preserve"> careers </w:t>
      </w:r>
      <w:r w:rsidRPr="008D3AD3">
        <w:rPr>
          <w:sz w:val="24"/>
          <w:szCs w:val="24"/>
        </w:rPr>
        <w:t>support</w:t>
      </w:r>
      <w:r w:rsidRPr="008D3AD3">
        <w:rPr>
          <w:color w:val="000000"/>
          <w:sz w:val="24"/>
          <w:szCs w:val="24"/>
        </w:rPr>
        <w:t xml:space="preserve"> and </w:t>
      </w:r>
      <w:r w:rsidRPr="008D3AD3">
        <w:rPr>
          <w:sz w:val="24"/>
          <w:szCs w:val="24"/>
        </w:rPr>
        <w:t>TAFE</w:t>
      </w:r>
      <w:r w:rsidRPr="008D3AD3">
        <w:rPr>
          <w:color w:val="000000"/>
          <w:sz w:val="24"/>
          <w:szCs w:val="24"/>
        </w:rPr>
        <w:t xml:space="preserve"> student support services, and share opportunities to network with industry, as requested or required.</w:t>
      </w:r>
    </w:p>
    <w:p w14:paraId="43309754"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t xml:space="preserve">Share specialist knowledge with the </w:t>
      </w:r>
      <w:r w:rsidRPr="008D3AD3">
        <w:rPr>
          <w:sz w:val="24"/>
          <w:szCs w:val="24"/>
        </w:rPr>
        <w:t>TSEP</w:t>
      </w:r>
      <w:r w:rsidRPr="008D3AD3">
        <w:rPr>
          <w:color w:val="000000"/>
          <w:sz w:val="24"/>
          <w:szCs w:val="24"/>
        </w:rPr>
        <w:t xml:space="preserve"> consultant including information regarding selection criteria and applying for skilled graduate jobs.</w:t>
      </w:r>
    </w:p>
    <w:p w14:paraId="3A2A48BC"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t>Careers and employment service continue to deliver services to students including assistance with resume development, general job search and interview skills.</w:t>
      </w:r>
    </w:p>
    <w:p w14:paraId="033523BA" w14:textId="77777777" w:rsidR="00F257BA" w:rsidRPr="008D3AD3" w:rsidRDefault="00F257BA" w:rsidP="00F257BA">
      <w:pPr>
        <w:numPr>
          <w:ilvl w:val="0"/>
          <w:numId w:val="4"/>
        </w:numPr>
        <w:spacing w:after="0" w:line="276" w:lineRule="auto"/>
        <w:rPr>
          <w:color w:val="000000"/>
          <w:sz w:val="24"/>
          <w:szCs w:val="24"/>
        </w:rPr>
      </w:pPr>
      <w:r w:rsidRPr="008D3AD3">
        <w:rPr>
          <w:color w:val="000000"/>
          <w:sz w:val="24"/>
          <w:szCs w:val="24"/>
        </w:rPr>
        <w:t xml:space="preserve">DLOs/DSOs may work with the </w:t>
      </w:r>
      <w:r w:rsidRPr="008D3AD3">
        <w:rPr>
          <w:sz w:val="24"/>
          <w:szCs w:val="24"/>
        </w:rPr>
        <w:t>TSEP</w:t>
      </w:r>
      <w:r w:rsidRPr="008D3AD3">
        <w:rPr>
          <w:color w:val="000000"/>
          <w:sz w:val="24"/>
          <w:szCs w:val="24"/>
        </w:rPr>
        <w:t xml:space="preserve"> consultant to help translate current reasonable adjustments for a student into a workplace environment (in line with confidentiality agreements).</w:t>
      </w:r>
    </w:p>
    <w:p w14:paraId="28A8385D" w14:textId="6B3CE925" w:rsidR="00F257BA" w:rsidRDefault="00F257BA" w:rsidP="00F257BA">
      <w:pPr>
        <w:pStyle w:val="Heading1"/>
        <w:rPr>
          <w:b/>
          <w:color w:val="000000"/>
        </w:rPr>
      </w:pPr>
      <w:r>
        <w:rPr>
          <w:b/>
          <w:color w:val="000000"/>
        </w:rPr>
        <w:t>Program timelines (complete ASAP):</w:t>
      </w:r>
    </w:p>
    <w:tbl>
      <w:tblPr>
        <w:tblW w:w="10050" w:type="dxa"/>
        <w:tblInd w:w="3" w:type="dxa"/>
        <w:tblBorders>
          <w:insideH w:val="nil"/>
          <w:insideV w:val="nil"/>
        </w:tblBorders>
        <w:tblLayout w:type="fixed"/>
        <w:tblLook w:val="0600" w:firstRow="0" w:lastRow="0" w:firstColumn="0" w:lastColumn="0" w:noHBand="1" w:noVBand="1"/>
      </w:tblPr>
      <w:tblGrid>
        <w:gridCol w:w="1264"/>
        <w:gridCol w:w="3683"/>
        <w:gridCol w:w="5103"/>
      </w:tblGrid>
      <w:tr w:rsidR="00F257BA" w14:paraId="112E07D9" w14:textId="77777777" w:rsidTr="00F257BA">
        <w:trPr>
          <w:trHeight w:val="420"/>
        </w:trPr>
        <w:tc>
          <w:tcPr>
            <w:tcW w:w="1265"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hideMark/>
          </w:tcPr>
          <w:p w14:paraId="58871E8E" w14:textId="77777777" w:rsidR="00F257BA" w:rsidRPr="008D3AD3" w:rsidRDefault="00F257BA">
            <w:pPr>
              <w:ind w:left="100"/>
              <w:rPr>
                <w:b/>
                <w:color w:val="FFFFFF"/>
                <w:sz w:val="24"/>
                <w:szCs w:val="24"/>
              </w:rPr>
            </w:pPr>
            <w:r w:rsidRPr="008D3AD3">
              <w:rPr>
                <w:b/>
                <w:color w:val="FFFFFF"/>
                <w:sz w:val="24"/>
                <w:szCs w:val="24"/>
              </w:rPr>
              <w:t>Date</w:t>
            </w:r>
          </w:p>
        </w:tc>
        <w:tc>
          <w:tcPr>
            <w:tcW w:w="3684"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52AC051A" w14:textId="77777777" w:rsidR="00F257BA" w:rsidRPr="008D3AD3" w:rsidRDefault="00F257BA">
            <w:pPr>
              <w:ind w:left="100"/>
              <w:rPr>
                <w:b/>
                <w:color w:val="FFFFFF"/>
                <w:sz w:val="24"/>
                <w:szCs w:val="24"/>
              </w:rPr>
            </w:pPr>
            <w:r w:rsidRPr="008D3AD3">
              <w:rPr>
                <w:b/>
                <w:color w:val="FFFFFF"/>
                <w:sz w:val="24"/>
                <w:szCs w:val="24"/>
              </w:rPr>
              <w:t>Activity</w:t>
            </w:r>
          </w:p>
        </w:tc>
        <w:tc>
          <w:tcPr>
            <w:tcW w:w="5105"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2C4C9648" w14:textId="77777777" w:rsidR="00F257BA" w:rsidRPr="008D3AD3" w:rsidRDefault="00F257BA">
            <w:pPr>
              <w:ind w:left="100"/>
              <w:rPr>
                <w:b/>
                <w:color w:val="FFFFFF"/>
                <w:sz w:val="24"/>
                <w:szCs w:val="24"/>
              </w:rPr>
            </w:pPr>
            <w:r w:rsidRPr="008D3AD3">
              <w:rPr>
                <w:b/>
                <w:color w:val="FFFFFF"/>
                <w:sz w:val="24"/>
                <w:szCs w:val="24"/>
              </w:rPr>
              <w:t>Details/action</w:t>
            </w:r>
          </w:p>
        </w:tc>
      </w:tr>
      <w:tr w:rsidR="00F257BA" w14:paraId="24BF065B" w14:textId="77777777" w:rsidTr="00F257BA">
        <w:trPr>
          <w:trHeight w:val="1918"/>
        </w:trPr>
        <w:tc>
          <w:tcPr>
            <w:tcW w:w="12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FD272" w14:textId="77777777" w:rsidR="00F257BA" w:rsidRPr="008D3AD3" w:rsidRDefault="00F257BA">
            <w:pPr>
              <w:ind w:left="100"/>
              <w:rPr>
                <w:sz w:val="24"/>
                <w:szCs w:val="24"/>
              </w:rPr>
            </w:pPr>
          </w:p>
        </w:tc>
        <w:tc>
          <w:tcPr>
            <w:tcW w:w="3684" w:type="dxa"/>
            <w:tcBorders>
              <w:top w:val="single" w:sz="6" w:space="0" w:color="000000"/>
              <w:left w:val="nil"/>
              <w:bottom w:val="single" w:sz="6" w:space="0" w:color="000000"/>
              <w:right w:val="single" w:sz="6" w:space="0" w:color="000000"/>
            </w:tcBorders>
            <w:tcMar>
              <w:top w:w="80" w:type="dxa"/>
              <w:left w:w="80" w:type="dxa"/>
              <w:bottom w:w="80" w:type="dxa"/>
              <w:right w:w="80" w:type="dxa"/>
            </w:tcMar>
            <w:hideMark/>
          </w:tcPr>
          <w:p w14:paraId="6469253F" w14:textId="77777777" w:rsidR="00F257BA" w:rsidRPr="008D3AD3" w:rsidRDefault="00F257BA">
            <w:pPr>
              <w:spacing w:after="80"/>
              <w:ind w:left="101"/>
              <w:rPr>
                <w:sz w:val="24"/>
                <w:szCs w:val="24"/>
              </w:rPr>
            </w:pPr>
            <w:r w:rsidRPr="008D3AD3">
              <w:rPr>
                <w:sz w:val="24"/>
                <w:szCs w:val="24"/>
              </w:rPr>
              <w:t>Program local implementation</w:t>
            </w:r>
          </w:p>
          <w:p w14:paraId="30C6C6D1" w14:textId="77777777" w:rsidR="00F257BA" w:rsidRPr="008D3AD3" w:rsidRDefault="00F257BA">
            <w:pPr>
              <w:spacing w:after="80"/>
              <w:ind w:left="101"/>
              <w:rPr>
                <w:sz w:val="24"/>
                <w:szCs w:val="24"/>
              </w:rPr>
            </w:pPr>
            <w:r w:rsidRPr="008D3AD3">
              <w:rPr>
                <w:sz w:val="24"/>
                <w:szCs w:val="24"/>
              </w:rPr>
              <w:t xml:space="preserve">Discussion with all stakeholders </w:t>
            </w:r>
          </w:p>
          <w:p w14:paraId="54C60D1A" w14:textId="77777777" w:rsidR="00F257BA" w:rsidRPr="008D3AD3" w:rsidRDefault="00F257BA">
            <w:pPr>
              <w:ind w:left="101"/>
              <w:rPr>
                <w:sz w:val="24"/>
                <w:szCs w:val="24"/>
              </w:rPr>
            </w:pPr>
            <w:r w:rsidRPr="008D3AD3">
              <w:rPr>
                <w:sz w:val="24"/>
                <w:szCs w:val="24"/>
              </w:rPr>
              <w:t>Develop and approve partnership agreement</w:t>
            </w:r>
          </w:p>
        </w:tc>
        <w:tc>
          <w:tcPr>
            <w:tcW w:w="5105" w:type="dxa"/>
            <w:tcBorders>
              <w:top w:val="single" w:sz="6" w:space="0" w:color="000000"/>
              <w:left w:val="nil"/>
              <w:bottom w:val="single" w:sz="6" w:space="0" w:color="000000"/>
              <w:right w:val="single" w:sz="6" w:space="0" w:color="000000"/>
            </w:tcBorders>
            <w:tcMar>
              <w:top w:w="80" w:type="dxa"/>
              <w:left w:w="80" w:type="dxa"/>
              <w:bottom w:w="80" w:type="dxa"/>
              <w:right w:w="80" w:type="dxa"/>
            </w:tcMar>
            <w:hideMark/>
          </w:tcPr>
          <w:p w14:paraId="4CF17BBB" w14:textId="77777777" w:rsidR="00F257BA" w:rsidRPr="008D3AD3" w:rsidRDefault="00F257BA">
            <w:pPr>
              <w:spacing w:after="80"/>
              <w:ind w:left="101"/>
              <w:rPr>
                <w:sz w:val="24"/>
                <w:szCs w:val="24"/>
              </w:rPr>
            </w:pPr>
            <w:r w:rsidRPr="008D3AD3">
              <w:rPr>
                <w:sz w:val="24"/>
                <w:szCs w:val="24"/>
              </w:rPr>
              <w:t>Key stakeholder partners meet to develop program</w:t>
            </w:r>
          </w:p>
          <w:p w14:paraId="6724943E" w14:textId="77777777" w:rsidR="00F257BA" w:rsidRPr="008D3AD3" w:rsidRDefault="00F257BA">
            <w:pPr>
              <w:spacing w:after="80"/>
              <w:ind w:left="101"/>
              <w:rPr>
                <w:sz w:val="24"/>
                <w:szCs w:val="24"/>
              </w:rPr>
            </w:pPr>
            <w:r w:rsidRPr="008D3AD3">
              <w:rPr>
                <w:sz w:val="24"/>
                <w:szCs w:val="24"/>
              </w:rPr>
              <w:t>Agree on terms for partnership and responsibilities</w:t>
            </w:r>
          </w:p>
          <w:p w14:paraId="0157EA2A" w14:textId="77777777" w:rsidR="00F257BA" w:rsidRPr="008D3AD3" w:rsidRDefault="00F257BA">
            <w:pPr>
              <w:ind w:left="100"/>
              <w:rPr>
                <w:sz w:val="24"/>
                <w:szCs w:val="24"/>
              </w:rPr>
            </w:pPr>
            <w:r w:rsidRPr="008D3AD3">
              <w:rPr>
                <w:sz w:val="24"/>
                <w:szCs w:val="24"/>
              </w:rPr>
              <w:t>Agree on key stakeholder schedule of meeting times</w:t>
            </w:r>
          </w:p>
        </w:tc>
      </w:tr>
      <w:tr w:rsidR="00F257BA" w14:paraId="6B9E213A" w14:textId="77777777" w:rsidTr="00F257BA">
        <w:trPr>
          <w:trHeight w:val="2229"/>
        </w:trPr>
        <w:tc>
          <w:tcPr>
            <w:tcW w:w="126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39445" w14:textId="77777777" w:rsidR="00F257BA" w:rsidRPr="008D3AD3" w:rsidRDefault="00F257BA">
            <w:pPr>
              <w:ind w:left="100"/>
              <w:rPr>
                <w:sz w:val="24"/>
                <w:szCs w:val="24"/>
              </w:rPr>
            </w:pPr>
          </w:p>
        </w:tc>
        <w:tc>
          <w:tcPr>
            <w:tcW w:w="3684" w:type="dxa"/>
            <w:tcBorders>
              <w:top w:val="single" w:sz="4" w:space="0" w:color="000000"/>
              <w:left w:val="nil"/>
              <w:bottom w:val="single" w:sz="6" w:space="0" w:color="000000"/>
              <w:right w:val="single" w:sz="6" w:space="0" w:color="000000"/>
            </w:tcBorders>
            <w:tcMar>
              <w:top w:w="80" w:type="dxa"/>
              <w:left w:w="80" w:type="dxa"/>
              <w:bottom w:w="80" w:type="dxa"/>
              <w:right w:w="80" w:type="dxa"/>
            </w:tcMar>
            <w:hideMark/>
          </w:tcPr>
          <w:p w14:paraId="3A3BFDC9" w14:textId="77777777" w:rsidR="00F257BA" w:rsidRPr="008D3AD3" w:rsidRDefault="00F257BA">
            <w:pPr>
              <w:spacing w:after="80"/>
              <w:ind w:left="101"/>
              <w:rPr>
                <w:sz w:val="24"/>
                <w:szCs w:val="24"/>
              </w:rPr>
            </w:pPr>
            <w:r w:rsidRPr="008D3AD3">
              <w:rPr>
                <w:sz w:val="24"/>
                <w:szCs w:val="24"/>
              </w:rPr>
              <w:t>Introduction – campus orientation</w:t>
            </w:r>
          </w:p>
          <w:p w14:paraId="2A83DA98" w14:textId="381B72F8" w:rsidR="00F257BA" w:rsidRPr="008D3AD3" w:rsidRDefault="00F257BA">
            <w:pPr>
              <w:ind w:left="100"/>
              <w:rPr>
                <w:sz w:val="24"/>
                <w:szCs w:val="24"/>
              </w:rPr>
            </w:pPr>
            <w:r w:rsidRPr="008D3AD3">
              <w:rPr>
                <w:sz w:val="24"/>
                <w:szCs w:val="24"/>
              </w:rPr>
              <w:t xml:space="preserve">Training delivered to TSEP consultants who are provided with appropriate induction training and all tools and equipment required </w:t>
            </w:r>
            <w:r w:rsidR="008D3AD3" w:rsidRPr="008D3AD3">
              <w:rPr>
                <w:sz w:val="24"/>
                <w:szCs w:val="24"/>
              </w:rPr>
              <w:t>to</w:t>
            </w:r>
            <w:r w:rsidRPr="008D3AD3">
              <w:rPr>
                <w:sz w:val="24"/>
                <w:szCs w:val="24"/>
              </w:rPr>
              <w:t xml:space="preserve"> work within the TAFE setting</w:t>
            </w:r>
          </w:p>
        </w:tc>
        <w:tc>
          <w:tcPr>
            <w:tcW w:w="5105" w:type="dxa"/>
            <w:tcBorders>
              <w:top w:val="single" w:sz="4" w:space="0" w:color="000000"/>
              <w:left w:val="nil"/>
              <w:bottom w:val="single" w:sz="6" w:space="0" w:color="000000"/>
              <w:right w:val="single" w:sz="6" w:space="0" w:color="000000"/>
            </w:tcBorders>
            <w:tcMar>
              <w:top w:w="80" w:type="dxa"/>
              <w:left w:w="80" w:type="dxa"/>
              <w:bottom w:w="80" w:type="dxa"/>
              <w:right w:w="80" w:type="dxa"/>
            </w:tcMar>
            <w:hideMark/>
          </w:tcPr>
          <w:p w14:paraId="1F65B324" w14:textId="77777777" w:rsidR="00F257BA" w:rsidRPr="008D3AD3" w:rsidRDefault="00F257BA">
            <w:pPr>
              <w:spacing w:after="80"/>
              <w:ind w:left="101"/>
              <w:rPr>
                <w:sz w:val="24"/>
                <w:szCs w:val="24"/>
              </w:rPr>
            </w:pPr>
            <w:r w:rsidRPr="008D3AD3">
              <w:rPr>
                <w:sz w:val="24"/>
                <w:szCs w:val="24"/>
              </w:rPr>
              <w:t>TAFE IT to add referral link and information on TAFE website</w:t>
            </w:r>
          </w:p>
          <w:p w14:paraId="1B962F37" w14:textId="77777777" w:rsidR="00F257BA" w:rsidRPr="008D3AD3" w:rsidRDefault="00F257BA">
            <w:pPr>
              <w:ind w:left="100"/>
              <w:rPr>
                <w:sz w:val="24"/>
                <w:szCs w:val="24"/>
              </w:rPr>
            </w:pPr>
            <w:r w:rsidRPr="008D3AD3">
              <w:rPr>
                <w:sz w:val="24"/>
                <w:szCs w:val="24"/>
              </w:rPr>
              <w:t>Careers/disability teams to communicate with TSEP consultant and ensure students can be supported on campus with no technical or tangible difficulties</w:t>
            </w:r>
          </w:p>
        </w:tc>
      </w:tr>
      <w:tr w:rsidR="00F257BA" w14:paraId="7F5CF82D" w14:textId="77777777" w:rsidTr="00F257BA">
        <w:trPr>
          <w:trHeight w:val="2243"/>
        </w:trPr>
        <w:tc>
          <w:tcPr>
            <w:tcW w:w="12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D9C84" w14:textId="77777777" w:rsidR="00F257BA" w:rsidRPr="008D3AD3" w:rsidRDefault="00F257BA">
            <w:pPr>
              <w:ind w:left="100"/>
              <w:rPr>
                <w:sz w:val="24"/>
                <w:szCs w:val="24"/>
              </w:rPr>
            </w:pPr>
          </w:p>
        </w:tc>
        <w:tc>
          <w:tcPr>
            <w:tcW w:w="3684" w:type="dxa"/>
            <w:tcBorders>
              <w:top w:val="single" w:sz="6" w:space="0" w:color="000000"/>
              <w:left w:val="nil"/>
              <w:bottom w:val="single" w:sz="6" w:space="0" w:color="000000"/>
              <w:right w:val="single" w:sz="6" w:space="0" w:color="000000"/>
            </w:tcBorders>
            <w:tcMar>
              <w:top w:w="80" w:type="dxa"/>
              <w:left w:w="80" w:type="dxa"/>
              <w:bottom w:w="80" w:type="dxa"/>
              <w:right w:w="80" w:type="dxa"/>
            </w:tcMar>
            <w:hideMark/>
          </w:tcPr>
          <w:p w14:paraId="041A43E8" w14:textId="77777777" w:rsidR="00F257BA" w:rsidRPr="008D3AD3" w:rsidRDefault="00F257BA">
            <w:pPr>
              <w:spacing w:after="80"/>
              <w:ind w:left="101"/>
              <w:rPr>
                <w:sz w:val="24"/>
                <w:szCs w:val="24"/>
              </w:rPr>
            </w:pPr>
            <w:r w:rsidRPr="008D3AD3">
              <w:rPr>
                <w:sz w:val="24"/>
                <w:szCs w:val="24"/>
              </w:rPr>
              <w:t>Marketing and promotion of TSEP internally to students</w:t>
            </w:r>
          </w:p>
          <w:p w14:paraId="7EABC77C" w14:textId="77777777" w:rsidR="00F257BA" w:rsidRPr="008D3AD3" w:rsidRDefault="00F257BA">
            <w:pPr>
              <w:spacing w:after="80"/>
              <w:ind w:left="101"/>
              <w:rPr>
                <w:sz w:val="24"/>
                <w:szCs w:val="24"/>
              </w:rPr>
            </w:pPr>
            <w:r w:rsidRPr="008D3AD3">
              <w:rPr>
                <w:sz w:val="24"/>
                <w:szCs w:val="24"/>
              </w:rPr>
              <w:t>Training delivered to TAFE staff</w:t>
            </w:r>
          </w:p>
          <w:p w14:paraId="1F10E6B2" w14:textId="77777777" w:rsidR="00F257BA" w:rsidRPr="008D3AD3" w:rsidRDefault="00F257BA">
            <w:pPr>
              <w:ind w:left="100"/>
              <w:rPr>
                <w:sz w:val="24"/>
                <w:szCs w:val="24"/>
              </w:rPr>
            </w:pPr>
            <w:r w:rsidRPr="008D3AD3">
              <w:rPr>
                <w:sz w:val="24"/>
                <w:szCs w:val="24"/>
              </w:rPr>
              <w:t>TSEP consultant participates in TAFE career or employer activities/events</w:t>
            </w:r>
          </w:p>
        </w:tc>
        <w:tc>
          <w:tcPr>
            <w:tcW w:w="5105" w:type="dxa"/>
            <w:tcBorders>
              <w:top w:val="single" w:sz="6" w:space="0" w:color="000000"/>
              <w:left w:val="nil"/>
              <w:bottom w:val="single" w:sz="6" w:space="0" w:color="000000"/>
              <w:right w:val="single" w:sz="6" w:space="0" w:color="000000"/>
            </w:tcBorders>
            <w:tcMar>
              <w:top w:w="80" w:type="dxa"/>
              <w:left w:w="80" w:type="dxa"/>
              <w:bottom w:w="80" w:type="dxa"/>
              <w:right w:w="80" w:type="dxa"/>
            </w:tcMar>
            <w:hideMark/>
          </w:tcPr>
          <w:p w14:paraId="666EFDDF" w14:textId="77777777" w:rsidR="00F257BA" w:rsidRPr="008D3AD3" w:rsidRDefault="00F257BA">
            <w:pPr>
              <w:spacing w:after="80"/>
              <w:ind w:left="101"/>
              <w:rPr>
                <w:sz w:val="24"/>
                <w:szCs w:val="24"/>
              </w:rPr>
            </w:pPr>
            <w:r w:rsidRPr="008D3AD3">
              <w:rPr>
                <w:sz w:val="24"/>
                <w:szCs w:val="24"/>
              </w:rPr>
              <w:t>TSEP information and referral link on TAFE careers and disability services webpage, including a student referral link to TSEP consultant</w:t>
            </w:r>
          </w:p>
          <w:p w14:paraId="4B0E5197" w14:textId="77777777" w:rsidR="00F257BA" w:rsidRPr="008D3AD3" w:rsidRDefault="00F257BA">
            <w:pPr>
              <w:ind w:left="100"/>
              <w:rPr>
                <w:sz w:val="24"/>
                <w:szCs w:val="24"/>
              </w:rPr>
            </w:pPr>
            <w:r w:rsidRPr="008D3AD3">
              <w:rPr>
                <w:sz w:val="24"/>
                <w:szCs w:val="24"/>
              </w:rPr>
              <w:t>TSEP consultant to be invited by TAFE teams to participate in student events; for example, alumni social or learning events, or careers accelerators</w:t>
            </w:r>
          </w:p>
        </w:tc>
      </w:tr>
      <w:tr w:rsidR="00F257BA" w14:paraId="6BFB4C9D" w14:textId="77777777" w:rsidTr="00F257BA">
        <w:trPr>
          <w:trHeight w:val="970"/>
        </w:trPr>
        <w:tc>
          <w:tcPr>
            <w:tcW w:w="1265" w:type="dxa"/>
            <w:tcBorders>
              <w:top w:val="nil"/>
              <w:left w:val="single" w:sz="6" w:space="0" w:color="000000"/>
              <w:bottom w:val="single" w:sz="6" w:space="0" w:color="000000"/>
              <w:right w:val="single" w:sz="6" w:space="0" w:color="000000"/>
            </w:tcBorders>
            <w:tcMar>
              <w:top w:w="80" w:type="dxa"/>
              <w:left w:w="80" w:type="dxa"/>
              <w:bottom w:w="80" w:type="dxa"/>
              <w:right w:w="80" w:type="dxa"/>
            </w:tcMar>
          </w:tcPr>
          <w:p w14:paraId="2CA9CCE3" w14:textId="77777777" w:rsidR="00F257BA" w:rsidRPr="008D3AD3" w:rsidRDefault="00F257BA">
            <w:pPr>
              <w:ind w:left="100"/>
              <w:rPr>
                <w:sz w:val="24"/>
                <w:szCs w:val="24"/>
              </w:rPr>
            </w:pPr>
          </w:p>
        </w:tc>
        <w:tc>
          <w:tcPr>
            <w:tcW w:w="3684" w:type="dxa"/>
            <w:tcBorders>
              <w:top w:val="nil"/>
              <w:left w:val="nil"/>
              <w:bottom w:val="single" w:sz="6" w:space="0" w:color="000000"/>
              <w:right w:val="single" w:sz="6" w:space="0" w:color="000000"/>
            </w:tcBorders>
            <w:tcMar>
              <w:top w:w="80" w:type="dxa"/>
              <w:left w:w="80" w:type="dxa"/>
              <w:bottom w:w="80" w:type="dxa"/>
              <w:right w:w="80" w:type="dxa"/>
            </w:tcMar>
            <w:hideMark/>
          </w:tcPr>
          <w:p w14:paraId="0925E1BB" w14:textId="77777777" w:rsidR="00F257BA" w:rsidRPr="008D3AD3" w:rsidRDefault="00F257BA">
            <w:pPr>
              <w:spacing w:after="80"/>
              <w:ind w:left="101"/>
              <w:rPr>
                <w:sz w:val="24"/>
                <w:szCs w:val="24"/>
              </w:rPr>
            </w:pPr>
            <w:r w:rsidRPr="008D3AD3">
              <w:rPr>
                <w:sz w:val="24"/>
                <w:szCs w:val="24"/>
              </w:rPr>
              <w:t>Evaluation (first 3 months)</w:t>
            </w:r>
          </w:p>
          <w:p w14:paraId="0D517E6E" w14:textId="77777777" w:rsidR="00F257BA" w:rsidRPr="008D3AD3" w:rsidRDefault="00F257BA">
            <w:pPr>
              <w:ind w:left="100"/>
              <w:rPr>
                <w:sz w:val="24"/>
                <w:szCs w:val="24"/>
              </w:rPr>
            </w:pPr>
            <w:r w:rsidRPr="008D3AD3">
              <w:rPr>
                <w:sz w:val="24"/>
                <w:szCs w:val="24"/>
              </w:rPr>
              <w:t>Discussion with all stakeholders</w:t>
            </w:r>
          </w:p>
        </w:tc>
        <w:tc>
          <w:tcPr>
            <w:tcW w:w="5105" w:type="dxa"/>
            <w:tcBorders>
              <w:top w:val="nil"/>
              <w:left w:val="nil"/>
              <w:bottom w:val="single" w:sz="6" w:space="0" w:color="000000"/>
              <w:right w:val="single" w:sz="6" w:space="0" w:color="000000"/>
            </w:tcBorders>
            <w:tcMar>
              <w:top w:w="80" w:type="dxa"/>
              <w:left w:w="80" w:type="dxa"/>
              <w:bottom w:w="80" w:type="dxa"/>
              <w:right w:w="80" w:type="dxa"/>
            </w:tcMar>
            <w:hideMark/>
          </w:tcPr>
          <w:p w14:paraId="0A6BFDFB" w14:textId="77777777" w:rsidR="00F257BA" w:rsidRPr="008D3AD3" w:rsidRDefault="00F257BA">
            <w:pPr>
              <w:ind w:left="100"/>
              <w:rPr>
                <w:sz w:val="24"/>
                <w:szCs w:val="24"/>
              </w:rPr>
            </w:pPr>
            <w:r w:rsidRPr="008D3AD3">
              <w:rPr>
                <w:sz w:val="24"/>
                <w:szCs w:val="24"/>
              </w:rPr>
              <w:t>Identify any gaps or needs for the local partnership, including any specific opportunities to build national good practice</w:t>
            </w:r>
          </w:p>
        </w:tc>
      </w:tr>
    </w:tbl>
    <w:p w14:paraId="22B71959" w14:textId="77777777" w:rsidR="00F257BA" w:rsidRDefault="00F257BA" w:rsidP="00F257BA">
      <w:pPr>
        <w:rPr>
          <w:rFonts w:ascii="Calibri" w:hAnsi="Calibri" w:cs="Calibri"/>
          <w:b/>
        </w:rPr>
      </w:pPr>
    </w:p>
    <w:p w14:paraId="240F13D6" w14:textId="77777777" w:rsidR="00F257BA" w:rsidRDefault="00F257BA">
      <w:pPr>
        <w:rPr>
          <w:rFonts w:asciiTheme="majorHAnsi" w:eastAsiaTheme="majorEastAsia" w:hAnsiTheme="majorHAnsi" w:cstheme="majorBidi"/>
          <w:b/>
          <w:color w:val="000000"/>
          <w:sz w:val="32"/>
          <w:szCs w:val="32"/>
          <w:lang w:eastAsia="en-AU"/>
        </w:rPr>
      </w:pPr>
      <w:r>
        <w:rPr>
          <w:b/>
          <w:color w:val="000000"/>
        </w:rPr>
        <w:br w:type="page"/>
      </w:r>
    </w:p>
    <w:p w14:paraId="65543DFA" w14:textId="32ACA3A7" w:rsidR="00F257BA" w:rsidRDefault="00F257BA" w:rsidP="00F257BA">
      <w:pPr>
        <w:pStyle w:val="Heading1"/>
        <w:rPr>
          <w:b/>
          <w:color w:val="000000"/>
        </w:rPr>
      </w:pPr>
      <w:r>
        <w:rPr>
          <w:b/>
          <w:color w:val="000000"/>
        </w:rPr>
        <w:lastRenderedPageBreak/>
        <w:t>Marketing and promotional strategy:</w:t>
      </w:r>
    </w:p>
    <w:tbl>
      <w:tblPr>
        <w:tblW w:w="10050" w:type="dxa"/>
        <w:tblInd w:w="3" w:type="dxa"/>
        <w:tblBorders>
          <w:insideH w:val="nil"/>
          <w:insideV w:val="nil"/>
        </w:tblBorders>
        <w:tblLayout w:type="fixed"/>
        <w:tblLook w:val="0600" w:firstRow="0" w:lastRow="0" w:firstColumn="0" w:lastColumn="0" w:noHBand="1" w:noVBand="1"/>
      </w:tblPr>
      <w:tblGrid>
        <w:gridCol w:w="2822"/>
        <w:gridCol w:w="5669"/>
        <w:gridCol w:w="1559"/>
      </w:tblGrid>
      <w:tr w:rsidR="00F257BA" w14:paraId="21279812" w14:textId="77777777" w:rsidTr="00F257BA">
        <w:trPr>
          <w:trHeight w:val="420"/>
        </w:trPr>
        <w:tc>
          <w:tcPr>
            <w:tcW w:w="2823"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hideMark/>
          </w:tcPr>
          <w:p w14:paraId="6BDA8712" w14:textId="77777777" w:rsidR="00F257BA" w:rsidRPr="008D3AD3" w:rsidRDefault="00F257BA">
            <w:pPr>
              <w:ind w:left="100"/>
              <w:rPr>
                <w:b/>
                <w:color w:val="FFFFFF"/>
                <w:sz w:val="24"/>
                <w:szCs w:val="24"/>
              </w:rPr>
            </w:pPr>
            <w:r w:rsidRPr="008D3AD3">
              <w:rPr>
                <w:b/>
                <w:color w:val="FFFFFF"/>
                <w:sz w:val="24"/>
                <w:szCs w:val="24"/>
              </w:rPr>
              <w:t>Activity</w:t>
            </w:r>
          </w:p>
        </w:tc>
        <w:tc>
          <w:tcPr>
            <w:tcW w:w="5671"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397CA2EB" w14:textId="77777777" w:rsidR="00F257BA" w:rsidRPr="008D3AD3" w:rsidRDefault="00F257BA">
            <w:pPr>
              <w:ind w:left="100"/>
              <w:rPr>
                <w:b/>
                <w:color w:val="FFFFFF"/>
                <w:sz w:val="24"/>
                <w:szCs w:val="24"/>
              </w:rPr>
            </w:pPr>
            <w:r w:rsidRPr="008D3AD3">
              <w:rPr>
                <w:b/>
                <w:color w:val="FFFFFF"/>
                <w:sz w:val="24"/>
                <w:szCs w:val="24"/>
              </w:rPr>
              <w:t>Action</w:t>
            </w:r>
          </w:p>
        </w:tc>
        <w:tc>
          <w:tcPr>
            <w:tcW w:w="1560"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7D82E211" w14:textId="77777777" w:rsidR="00F257BA" w:rsidRPr="008D3AD3" w:rsidRDefault="00F257BA">
            <w:pPr>
              <w:ind w:left="100"/>
              <w:rPr>
                <w:b/>
                <w:color w:val="FFFFFF"/>
                <w:sz w:val="24"/>
                <w:szCs w:val="24"/>
              </w:rPr>
            </w:pPr>
            <w:r w:rsidRPr="008D3AD3">
              <w:rPr>
                <w:b/>
                <w:color w:val="FFFFFF"/>
                <w:sz w:val="24"/>
                <w:szCs w:val="24"/>
              </w:rPr>
              <w:t>Date</w:t>
            </w:r>
          </w:p>
        </w:tc>
      </w:tr>
      <w:tr w:rsidR="00F257BA" w14:paraId="5FE24DAC" w14:textId="77777777" w:rsidTr="00F257BA">
        <w:trPr>
          <w:trHeight w:val="960"/>
        </w:trPr>
        <w:tc>
          <w:tcPr>
            <w:tcW w:w="282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701A19D" w14:textId="77777777" w:rsidR="00F257BA" w:rsidRPr="008D3AD3" w:rsidRDefault="00F257BA">
            <w:pPr>
              <w:ind w:left="100"/>
              <w:rPr>
                <w:sz w:val="24"/>
                <w:szCs w:val="24"/>
              </w:rPr>
            </w:pPr>
            <w:r w:rsidRPr="008D3AD3">
              <w:rPr>
                <w:sz w:val="24"/>
                <w:szCs w:val="24"/>
              </w:rPr>
              <w:t>TSEP banner</w:t>
            </w:r>
          </w:p>
        </w:tc>
        <w:tc>
          <w:tcPr>
            <w:tcW w:w="5671" w:type="dxa"/>
            <w:tcBorders>
              <w:top w:val="single" w:sz="6" w:space="0" w:color="000000"/>
              <w:left w:val="nil"/>
              <w:bottom w:val="single" w:sz="6" w:space="0" w:color="000000"/>
              <w:right w:val="single" w:sz="6" w:space="0" w:color="000000"/>
            </w:tcBorders>
            <w:tcMar>
              <w:top w:w="80" w:type="dxa"/>
              <w:left w:w="80" w:type="dxa"/>
              <w:bottom w:w="80" w:type="dxa"/>
              <w:right w:w="80" w:type="dxa"/>
            </w:tcMar>
            <w:hideMark/>
          </w:tcPr>
          <w:p w14:paraId="64A1CAEA" w14:textId="77777777" w:rsidR="00F257BA" w:rsidRPr="008D3AD3" w:rsidRDefault="00F257BA">
            <w:pPr>
              <w:spacing w:after="80"/>
              <w:ind w:left="101"/>
              <w:rPr>
                <w:sz w:val="24"/>
                <w:szCs w:val="24"/>
              </w:rPr>
            </w:pPr>
            <w:r w:rsidRPr="008D3AD3">
              <w:rPr>
                <w:sz w:val="24"/>
                <w:szCs w:val="24"/>
              </w:rPr>
              <w:t>To be printed from Promotional Material available on TSEP website.</w:t>
            </w:r>
          </w:p>
          <w:p w14:paraId="2DF26CC5" w14:textId="10165CB4" w:rsidR="00F257BA" w:rsidRPr="008D3AD3" w:rsidRDefault="00F257BA">
            <w:pPr>
              <w:spacing w:after="80"/>
              <w:ind w:left="101"/>
              <w:rPr>
                <w:sz w:val="24"/>
                <w:szCs w:val="24"/>
              </w:rPr>
            </w:pPr>
            <w:r w:rsidRPr="008D3AD3">
              <w:rPr>
                <w:sz w:val="24"/>
                <w:szCs w:val="24"/>
              </w:rPr>
              <w:t xml:space="preserve">Local partner logos to be inserted by TAFE or </w:t>
            </w:r>
            <w:r w:rsidR="008D3AD3" w:rsidRPr="008D3AD3">
              <w:rPr>
                <w:sz w:val="24"/>
                <w:szCs w:val="24"/>
              </w:rPr>
              <w:t>Specialist Employment Service Provider</w:t>
            </w:r>
            <w:r w:rsidRPr="008D3AD3">
              <w:rPr>
                <w:sz w:val="24"/>
                <w:szCs w:val="24"/>
              </w:rPr>
              <w:t xml:space="preserve"> and sent to printer for partnership</w:t>
            </w:r>
          </w:p>
        </w:tc>
        <w:tc>
          <w:tcPr>
            <w:tcW w:w="1560" w:type="dxa"/>
            <w:tcBorders>
              <w:top w:val="single" w:sz="6" w:space="0" w:color="000000"/>
              <w:left w:val="nil"/>
              <w:bottom w:val="single" w:sz="6" w:space="0" w:color="000000"/>
              <w:right w:val="single" w:sz="6" w:space="0" w:color="000000"/>
            </w:tcBorders>
            <w:tcMar>
              <w:top w:w="80" w:type="dxa"/>
              <w:left w:w="80" w:type="dxa"/>
              <w:bottom w:w="80" w:type="dxa"/>
              <w:right w:w="80" w:type="dxa"/>
            </w:tcMar>
          </w:tcPr>
          <w:p w14:paraId="48437B69" w14:textId="77777777" w:rsidR="00F257BA" w:rsidRDefault="00F257BA">
            <w:pPr>
              <w:ind w:left="100"/>
            </w:pPr>
          </w:p>
        </w:tc>
      </w:tr>
      <w:tr w:rsidR="00F257BA" w14:paraId="7A1D3372" w14:textId="77777777" w:rsidTr="00F257BA">
        <w:trPr>
          <w:trHeight w:val="960"/>
        </w:trPr>
        <w:tc>
          <w:tcPr>
            <w:tcW w:w="2823" w:type="dxa"/>
            <w:tcBorders>
              <w:top w:val="nil"/>
              <w:left w:val="single" w:sz="6" w:space="0" w:color="000000"/>
              <w:bottom w:val="single" w:sz="6" w:space="0" w:color="000000"/>
              <w:right w:val="single" w:sz="6" w:space="0" w:color="000000"/>
            </w:tcBorders>
            <w:tcMar>
              <w:top w:w="80" w:type="dxa"/>
              <w:left w:w="80" w:type="dxa"/>
              <w:bottom w:w="80" w:type="dxa"/>
              <w:right w:w="80" w:type="dxa"/>
            </w:tcMar>
            <w:hideMark/>
          </w:tcPr>
          <w:p w14:paraId="07CABA38" w14:textId="77777777" w:rsidR="00F257BA" w:rsidRPr="008D3AD3" w:rsidRDefault="00F257BA">
            <w:pPr>
              <w:ind w:left="100"/>
              <w:rPr>
                <w:sz w:val="24"/>
                <w:szCs w:val="24"/>
              </w:rPr>
            </w:pPr>
            <w:r w:rsidRPr="008D3AD3">
              <w:rPr>
                <w:sz w:val="24"/>
                <w:szCs w:val="24"/>
              </w:rPr>
              <w:t>TSEP flyers</w:t>
            </w:r>
          </w:p>
        </w:tc>
        <w:tc>
          <w:tcPr>
            <w:tcW w:w="5671" w:type="dxa"/>
            <w:tcBorders>
              <w:top w:val="nil"/>
              <w:left w:val="nil"/>
              <w:bottom w:val="single" w:sz="6" w:space="0" w:color="000000"/>
              <w:right w:val="single" w:sz="6" w:space="0" w:color="000000"/>
            </w:tcBorders>
            <w:tcMar>
              <w:top w:w="80" w:type="dxa"/>
              <w:left w:w="80" w:type="dxa"/>
              <w:bottom w:w="80" w:type="dxa"/>
              <w:right w:w="80" w:type="dxa"/>
            </w:tcMar>
            <w:hideMark/>
          </w:tcPr>
          <w:p w14:paraId="0756BE0E" w14:textId="0668F4C7" w:rsidR="00F257BA" w:rsidRPr="008D3AD3" w:rsidRDefault="00F257BA">
            <w:pPr>
              <w:spacing w:after="80"/>
              <w:ind w:left="101"/>
              <w:rPr>
                <w:sz w:val="24"/>
                <w:szCs w:val="24"/>
              </w:rPr>
            </w:pPr>
            <w:r w:rsidRPr="008D3AD3">
              <w:rPr>
                <w:sz w:val="24"/>
                <w:szCs w:val="24"/>
              </w:rPr>
              <w:t xml:space="preserve">This has been </w:t>
            </w:r>
            <w:r w:rsidR="008D3AD3" w:rsidRPr="008D3AD3">
              <w:rPr>
                <w:sz w:val="24"/>
                <w:szCs w:val="24"/>
              </w:rPr>
              <w:t>designed</w:t>
            </w:r>
            <w:r w:rsidRPr="008D3AD3">
              <w:rPr>
                <w:sz w:val="24"/>
                <w:szCs w:val="24"/>
              </w:rPr>
              <w:t xml:space="preserve"> and available on TSEP website.</w:t>
            </w:r>
          </w:p>
          <w:p w14:paraId="25C5CC0B" w14:textId="03831B3D" w:rsidR="00F257BA" w:rsidRPr="008D3AD3" w:rsidRDefault="00F257BA">
            <w:pPr>
              <w:ind w:left="100"/>
              <w:rPr>
                <w:sz w:val="24"/>
                <w:szCs w:val="24"/>
              </w:rPr>
            </w:pPr>
            <w:r w:rsidRPr="008D3AD3">
              <w:rPr>
                <w:sz w:val="24"/>
                <w:szCs w:val="24"/>
              </w:rPr>
              <w:t xml:space="preserve">Local partner logos to be inserted by TAFE or </w:t>
            </w:r>
            <w:r w:rsidR="008D3AD3" w:rsidRPr="008D3AD3">
              <w:rPr>
                <w:sz w:val="24"/>
                <w:szCs w:val="24"/>
              </w:rPr>
              <w:t>Specialist Employment Service Provider</w:t>
            </w:r>
            <w:r w:rsidRPr="008D3AD3">
              <w:rPr>
                <w:sz w:val="24"/>
                <w:szCs w:val="24"/>
              </w:rPr>
              <w:t xml:space="preserve"> and sent to printer for partnership</w:t>
            </w:r>
          </w:p>
        </w:tc>
        <w:tc>
          <w:tcPr>
            <w:tcW w:w="1560" w:type="dxa"/>
            <w:tcBorders>
              <w:top w:val="nil"/>
              <w:left w:val="nil"/>
              <w:bottom w:val="single" w:sz="6" w:space="0" w:color="000000"/>
              <w:right w:val="single" w:sz="6" w:space="0" w:color="000000"/>
            </w:tcBorders>
            <w:tcMar>
              <w:top w:w="80" w:type="dxa"/>
              <w:left w:w="80" w:type="dxa"/>
              <w:bottom w:w="80" w:type="dxa"/>
              <w:right w:w="80" w:type="dxa"/>
            </w:tcMar>
          </w:tcPr>
          <w:p w14:paraId="30319B3D" w14:textId="77777777" w:rsidR="00F257BA" w:rsidRDefault="00F257BA">
            <w:pPr>
              <w:ind w:left="100"/>
            </w:pPr>
          </w:p>
        </w:tc>
      </w:tr>
      <w:tr w:rsidR="00F257BA" w14:paraId="5642B4C3" w14:textId="77777777" w:rsidTr="00F257BA">
        <w:trPr>
          <w:trHeight w:val="872"/>
        </w:trPr>
        <w:tc>
          <w:tcPr>
            <w:tcW w:w="282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D4B96C5" w14:textId="77777777" w:rsidR="00F257BA" w:rsidRPr="008D3AD3" w:rsidRDefault="00F257BA">
            <w:pPr>
              <w:ind w:left="100"/>
              <w:rPr>
                <w:sz w:val="24"/>
                <w:szCs w:val="24"/>
              </w:rPr>
            </w:pPr>
            <w:r w:rsidRPr="008D3AD3">
              <w:rPr>
                <w:sz w:val="24"/>
                <w:szCs w:val="24"/>
              </w:rPr>
              <w:t>TSEP Facebook post</w:t>
            </w:r>
          </w:p>
        </w:tc>
        <w:tc>
          <w:tcPr>
            <w:tcW w:w="5671"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67E3F53B" w14:textId="77777777" w:rsidR="00F257BA" w:rsidRPr="008D3AD3" w:rsidRDefault="00F257BA">
            <w:pPr>
              <w:ind w:left="100"/>
              <w:rPr>
                <w:sz w:val="24"/>
                <w:szCs w:val="24"/>
              </w:rPr>
            </w:pPr>
            <w:r w:rsidRPr="008D3AD3">
              <w:rPr>
                <w:sz w:val="24"/>
                <w:szCs w:val="24"/>
              </w:rPr>
              <w:t>Post launch of new site and boost launch post to students who attend the TAFE</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tcPr>
          <w:p w14:paraId="2F43C754" w14:textId="77777777" w:rsidR="00F257BA" w:rsidRDefault="00F257BA">
            <w:pPr>
              <w:ind w:left="100"/>
            </w:pPr>
          </w:p>
        </w:tc>
      </w:tr>
      <w:tr w:rsidR="00F257BA" w14:paraId="3FC6D885" w14:textId="77777777" w:rsidTr="00F257BA">
        <w:trPr>
          <w:trHeight w:val="1397"/>
        </w:trPr>
        <w:tc>
          <w:tcPr>
            <w:tcW w:w="2823" w:type="dxa"/>
            <w:tcBorders>
              <w:top w:val="nil"/>
              <w:left w:val="single" w:sz="6" w:space="0" w:color="000000"/>
              <w:bottom w:val="single" w:sz="6" w:space="0" w:color="000000"/>
              <w:right w:val="single" w:sz="6" w:space="0" w:color="000000"/>
            </w:tcBorders>
            <w:tcMar>
              <w:top w:w="80" w:type="dxa"/>
              <w:left w:w="80" w:type="dxa"/>
              <w:bottom w:w="80" w:type="dxa"/>
              <w:right w:w="80" w:type="dxa"/>
            </w:tcMar>
            <w:hideMark/>
          </w:tcPr>
          <w:p w14:paraId="581D6F1C" w14:textId="77777777" w:rsidR="00F257BA" w:rsidRPr="008D3AD3" w:rsidRDefault="00F257BA">
            <w:pPr>
              <w:ind w:left="100"/>
              <w:rPr>
                <w:sz w:val="24"/>
                <w:szCs w:val="24"/>
              </w:rPr>
            </w:pPr>
            <w:r w:rsidRPr="008D3AD3">
              <w:rPr>
                <w:sz w:val="24"/>
                <w:szCs w:val="24"/>
              </w:rPr>
              <w:t>Exhibitor stalls or attendance at TAFE careers and employer events</w:t>
            </w:r>
          </w:p>
        </w:tc>
        <w:tc>
          <w:tcPr>
            <w:tcW w:w="5671" w:type="dxa"/>
            <w:tcBorders>
              <w:top w:val="nil"/>
              <w:left w:val="nil"/>
              <w:bottom w:val="single" w:sz="6" w:space="0" w:color="000000"/>
              <w:right w:val="single" w:sz="6" w:space="0" w:color="000000"/>
            </w:tcBorders>
            <w:tcMar>
              <w:top w:w="80" w:type="dxa"/>
              <w:left w:w="80" w:type="dxa"/>
              <w:bottom w:w="80" w:type="dxa"/>
              <w:right w:w="80" w:type="dxa"/>
            </w:tcMar>
            <w:hideMark/>
          </w:tcPr>
          <w:p w14:paraId="7C3C6FF1" w14:textId="77777777" w:rsidR="00F257BA" w:rsidRPr="008D3AD3" w:rsidRDefault="00F257BA">
            <w:pPr>
              <w:ind w:left="100"/>
              <w:rPr>
                <w:sz w:val="24"/>
                <w:szCs w:val="24"/>
              </w:rPr>
            </w:pPr>
            <w:r w:rsidRPr="008D3AD3">
              <w:rPr>
                <w:sz w:val="24"/>
                <w:szCs w:val="24"/>
              </w:rPr>
              <w:t>As required and appropriate</w:t>
            </w:r>
          </w:p>
        </w:tc>
        <w:tc>
          <w:tcPr>
            <w:tcW w:w="1560" w:type="dxa"/>
            <w:tcBorders>
              <w:top w:val="nil"/>
              <w:left w:val="nil"/>
              <w:bottom w:val="single" w:sz="6" w:space="0" w:color="000000"/>
              <w:right w:val="single" w:sz="6" w:space="0" w:color="000000"/>
            </w:tcBorders>
            <w:tcMar>
              <w:top w:w="80" w:type="dxa"/>
              <w:left w:w="80" w:type="dxa"/>
              <w:bottom w:w="80" w:type="dxa"/>
              <w:right w:w="80" w:type="dxa"/>
            </w:tcMar>
          </w:tcPr>
          <w:p w14:paraId="359F6A89" w14:textId="77777777" w:rsidR="00F257BA" w:rsidRDefault="00F257BA">
            <w:pPr>
              <w:ind w:left="100"/>
            </w:pPr>
          </w:p>
        </w:tc>
      </w:tr>
    </w:tbl>
    <w:p w14:paraId="4A6D3C7C" w14:textId="77777777" w:rsidR="00F257BA" w:rsidRDefault="00F257BA" w:rsidP="00F257BA">
      <w:pPr>
        <w:rPr>
          <w:rFonts w:ascii="Calibri" w:hAnsi="Calibri" w:cs="Calibri"/>
          <w:b/>
        </w:rPr>
      </w:pPr>
    </w:p>
    <w:p w14:paraId="428CB74D" w14:textId="77777777" w:rsidR="00F257BA" w:rsidRDefault="00F257BA">
      <w:pPr>
        <w:rPr>
          <w:rFonts w:asciiTheme="majorHAnsi" w:eastAsiaTheme="majorEastAsia" w:hAnsiTheme="majorHAnsi" w:cstheme="majorBidi"/>
          <w:b/>
          <w:color w:val="000000"/>
          <w:sz w:val="32"/>
          <w:szCs w:val="32"/>
          <w:lang w:eastAsia="en-AU"/>
        </w:rPr>
      </w:pPr>
      <w:r>
        <w:rPr>
          <w:b/>
          <w:color w:val="000000"/>
        </w:rPr>
        <w:br w:type="page"/>
      </w:r>
    </w:p>
    <w:p w14:paraId="5BB6368A" w14:textId="7178CE3C" w:rsidR="00F257BA" w:rsidRDefault="00F257BA" w:rsidP="00F257BA">
      <w:pPr>
        <w:pStyle w:val="Heading1"/>
        <w:rPr>
          <w:b/>
          <w:color w:val="000000"/>
        </w:rPr>
      </w:pPr>
      <w:r>
        <w:rPr>
          <w:b/>
          <w:color w:val="000000"/>
        </w:rPr>
        <w:lastRenderedPageBreak/>
        <w:t>Risk management strategy:</w:t>
      </w:r>
    </w:p>
    <w:tbl>
      <w:tblPr>
        <w:tblW w:w="10050"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3"/>
        <w:gridCol w:w="5668"/>
        <w:gridCol w:w="1559"/>
      </w:tblGrid>
      <w:tr w:rsidR="00F257BA" w14:paraId="673DCB7D" w14:textId="77777777" w:rsidTr="00F257BA">
        <w:trPr>
          <w:trHeight w:val="420"/>
        </w:trPr>
        <w:tc>
          <w:tcPr>
            <w:tcW w:w="2824"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hideMark/>
          </w:tcPr>
          <w:p w14:paraId="78572FA2" w14:textId="77777777" w:rsidR="00F257BA" w:rsidRPr="008D3AD3" w:rsidRDefault="00F257BA">
            <w:pPr>
              <w:ind w:left="100"/>
              <w:rPr>
                <w:b/>
                <w:color w:val="FFFFFF"/>
                <w:sz w:val="24"/>
                <w:szCs w:val="24"/>
              </w:rPr>
            </w:pPr>
            <w:r w:rsidRPr="008D3AD3">
              <w:rPr>
                <w:b/>
                <w:color w:val="FFFFFF"/>
                <w:sz w:val="24"/>
                <w:szCs w:val="24"/>
              </w:rPr>
              <w:t>Risk</w:t>
            </w:r>
          </w:p>
        </w:tc>
        <w:tc>
          <w:tcPr>
            <w:tcW w:w="5670"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hideMark/>
          </w:tcPr>
          <w:p w14:paraId="43CB6272" w14:textId="77777777" w:rsidR="00F257BA" w:rsidRPr="008D3AD3" w:rsidRDefault="00F257BA">
            <w:pPr>
              <w:ind w:left="100"/>
              <w:rPr>
                <w:b/>
                <w:color w:val="FFFFFF"/>
                <w:sz w:val="24"/>
                <w:szCs w:val="24"/>
              </w:rPr>
            </w:pPr>
            <w:r w:rsidRPr="008D3AD3">
              <w:rPr>
                <w:b/>
                <w:color w:val="FFFFFF"/>
                <w:sz w:val="24"/>
                <w:szCs w:val="24"/>
              </w:rPr>
              <w:t>Action</w:t>
            </w:r>
          </w:p>
        </w:tc>
        <w:tc>
          <w:tcPr>
            <w:tcW w:w="1560"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hideMark/>
          </w:tcPr>
          <w:p w14:paraId="6C8C8E59" w14:textId="77777777" w:rsidR="00F257BA" w:rsidRPr="008D3AD3" w:rsidRDefault="00F257BA">
            <w:pPr>
              <w:ind w:left="100"/>
              <w:rPr>
                <w:b/>
                <w:color w:val="FFFFFF"/>
                <w:sz w:val="24"/>
                <w:szCs w:val="24"/>
              </w:rPr>
            </w:pPr>
            <w:r w:rsidRPr="008D3AD3">
              <w:rPr>
                <w:b/>
                <w:color w:val="FFFFFF"/>
                <w:sz w:val="24"/>
                <w:szCs w:val="24"/>
              </w:rPr>
              <w:t>Review</w:t>
            </w:r>
          </w:p>
        </w:tc>
      </w:tr>
      <w:tr w:rsidR="00F257BA" w14:paraId="4E9AF8D5" w14:textId="77777777" w:rsidTr="00F257BA">
        <w:trPr>
          <w:trHeight w:val="2020"/>
        </w:trPr>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8B46EA0" w14:textId="77777777" w:rsidR="00F257BA" w:rsidRPr="008D3AD3" w:rsidRDefault="00F257BA">
            <w:pPr>
              <w:ind w:left="100"/>
              <w:rPr>
                <w:sz w:val="24"/>
                <w:szCs w:val="24"/>
              </w:rPr>
            </w:pPr>
            <w:r w:rsidRPr="008D3AD3">
              <w:rPr>
                <w:sz w:val="24"/>
                <w:szCs w:val="24"/>
              </w:rPr>
              <w:t>Students do not access the service</w:t>
            </w:r>
          </w:p>
        </w:tc>
        <w:tc>
          <w:tcPr>
            <w:tcW w:w="5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D04BF66" w14:textId="77777777" w:rsidR="00F257BA" w:rsidRPr="008D3AD3" w:rsidRDefault="00F257BA">
            <w:pPr>
              <w:spacing w:after="80"/>
              <w:ind w:left="101"/>
              <w:rPr>
                <w:sz w:val="24"/>
                <w:szCs w:val="24"/>
              </w:rPr>
            </w:pPr>
            <w:r w:rsidRPr="008D3AD3">
              <w:rPr>
                <w:sz w:val="24"/>
                <w:szCs w:val="24"/>
              </w:rPr>
              <w:t>Refer and review marketing and promotional strategy</w:t>
            </w:r>
          </w:p>
          <w:p w14:paraId="4A2F8CA3" w14:textId="77777777" w:rsidR="00F257BA" w:rsidRPr="008D3AD3" w:rsidRDefault="00F257BA">
            <w:pPr>
              <w:ind w:left="100"/>
              <w:rPr>
                <w:sz w:val="24"/>
                <w:szCs w:val="24"/>
                <w:shd w:val="clear" w:color="auto" w:fill="CCCCCC"/>
              </w:rPr>
            </w:pPr>
            <w:r w:rsidRPr="008D3AD3">
              <w:rPr>
                <w:sz w:val="24"/>
                <w:szCs w:val="24"/>
              </w:rPr>
              <w:t>Find out reasons for students not engaging with the service; for example, review intake/assessment form or create a communications plan, whereby all possible methods of communication directly to students are listed, and a rotating timetable created for regular promotional posts across the various channels</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D33283A" w14:textId="77777777" w:rsidR="00F257BA" w:rsidRPr="008D3AD3" w:rsidRDefault="00F257BA">
            <w:pPr>
              <w:rPr>
                <w:sz w:val="24"/>
                <w:szCs w:val="24"/>
              </w:rPr>
            </w:pPr>
            <w:r w:rsidRPr="008D3AD3">
              <w:rPr>
                <w:sz w:val="24"/>
                <w:szCs w:val="24"/>
              </w:rPr>
              <w:t>Monthly</w:t>
            </w:r>
          </w:p>
        </w:tc>
      </w:tr>
      <w:tr w:rsidR="00F257BA" w14:paraId="613EDF50" w14:textId="77777777" w:rsidTr="00F257BA">
        <w:trPr>
          <w:trHeight w:val="960"/>
        </w:trPr>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A48F353" w14:textId="77777777" w:rsidR="00F257BA" w:rsidRPr="008D3AD3" w:rsidRDefault="00F257BA">
            <w:pPr>
              <w:ind w:left="100"/>
              <w:rPr>
                <w:sz w:val="24"/>
                <w:szCs w:val="24"/>
              </w:rPr>
            </w:pPr>
            <w:r w:rsidRPr="008D3AD3">
              <w:rPr>
                <w:sz w:val="24"/>
                <w:szCs w:val="24"/>
              </w:rPr>
              <w:t>More demand for TSEP than can be resourced internally by TAFE</w:t>
            </w:r>
          </w:p>
        </w:tc>
        <w:tc>
          <w:tcPr>
            <w:tcW w:w="5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BAB78DD" w14:textId="77777777" w:rsidR="00F257BA" w:rsidRPr="008D3AD3" w:rsidRDefault="00F257BA">
            <w:pPr>
              <w:spacing w:after="80"/>
              <w:rPr>
                <w:sz w:val="24"/>
                <w:szCs w:val="24"/>
              </w:rPr>
            </w:pPr>
            <w:r w:rsidRPr="008D3AD3">
              <w:rPr>
                <w:sz w:val="24"/>
                <w:szCs w:val="24"/>
              </w:rPr>
              <w:t>Develop contingency planning for this potential scenario</w:t>
            </w:r>
          </w:p>
          <w:p w14:paraId="0C489B97" w14:textId="77777777" w:rsidR="00F257BA" w:rsidRPr="008D3AD3" w:rsidRDefault="00F257BA">
            <w:pPr>
              <w:rPr>
                <w:sz w:val="24"/>
                <w:szCs w:val="24"/>
              </w:rPr>
            </w:pPr>
            <w:r w:rsidRPr="008D3AD3">
              <w:rPr>
                <w:sz w:val="24"/>
                <w:szCs w:val="24"/>
              </w:rPr>
              <w:t>Could involve:</w:t>
            </w:r>
          </w:p>
          <w:p w14:paraId="5885B982" w14:textId="77777777" w:rsidR="00F257BA" w:rsidRPr="008D3AD3" w:rsidRDefault="00F257BA" w:rsidP="00F257BA">
            <w:pPr>
              <w:numPr>
                <w:ilvl w:val="0"/>
                <w:numId w:val="5"/>
              </w:numPr>
              <w:spacing w:after="0" w:line="276" w:lineRule="auto"/>
              <w:rPr>
                <w:sz w:val="24"/>
                <w:szCs w:val="24"/>
              </w:rPr>
            </w:pPr>
            <w:r w:rsidRPr="008D3AD3">
              <w:rPr>
                <w:sz w:val="24"/>
                <w:szCs w:val="24"/>
              </w:rPr>
              <w:t>creating a wait list to prioritise student needs</w:t>
            </w:r>
          </w:p>
          <w:p w14:paraId="1D2A9F46" w14:textId="77777777" w:rsidR="00F257BA" w:rsidRPr="008D3AD3" w:rsidRDefault="00F257BA" w:rsidP="00F257BA">
            <w:pPr>
              <w:numPr>
                <w:ilvl w:val="0"/>
                <w:numId w:val="5"/>
              </w:numPr>
              <w:spacing w:after="0" w:line="276" w:lineRule="auto"/>
              <w:rPr>
                <w:sz w:val="24"/>
                <w:szCs w:val="24"/>
              </w:rPr>
            </w:pPr>
            <w:r w:rsidRPr="008D3AD3">
              <w:rPr>
                <w:sz w:val="24"/>
                <w:szCs w:val="24"/>
              </w:rPr>
              <w:t>reallocating case load, referral to other services</w:t>
            </w:r>
          </w:p>
          <w:p w14:paraId="072CFB41" w14:textId="5777EF9B" w:rsidR="00F257BA" w:rsidRPr="008D3AD3" w:rsidRDefault="00F257BA" w:rsidP="00F257BA">
            <w:pPr>
              <w:numPr>
                <w:ilvl w:val="0"/>
                <w:numId w:val="5"/>
              </w:numPr>
              <w:spacing w:after="0" w:line="276" w:lineRule="auto"/>
              <w:rPr>
                <w:sz w:val="24"/>
                <w:szCs w:val="24"/>
              </w:rPr>
            </w:pPr>
            <w:r w:rsidRPr="008D3AD3">
              <w:rPr>
                <w:sz w:val="24"/>
                <w:szCs w:val="24"/>
              </w:rPr>
              <w:t xml:space="preserve">additional </w:t>
            </w:r>
            <w:r w:rsidR="008D3AD3" w:rsidRPr="008D3AD3">
              <w:rPr>
                <w:sz w:val="24"/>
                <w:szCs w:val="24"/>
              </w:rPr>
              <w:t>Specialist Employment Service Provider</w:t>
            </w:r>
            <w:r w:rsidRPr="008D3AD3">
              <w:rPr>
                <w:sz w:val="24"/>
                <w:szCs w:val="24"/>
              </w:rPr>
              <w:t xml:space="preserve"> resourcing for TSEP students</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3AF9047" w14:textId="77777777" w:rsidR="00F257BA" w:rsidRPr="008D3AD3" w:rsidRDefault="00F257BA">
            <w:pPr>
              <w:rPr>
                <w:sz w:val="24"/>
                <w:szCs w:val="24"/>
              </w:rPr>
            </w:pPr>
            <w:r w:rsidRPr="008D3AD3">
              <w:rPr>
                <w:sz w:val="24"/>
                <w:szCs w:val="24"/>
              </w:rPr>
              <w:t>Annually</w:t>
            </w:r>
          </w:p>
        </w:tc>
      </w:tr>
      <w:tr w:rsidR="00F257BA" w14:paraId="1ADCE90B" w14:textId="77777777" w:rsidTr="00F257BA">
        <w:trPr>
          <w:trHeight w:val="880"/>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409F301" w14:textId="77777777" w:rsidR="00F257BA" w:rsidRPr="008D3AD3" w:rsidRDefault="00F257BA">
            <w:pPr>
              <w:ind w:left="100"/>
              <w:rPr>
                <w:sz w:val="24"/>
                <w:szCs w:val="24"/>
              </w:rPr>
            </w:pPr>
            <w:r w:rsidRPr="008D3AD3">
              <w:rPr>
                <w:sz w:val="24"/>
                <w:szCs w:val="24"/>
              </w:rPr>
              <w:t>TSEP consultant support is inconsistent across campuses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CBC3944" w14:textId="77777777" w:rsidR="00F257BA" w:rsidRPr="008D3AD3" w:rsidRDefault="00F257BA">
            <w:pPr>
              <w:rPr>
                <w:sz w:val="24"/>
                <w:szCs w:val="24"/>
              </w:rPr>
            </w:pPr>
            <w:r w:rsidRPr="008D3AD3">
              <w:rPr>
                <w:sz w:val="24"/>
                <w:szCs w:val="24"/>
              </w:rPr>
              <w:t>Key stakeholders will meet to develop a response when needed</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BEDBF9D" w14:textId="77777777" w:rsidR="00F257BA" w:rsidRPr="008D3AD3" w:rsidRDefault="00F257BA">
            <w:pPr>
              <w:rPr>
                <w:sz w:val="24"/>
                <w:szCs w:val="24"/>
              </w:rPr>
            </w:pPr>
            <w:r w:rsidRPr="008D3AD3">
              <w:rPr>
                <w:sz w:val="24"/>
                <w:szCs w:val="24"/>
              </w:rPr>
              <w:t>Twice annually</w:t>
            </w:r>
          </w:p>
        </w:tc>
      </w:tr>
      <w:tr w:rsidR="00F257BA" w14:paraId="2A984458" w14:textId="77777777" w:rsidTr="00F257BA">
        <w:trPr>
          <w:trHeight w:val="763"/>
        </w:trPr>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7E4F9FA" w14:textId="5BA98FA4" w:rsidR="00F257BA" w:rsidRPr="008D3AD3" w:rsidRDefault="00F257BA">
            <w:pPr>
              <w:ind w:left="100"/>
              <w:rPr>
                <w:sz w:val="24"/>
                <w:szCs w:val="24"/>
              </w:rPr>
            </w:pPr>
            <w:r w:rsidRPr="008D3AD3">
              <w:rPr>
                <w:sz w:val="24"/>
                <w:szCs w:val="24"/>
              </w:rPr>
              <w:t xml:space="preserve">TAFE staff are not engaging with </w:t>
            </w:r>
            <w:r w:rsidR="008D3AD3" w:rsidRPr="008D3AD3">
              <w:rPr>
                <w:sz w:val="24"/>
                <w:szCs w:val="24"/>
              </w:rPr>
              <w:t>Specialist Employment Service Provider</w:t>
            </w:r>
            <w:r w:rsidRPr="008D3AD3">
              <w:rPr>
                <w:sz w:val="24"/>
                <w:szCs w:val="24"/>
              </w:rPr>
              <w:t xml:space="preserve"> consultant</w:t>
            </w:r>
          </w:p>
        </w:tc>
        <w:tc>
          <w:tcPr>
            <w:tcW w:w="5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656C164" w14:textId="77777777" w:rsidR="00F257BA" w:rsidRPr="008D3AD3" w:rsidRDefault="00F257BA">
            <w:pPr>
              <w:rPr>
                <w:sz w:val="24"/>
                <w:szCs w:val="24"/>
              </w:rPr>
            </w:pPr>
            <w:r w:rsidRPr="008D3AD3">
              <w:rPr>
                <w:sz w:val="24"/>
                <w:szCs w:val="24"/>
              </w:rPr>
              <w:t>TSEP partners to meet regularly and include this item as part of a standing agenda to identify barriers and discuss opportunities for staff engagement and collaboration</w:t>
            </w:r>
          </w:p>
          <w:p w14:paraId="1945DD71" w14:textId="77777777" w:rsidR="00F257BA" w:rsidRPr="008D3AD3" w:rsidRDefault="00F257BA">
            <w:pPr>
              <w:rPr>
                <w:sz w:val="24"/>
                <w:szCs w:val="24"/>
              </w:rPr>
            </w:pPr>
            <w:r w:rsidRPr="008D3AD3">
              <w:rPr>
                <w:sz w:val="24"/>
                <w:szCs w:val="24"/>
              </w:rPr>
              <w:t>Key stakeholders will meet to develop a response as/if needed</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84CEFCD" w14:textId="77777777" w:rsidR="00F257BA" w:rsidRPr="008D3AD3" w:rsidRDefault="00F257BA">
            <w:pPr>
              <w:rPr>
                <w:sz w:val="24"/>
                <w:szCs w:val="24"/>
              </w:rPr>
            </w:pPr>
            <w:r w:rsidRPr="008D3AD3">
              <w:rPr>
                <w:sz w:val="24"/>
                <w:szCs w:val="24"/>
              </w:rPr>
              <w:t>Twice annually</w:t>
            </w:r>
          </w:p>
        </w:tc>
      </w:tr>
      <w:tr w:rsidR="00F257BA" w14:paraId="25100AA7" w14:textId="77777777" w:rsidTr="00F257BA">
        <w:trPr>
          <w:trHeight w:val="1780"/>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E82B8A4" w14:textId="77777777" w:rsidR="00F257BA" w:rsidRPr="008D3AD3" w:rsidRDefault="00F257BA">
            <w:pPr>
              <w:ind w:left="100"/>
              <w:rPr>
                <w:sz w:val="24"/>
                <w:szCs w:val="24"/>
              </w:rPr>
            </w:pPr>
            <w:r w:rsidRPr="008D3AD3">
              <w:rPr>
                <w:sz w:val="24"/>
                <w:szCs w:val="24"/>
              </w:rPr>
              <w:t xml:space="preserve">TSEP consultant is not engaging with TAFE staff or participating in relationship-building opportunities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7F228CB" w14:textId="2AB6B28A" w:rsidR="00F257BA" w:rsidRPr="008D3AD3" w:rsidRDefault="00F257BA">
            <w:pPr>
              <w:rPr>
                <w:sz w:val="24"/>
                <w:szCs w:val="24"/>
              </w:rPr>
            </w:pPr>
            <w:r w:rsidRPr="008D3AD3">
              <w:rPr>
                <w:sz w:val="24"/>
                <w:szCs w:val="24"/>
              </w:rPr>
              <w:t xml:space="preserve">A specialisation of the TSEP consultant </w:t>
            </w:r>
            <w:r w:rsidR="008D3AD3" w:rsidRPr="008D3AD3">
              <w:rPr>
                <w:sz w:val="24"/>
                <w:szCs w:val="24"/>
              </w:rPr>
              <w:t xml:space="preserve">includes </w:t>
            </w:r>
            <w:r w:rsidRPr="008D3AD3">
              <w:rPr>
                <w:sz w:val="24"/>
                <w:szCs w:val="24"/>
              </w:rPr>
              <w:t>the ability and confidence to work within a TAFE hierarchy; the qualities required for this should be anticipated at the time of recruitment/selection of a TSEP consultant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13DCF2" w14:textId="77777777" w:rsidR="00F257BA" w:rsidRPr="008D3AD3" w:rsidRDefault="00F257BA">
            <w:pPr>
              <w:rPr>
                <w:sz w:val="24"/>
                <w:szCs w:val="24"/>
              </w:rPr>
            </w:pPr>
          </w:p>
        </w:tc>
      </w:tr>
      <w:tr w:rsidR="00F257BA" w14:paraId="69A12551" w14:textId="77777777" w:rsidTr="00F257BA">
        <w:trPr>
          <w:trHeight w:val="1240"/>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375813B" w14:textId="77777777" w:rsidR="00F257BA" w:rsidRPr="008D3AD3" w:rsidRDefault="00F257BA">
            <w:pPr>
              <w:ind w:left="100"/>
              <w:rPr>
                <w:sz w:val="24"/>
                <w:szCs w:val="24"/>
              </w:rPr>
            </w:pPr>
            <w:r w:rsidRPr="008D3AD3">
              <w:rPr>
                <w:sz w:val="24"/>
                <w:szCs w:val="24"/>
              </w:rPr>
              <w:t>Confidentiality or privacy concerns around referrals from student equity 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7DEBA918" w14:textId="64C4DD22" w:rsidR="00F257BA" w:rsidRPr="008D3AD3" w:rsidRDefault="00F257BA">
            <w:pPr>
              <w:spacing w:after="80"/>
              <w:rPr>
                <w:sz w:val="24"/>
                <w:szCs w:val="24"/>
              </w:rPr>
            </w:pPr>
            <w:r w:rsidRPr="008D3AD3">
              <w:rPr>
                <w:sz w:val="24"/>
                <w:szCs w:val="24"/>
              </w:rPr>
              <w:t>DSOs/DLOs (student equity services) do not directly refer</w:t>
            </w:r>
            <w:r w:rsidR="008D3AD3" w:rsidRPr="008D3AD3">
              <w:rPr>
                <w:sz w:val="24"/>
                <w:szCs w:val="24"/>
              </w:rPr>
              <w:t xml:space="preserve"> all </w:t>
            </w:r>
            <w:proofErr w:type="gramStart"/>
            <w:r w:rsidR="008D3AD3" w:rsidRPr="008D3AD3">
              <w:rPr>
                <w:sz w:val="24"/>
                <w:szCs w:val="24"/>
              </w:rPr>
              <w:t>students</w:t>
            </w:r>
            <w:proofErr w:type="gramEnd"/>
            <w:r w:rsidR="008D3AD3" w:rsidRPr="008D3AD3">
              <w:rPr>
                <w:sz w:val="24"/>
                <w:szCs w:val="24"/>
              </w:rPr>
              <w:t xml:space="preserve"> details</w:t>
            </w:r>
            <w:r w:rsidRPr="008D3AD3">
              <w:rPr>
                <w:sz w:val="24"/>
                <w:szCs w:val="24"/>
              </w:rPr>
              <w:t xml:space="preserve">; rather, the </w:t>
            </w:r>
            <w:r w:rsidR="008D3AD3" w:rsidRPr="008D3AD3">
              <w:rPr>
                <w:sz w:val="24"/>
                <w:szCs w:val="24"/>
              </w:rPr>
              <w:t>Specialist Employment Service Provider</w:t>
            </w:r>
            <w:r w:rsidRPr="008D3AD3">
              <w:rPr>
                <w:sz w:val="24"/>
                <w:szCs w:val="24"/>
              </w:rPr>
              <w:t xml:space="preserve"> </w:t>
            </w:r>
            <w:r w:rsidR="008D3AD3" w:rsidRPr="008D3AD3">
              <w:rPr>
                <w:sz w:val="24"/>
                <w:szCs w:val="24"/>
              </w:rPr>
              <w:t>will undertake privacy and consent.</w:t>
            </w:r>
          </w:p>
          <w:p w14:paraId="54C2F6E0" w14:textId="77777777" w:rsidR="00F257BA" w:rsidRPr="008D3AD3" w:rsidRDefault="00F257BA">
            <w:pPr>
              <w:rPr>
                <w:sz w:val="24"/>
                <w:szCs w:val="24"/>
              </w:rPr>
            </w:pPr>
            <w:r w:rsidRPr="008D3AD3">
              <w:rPr>
                <w:sz w:val="24"/>
                <w:szCs w:val="24"/>
              </w:rPr>
              <w:t>Consent forms are updated with students when appropriate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685E4A3" w14:textId="77777777" w:rsidR="00F257BA" w:rsidRPr="008D3AD3" w:rsidRDefault="00F257BA">
            <w:pPr>
              <w:rPr>
                <w:sz w:val="24"/>
                <w:szCs w:val="24"/>
              </w:rPr>
            </w:pPr>
            <w:r w:rsidRPr="008D3AD3">
              <w:rPr>
                <w:sz w:val="24"/>
                <w:szCs w:val="24"/>
              </w:rPr>
              <w:t>As required</w:t>
            </w:r>
          </w:p>
        </w:tc>
      </w:tr>
    </w:tbl>
    <w:p w14:paraId="6621880A" w14:textId="77777777" w:rsidR="00F257BA" w:rsidRDefault="00F257BA" w:rsidP="00F257BA">
      <w:pPr>
        <w:rPr>
          <w:rFonts w:ascii="Calibri" w:hAnsi="Calibri" w:cs="Calibri"/>
          <w:b/>
        </w:rPr>
      </w:pPr>
    </w:p>
    <w:p w14:paraId="2F6CCBE3" w14:textId="2B60E735" w:rsidR="00F257BA" w:rsidRDefault="00F257BA" w:rsidP="00F257BA">
      <w:pPr>
        <w:pStyle w:val="Heading1"/>
        <w:rPr>
          <w:b/>
          <w:color w:val="000000"/>
        </w:rPr>
      </w:pPr>
      <w:r>
        <w:rPr>
          <w:b/>
          <w:color w:val="000000"/>
        </w:rPr>
        <w:lastRenderedPageBreak/>
        <w:t>Budget</w:t>
      </w:r>
    </w:p>
    <w:tbl>
      <w:tblPr>
        <w:tblW w:w="10050" w:type="dxa"/>
        <w:tblInd w:w="3" w:type="dxa"/>
        <w:tblBorders>
          <w:insideH w:val="nil"/>
          <w:insideV w:val="nil"/>
        </w:tblBorders>
        <w:tblLayout w:type="fixed"/>
        <w:tblLook w:val="0600" w:firstRow="0" w:lastRow="0" w:firstColumn="0" w:lastColumn="0" w:noHBand="1" w:noVBand="1"/>
      </w:tblPr>
      <w:tblGrid>
        <w:gridCol w:w="2823"/>
        <w:gridCol w:w="2693"/>
        <w:gridCol w:w="2975"/>
        <w:gridCol w:w="1559"/>
      </w:tblGrid>
      <w:tr w:rsidR="00F257BA" w14:paraId="2BE721E4" w14:textId="77777777" w:rsidTr="00F257BA">
        <w:trPr>
          <w:trHeight w:val="700"/>
        </w:trPr>
        <w:tc>
          <w:tcPr>
            <w:tcW w:w="2824" w:type="dxa"/>
            <w:tcBorders>
              <w:top w:val="single" w:sz="6" w:space="0" w:color="000000"/>
              <w:left w:val="single" w:sz="6" w:space="0" w:color="000000"/>
              <w:bottom w:val="single" w:sz="6" w:space="0" w:color="000000"/>
              <w:right w:val="single" w:sz="6" w:space="0" w:color="000000"/>
            </w:tcBorders>
            <w:shd w:val="clear" w:color="auto" w:fill="000000"/>
            <w:tcMar>
              <w:top w:w="80" w:type="dxa"/>
              <w:left w:w="80" w:type="dxa"/>
              <w:bottom w:w="80" w:type="dxa"/>
              <w:right w:w="80" w:type="dxa"/>
            </w:tcMar>
            <w:hideMark/>
          </w:tcPr>
          <w:p w14:paraId="7BD69EA6" w14:textId="77777777" w:rsidR="00F257BA" w:rsidRPr="008D3AD3" w:rsidRDefault="00F257BA">
            <w:pPr>
              <w:ind w:left="100"/>
              <w:rPr>
                <w:b/>
                <w:color w:val="FFFFFF"/>
                <w:sz w:val="24"/>
                <w:szCs w:val="24"/>
              </w:rPr>
            </w:pPr>
            <w:r w:rsidRPr="008D3AD3">
              <w:rPr>
                <w:b/>
                <w:color w:val="FFFFFF"/>
                <w:sz w:val="24"/>
                <w:szCs w:val="24"/>
              </w:rPr>
              <w:t>Activity</w:t>
            </w:r>
          </w:p>
        </w:tc>
        <w:tc>
          <w:tcPr>
            <w:tcW w:w="2694"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739148AD" w14:textId="77777777" w:rsidR="00F257BA" w:rsidRPr="008D3AD3" w:rsidRDefault="00F257BA">
            <w:pPr>
              <w:ind w:left="100"/>
              <w:rPr>
                <w:b/>
                <w:color w:val="FFFFFF"/>
                <w:sz w:val="24"/>
                <w:szCs w:val="24"/>
              </w:rPr>
            </w:pPr>
            <w:r w:rsidRPr="008D3AD3">
              <w:rPr>
                <w:b/>
                <w:color w:val="FFFFFF"/>
                <w:sz w:val="24"/>
                <w:szCs w:val="24"/>
              </w:rPr>
              <w:t>Details</w:t>
            </w:r>
          </w:p>
        </w:tc>
        <w:tc>
          <w:tcPr>
            <w:tcW w:w="2976"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279E1726" w14:textId="77777777" w:rsidR="00F257BA" w:rsidRPr="008D3AD3" w:rsidRDefault="00F257BA">
            <w:pPr>
              <w:ind w:left="180"/>
              <w:rPr>
                <w:b/>
                <w:color w:val="FFFFFF"/>
                <w:sz w:val="24"/>
                <w:szCs w:val="24"/>
              </w:rPr>
            </w:pPr>
            <w:r w:rsidRPr="008D3AD3">
              <w:rPr>
                <w:b/>
                <w:color w:val="FFFFFF"/>
                <w:sz w:val="24"/>
                <w:szCs w:val="24"/>
              </w:rPr>
              <w:t>Stakeholder responsible</w:t>
            </w:r>
          </w:p>
        </w:tc>
        <w:tc>
          <w:tcPr>
            <w:tcW w:w="1560" w:type="dxa"/>
            <w:tcBorders>
              <w:top w:val="single" w:sz="6" w:space="0" w:color="000000"/>
              <w:left w:val="nil"/>
              <w:bottom w:val="single" w:sz="6" w:space="0" w:color="000000"/>
              <w:right w:val="single" w:sz="6" w:space="0" w:color="000000"/>
            </w:tcBorders>
            <w:shd w:val="clear" w:color="auto" w:fill="000000"/>
            <w:tcMar>
              <w:top w:w="80" w:type="dxa"/>
              <w:left w:w="80" w:type="dxa"/>
              <w:bottom w:w="80" w:type="dxa"/>
              <w:right w:w="80" w:type="dxa"/>
            </w:tcMar>
            <w:hideMark/>
          </w:tcPr>
          <w:p w14:paraId="76EAE1D8" w14:textId="77777777" w:rsidR="00F257BA" w:rsidRPr="008D3AD3" w:rsidRDefault="00F257BA">
            <w:pPr>
              <w:ind w:left="100"/>
              <w:rPr>
                <w:b/>
                <w:color w:val="FFFFFF"/>
                <w:sz w:val="24"/>
                <w:szCs w:val="24"/>
              </w:rPr>
            </w:pPr>
            <w:r w:rsidRPr="008D3AD3">
              <w:rPr>
                <w:b/>
                <w:color w:val="FFFFFF"/>
                <w:sz w:val="24"/>
                <w:szCs w:val="24"/>
              </w:rPr>
              <w:t>Cost</w:t>
            </w:r>
          </w:p>
        </w:tc>
      </w:tr>
      <w:tr w:rsidR="00F257BA" w14:paraId="3BF44336" w14:textId="77777777" w:rsidTr="00F257BA">
        <w:trPr>
          <w:trHeight w:val="401"/>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D0BFC92" w14:textId="77777777" w:rsidR="00F257BA" w:rsidRPr="008D3AD3" w:rsidRDefault="00F257BA">
            <w:pPr>
              <w:ind w:left="100"/>
              <w:rPr>
                <w:sz w:val="24"/>
                <w:szCs w:val="24"/>
              </w:rPr>
            </w:pPr>
            <w:r w:rsidRPr="008D3AD3">
              <w:rPr>
                <w:sz w:val="24"/>
                <w:szCs w:val="24"/>
              </w:rPr>
              <w:t xml:space="preserve">TSEP website </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2FE55797" w14:textId="77777777" w:rsidR="00F257BA" w:rsidRPr="008D3AD3" w:rsidRDefault="00F257BA">
            <w:pPr>
              <w:rPr>
                <w:sz w:val="24"/>
                <w:szCs w:val="24"/>
              </w:rPr>
            </w:pPr>
            <w:r w:rsidRPr="008D3AD3">
              <w:rPr>
                <w:sz w:val="24"/>
                <w:szCs w:val="24"/>
              </w:rPr>
              <w:t>Developed and online</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0C5DFA93" w14:textId="77777777" w:rsidR="00F257BA" w:rsidRPr="008D3AD3" w:rsidRDefault="00F257BA">
            <w:pPr>
              <w:rPr>
                <w:sz w:val="24"/>
                <w:szCs w:val="24"/>
              </w:rPr>
            </w:pPr>
            <w:r w:rsidRPr="008D3AD3">
              <w:rPr>
                <w:sz w:val="24"/>
                <w:szCs w:val="24"/>
              </w:rPr>
              <w:t>NDCO Program</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0C628E28" w14:textId="77777777" w:rsidR="00F257BA" w:rsidRPr="008D3AD3" w:rsidRDefault="00F257BA">
            <w:pPr>
              <w:rPr>
                <w:sz w:val="24"/>
                <w:szCs w:val="24"/>
              </w:rPr>
            </w:pPr>
            <w:r w:rsidRPr="008D3AD3">
              <w:rPr>
                <w:sz w:val="24"/>
                <w:szCs w:val="24"/>
              </w:rPr>
              <w:t>$Paid</w:t>
            </w:r>
          </w:p>
        </w:tc>
      </w:tr>
      <w:tr w:rsidR="00F257BA" w14:paraId="1D2F5CEC" w14:textId="77777777" w:rsidTr="00F257BA">
        <w:trPr>
          <w:trHeight w:val="700"/>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4C34EAD" w14:textId="77777777" w:rsidR="00F257BA" w:rsidRPr="008D3AD3" w:rsidRDefault="00F257BA">
            <w:pPr>
              <w:ind w:left="100"/>
              <w:rPr>
                <w:sz w:val="24"/>
                <w:szCs w:val="24"/>
              </w:rPr>
            </w:pPr>
            <w:r w:rsidRPr="008D3AD3">
              <w:rPr>
                <w:sz w:val="24"/>
                <w:szCs w:val="24"/>
              </w:rPr>
              <w:t>TSEP online resources for project initialisation and delivery</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73AE1770" w14:textId="77777777" w:rsidR="00F257BA" w:rsidRPr="008D3AD3" w:rsidRDefault="00F257BA">
            <w:pPr>
              <w:rPr>
                <w:sz w:val="24"/>
                <w:szCs w:val="24"/>
              </w:rPr>
            </w:pPr>
            <w:r w:rsidRPr="008D3AD3">
              <w:rPr>
                <w:sz w:val="24"/>
                <w:szCs w:val="24"/>
              </w:rPr>
              <w:t>Developed and online</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78C626A9" w14:textId="77777777" w:rsidR="00F257BA" w:rsidRPr="008D3AD3" w:rsidRDefault="00F257BA">
            <w:pPr>
              <w:rPr>
                <w:sz w:val="24"/>
                <w:szCs w:val="24"/>
              </w:rPr>
            </w:pPr>
            <w:r w:rsidRPr="008D3AD3">
              <w:rPr>
                <w:sz w:val="24"/>
                <w:szCs w:val="24"/>
              </w:rPr>
              <w:t xml:space="preserve">NDCO Program </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64C60EB7" w14:textId="77777777" w:rsidR="00F257BA" w:rsidRPr="008D3AD3" w:rsidRDefault="00F257BA">
            <w:pPr>
              <w:rPr>
                <w:sz w:val="24"/>
                <w:szCs w:val="24"/>
              </w:rPr>
            </w:pPr>
            <w:r w:rsidRPr="008D3AD3">
              <w:rPr>
                <w:sz w:val="24"/>
                <w:szCs w:val="24"/>
              </w:rPr>
              <w:t>$Paid</w:t>
            </w:r>
          </w:p>
        </w:tc>
      </w:tr>
      <w:tr w:rsidR="00F257BA" w14:paraId="7EEEBC3E" w14:textId="77777777" w:rsidTr="00F257BA">
        <w:trPr>
          <w:trHeight w:val="466"/>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D0C866D" w14:textId="77777777" w:rsidR="00F257BA" w:rsidRPr="008D3AD3" w:rsidRDefault="00F257BA">
            <w:pPr>
              <w:ind w:left="100"/>
              <w:rPr>
                <w:sz w:val="24"/>
                <w:szCs w:val="24"/>
              </w:rPr>
            </w:pPr>
            <w:r w:rsidRPr="008D3AD3">
              <w:rPr>
                <w:sz w:val="24"/>
                <w:szCs w:val="24"/>
              </w:rPr>
              <w:t>TSEP marketing materials</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248DE262" w14:textId="77777777" w:rsidR="00F257BA" w:rsidRPr="008D3AD3" w:rsidRDefault="00F257BA">
            <w:pPr>
              <w:rPr>
                <w:sz w:val="24"/>
                <w:szCs w:val="24"/>
              </w:rPr>
            </w:pPr>
            <w:r w:rsidRPr="008D3AD3">
              <w:rPr>
                <w:sz w:val="24"/>
                <w:szCs w:val="24"/>
              </w:rPr>
              <w:t>Developed and online</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72329AD2" w14:textId="77777777" w:rsidR="00F257BA" w:rsidRPr="008D3AD3" w:rsidRDefault="00F257BA">
            <w:pPr>
              <w:rPr>
                <w:sz w:val="24"/>
                <w:szCs w:val="24"/>
              </w:rPr>
            </w:pPr>
            <w:r w:rsidRPr="008D3AD3">
              <w:rPr>
                <w:sz w:val="24"/>
                <w:szCs w:val="24"/>
              </w:rPr>
              <w:t>NDCO Program</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1A6A6699" w14:textId="77777777" w:rsidR="00F257BA" w:rsidRPr="008D3AD3" w:rsidRDefault="00F257BA">
            <w:pPr>
              <w:rPr>
                <w:sz w:val="24"/>
                <w:szCs w:val="24"/>
              </w:rPr>
            </w:pPr>
            <w:r w:rsidRPr="008D3AD3">
              <w:rPr>
                <w:sz w:val="24"/>
                <w:szCs w:val="24"/>
              </w:rPr>
              <w:t>$Paid</w:t>
            </w:r>
          </w:p>
        </w:tc>
      </w:tr>
      <w:tr w:rsidR="00F257BA" w14:paraId="41016992" w14:textId="77777777" w:rsidTr="00F257BA">
        <w:trPr>
          <w:trHeight w:val="391"/>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7B88D5D" w14:textId="77777777" w:rsidR="00F257BA" w:rsidRPr="008D3AD3" w:rsidRDefault="00F257BA">
            <w:pPr>
              <w:ind w:left="100"/>
              <w:rPr>
                <w:sz w:val="24"/>
                <w:szCs w:val="24"/>
              </w:rPr>
            </w:pPr>
            <w:r w:rsidRPr="008D3AD3">
              <w:rPr>
                <w:sz w:val="24"/>
                <w:szCs w:val="24"/>
              </w:rPr>
              <w:t>TSEP banner</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6E13DF8E" w14:textId="7E55C838" w:rsidR="00F257BA" w:rsidRPr="008D3AD3" w:rsidRDefault="008D3AD3">
            <w:pPr>
              <w:rPr>
                <w:sz w:val="24"/>
                <w:szCs w:val="24"/>
              </w:rPr>
            </w:pPr>
            <w:r w:rsidRPr="008D3AD3">
              <w:rPr>
                <w:sz w:val="24"/>
                <w:szCs w:val="24"/>
              </w:rPr>
              <w:t>Designed</w:t>
            </w:r>
            <w:r w:rsidR="00F257BA" w:rsidRPr="008D3AD3">
              <w:rPr>
                <w:sz w:val="24"/>
                <w:szCs w:val="24"/>
              </w:rPr>
              <w:t xml:space="preserve"> and online</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0B744253" w14:textId="77777777" w:rsidR="00F257BA" w:rsidRPr="008D3AD3" w:rsidRDefault="00F257BA">
            <w:pPr>
              <w:rPr>
                <w:sz w:val="24"/>
                <w:szCs w:val="24"/>
              </w:rPr>
            </w:pPr>
            <w:r w:rsidRPr="008D3AD3">
              <w:rPr>
                <w:sz w:val="24"/>
                <w:szCs w:val="24"/>
              </w:rPr>
              <w:t>TAFE partner</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062127D2" w14:textId="76C78203" w:rsidR="00F257BA" w:rsidRPr="008D3AD3" w:rsidRDefault="00F257BA">
            <w:pPr>
              <w:rPr>
                <w:sz w:val="24"/>
                <w:szCs w:val="24"/>
              </w:rPr>
            </w:pPr>
            <w:r w:rsidRPr="008D3AD3">
              <w:rPr>
                <w:sz w:val="24"/>
                <w:szCs w:val="24"/>
              </w:rPr>
              <w:t xml:space="preserve">$250 </w:t>
            </w:r>
          </w:p>
        </w:tc>
      </w:tr>
      <w:tr w:rsidR="00F257BA" w14:paraId="40CCD1FA" w14:textId="77777777" w:rsidTr="00F257BA">
        <w:trPr>
          <w:trHeight w:val="541"/>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6E3BEE69" w14:textId="77777777" w:rsidR="00F257BA" w:rsidRPr="008D3AD3" w:rsidRDefault="00F257BA">
            <w:pPr>
              <w:ind w:left="100"/>
              <w:rPr>
                <w:sz w:val="24"/>
                <w:szCs w:val="24"/>
              </w:rPr>
            </w:pPr>
            <w:r w:rsidRPr="008D3AD3">
              <w:rPr>
                <w:sz w:val="24"/>
                <w:szCs w:val="24"/>
              </w:rPr>
              <w:t>TSEP flyers and postcards</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0C363353" w14:textId="788DE26E" w:rsidR="00F257BA" w:rsidRPr="008D3AD3" w:rsidRDefault="008D3AD3">
            <w:pPr>
              <w:ind w:right="-225"/>
              <w:rPr>
                <w:sz w:val="24"/>
                <w:szCs w:val="24"/>
              </w:rPr>
            </w:pPr>
            <w:r w:rsidRPr="008D3AD3">
              <w:rPr>
                <w:sz w:val="24"/>
                <w:szCs w:val="24"/>
              </w:rPr>
              <w:t>Designed</w:t>
            </w:r>
            <w:r w:rsidR="00F257BA" w:rsidRPr="008D3AD3">
              <w:rPr>
                <w:sz w:val="24"/>
                <w:szCs w:val="24"/>
              </w:rPr>
              <w:t xml:space="preserve"> and online</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165BB053" w14:textId="77777777" w:rsidR="00F257BA" w:rsidRPr="008D3AD3" w:rsidRDefault="00F257BA">
            <w:pPr>
              <w:rPr>
                <w:sz w:val="24"/>
                <w:szCs w:val="24"/>
              </w:rPr>
            </w:pPr>
            <w:r w:rsidRPr="008D3AD3">
              <w:rPr>
                <w:sz w:val="24"/>
                <w:szCs w:val="24"/>
              </w:rPr>
              <w:t>TAFE partner</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56882A55" w14:textId="77777777" w:rsidR="00F257BA" w:rsidRPr="008D3AD3" w:rsidRDefault="00F257BA">
            <w:pPr>
              <w:rPr>
                <w:sz w:val="24"/>
                <w:szCs w:val="24"/>
              </w:rPr>
            </w:pPr>
            <w:r w:rsidRPr="008D3AD3">
              <w:rPr>
                <w:sz w:val="24"/>
                <w:szCs w:val="24"/>
              </w:rPr>
              <w:t>$100</w:t>
            </w:r>
          </w:p>
        </w:tc>
      </w:tr>
      <w:tr w:rsidR="00F257BA" w14:paraId="5B49F182" w14:textId="77777777" w:rsidTr="008D3AD3">
        <w:trPr>
          <w:trHeight w:val="537"/>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CA02829" w14:textId="77777777" w:rsidR="00F257BA" w:rsidRPr="008D3AD3" w:rsidRDefault="00F257BA">
            <w:pPr>
              <w:ind w:left="100"/>
              <w:rPr>
                <w:sz w:val="24"/>
                <w:szCs w:val="24"/>
              </w:rPr>
            </w:pPr>
            <w:r w:rsidRPr="008D3AD3">
              <w:rPr>
                <w:sz w:val="24"/>
                <w:szCs w:val="24"/>
              </w:rPr>
              <w:t>TSEP online portal</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7731532E" w14:textId="77777777" w:rsidR="00F257BA" w:rsidRPr="008D3AD3" w:rsidRDefault="00F257BA">
            <w:pPr>
              <w:rPr>
                <w:sz w:val="24"/>
                <w:szCs w:val="24"/>
              </w:rPr>
            </w:pPr>
            <w:r w:rsidRPr="008D3AD3">
              <w:rPr>
                <w:sz w:val="24"/>
                <w:szCs w:val="24"/>
              </w:rPr>
              <w:t xml:space="preserve">Domain and website hosting; portal </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tcPr>
          <w:p w14:paraId="3A5104F2" w14:textId="5A6BDB43" w:rsidR="00F257BA" w:rsidRPr="008D3AD3" w:rsidRDefault="00F257BA">
            <w:pPr>
              <w:rPr>
                <w:sz w:val="24"/>
                <w:szCs w:val="24"/>
              </w:rPr>
            </w:pP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tcPr>
          <w:p w14:paraId="51378DDB" w14:textId="76349603" w:rsidR="00F257BA" w:rsidRPr="008D3AD3" w:rsidRDefault="00F257BA">
            <w:pPr>
              <w:rPr>
                <w:sz w:val="24"/>
                <w:szCs w:val="24"/>
              </w:rPr>
            </w:pPr>
          </w:p>
        </w:tc>
      </w:tr>
      <w:tr w:rsidR="00F257BA" w14:paraId="45BB0C10" w14:textId="77777777" w:rsidTr="00F257BA">
        <w:trPr>
          <w:trHeight w:val="760"/>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EC2F818" w14:textId="77777777" w:rsidR="00F257BA" w:rsidRPr="008D3AD3" w:rsidRDefault="00F257BA">
            <w:pPr>
              <w:ind w:left="100"/>
              <w:rPr>
                <w:sz w:val="24"/>
                <w:szCs w:val="24"/>
              </w:rPr>
            </w:pPr>
            <w:r w:rsidRPr="008D3AD3">
              <w:rPr>
                <w:sz w:val="24"/>
                <w:szCs w:val="24"/>
              </w:rPr>
              <w:t>On-campus accommodation</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58B491D3" w14:textId="77777777" w:rsidR="00F257BA" w:rsidRPr="008D3AD3" w:rsidRDefault="00F257BA">
            <w:pPr>
              <w:rPr>
                <w:sz w:val="24"/>
                <w:szCs w:val="24"/>
              </w:rPr>
            </w:pPr>
            <w:r w:rsidRPr="008D3AD3">
              <w:rPr>
                <w:sz w:val="24"/>
                <w:szCs w:val="24"/>
              </w:rPr>
              <w:t>Location for TSEP consultant</w:t>
            </w:r>
            <w:bookmarkStart w:id="0" w:name="_GoBack"/>
            <w:bookmarkEnd w:id="0"/>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224B3514" w14:textId="77777777" w:rsidR="00F257BA" w:rsidRPr="008D3AD3" w:rsidRDefault="00F257BA">
            <w:pPr>
              <w:rPr>
                <w:sz w:val="24"/>
                <w:szCs w:val="24"/>
              </w:rPr>
            </w:pPr>
            <w:r w:rsidRPr="008D3AD3">
              <w:rPr>
                <w:sz w:val="24"/>
                <w:szCs w:val="24"/>
              </w:rPr>
              <w:t>Managers (career services and student equity/disability services)</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3A40098C" w14:textId="77777777" w:rsidR="00F257BA" w:rsidRPr="008D3AD3" w:rsidRDefault="00F257BA">
            <w:pPr>
              <w:rPr>
                <w:sz w:val="24"/>
                <w:szCs w:val="24"/>
              </w:rPr>
            </w:pPr>
            <w:r w:rsidRPr="008D3AD3">
              <w:rPr>
                <w:sz w:val="24"/>
                <w:szCs w:val="24"/>
              </w:rPr>
              <w:t>In-kind</w:t>
            </w:r>
          </w:p>
        </w:tc>
      </w:tr>
      <w:tr w:rsidR="00F257BA" w14:paraId="446E627D" w14:textId="77777777" w:rsidTr="00F257BA">
        <w:trPr>
          <w:trHeight w:val="674"/>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3CA913D" w14:textId="77777777" w:rsidR="00F257BA" w:rsidRPr="008D3AD3" w:rsidRDefault="00F257BA">
            <w:pPr>
              <w:ind w:left="100"/>
              <w:rPr>
                <w:sz w:val="24"/>
                <w:szCs w:val="24"/>
              </w:rPr>
            </w:pPr>
            <w:r w:rsidRPr="008D3AD3">
              <w:rPr>
                <w:sz w:val="24"/>
                <w:szCs w:val="24"/>
              </w:rPr>
              <w:t>Induction and orientation sessions</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tcPr>
          <w:p w14:paraId="7D329950" w14:textId="77777777" w:rsidR="00F257BA" w:rsidRPr="008D3AD3" w:rsidRDefault="00F257BA">
            <w:pPr>
              <w:rPr>
                <w:sz w:val="24"/>
                <w:szCs w:val="24"/>
              </w:rPr>
            </w:pP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19308F32" w14:textId="77777777" w:rsidR="00F257BA" w:rsidRPr="008D3AD3" w:rsidRDefault="00F257BA">
            <w:pPr>
              <w:rPr>
                <w:sz w:val="24"/>
                <w:szCs w:val="24"/>
              </w:rPr>
            </w:pPr>
            <w:r w:rsidRPr="008D3AD3">
              <w:rPr>
                <w:sz w:val="24"/>
                <w:szCs w:val="24"/>
              </w:rPr>
              <w:t>Careers officers (TAFE)</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76F231D3" w14:textId="77777777" w:rsidR="00F257BA" w:rsidRPr="008D3AD3" w:rsidRDefault="00F257BA">
            <w:pPr>
              <w:rPr>
                <w:sz w:val="24"/>
                <w:szCs w:val="24"/>
              </w:rPr>
            </w:pPr>
            <w:r w:rsidRPr="008D3AD3">
              <w:rPr>
                <w:sz w:val="24"/>
                <w:szCs w:val="24"/>
              </w:rPr>
              <w:t>In-kind</w:t>
            </w:r>
          </w:p>
        </w:tc>
      </w:tr>
      <w:tr w:rsidR="00F257BA" w14:paraId="6BFA860D" w14:textId="77777777" w:rsidTr="00F257BA">
        <w:trPr>
          <w:trHeight w:val="420"/>
        </w:trPr>
        <w:tc>
          <w:tcPr>
            <w:tcW w:w="282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9C5328B" w14:textId="77777777" w:rsidR="00F257BA" w:rsidRPr="008D3AD3" w:rsidRDefault="00F257BA">
            <w:pPr>
              <w:ind w:left="100"/>
              <w:rPr>
                <w:sz w:val="24"/>
                <w:szCs w:val="24"/>
              </w:rPr>
            </w:pPr>
            <w:r w:rsidRPr="008D3AD3">
              <w:rPr>
                <w:sz w:val="24"/>
                <w:szCs w:val="24"/>
              </w:rPr>
              <w:t>Promotional or launch event marketing</w:t>
            </w:r>
          </w:p>
        </w:tc>
        <w:tc>
          <w:tcPr>
            <w:tcW w:w="2694"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7D30F63A" w14:textId="77777777" w:rsidR="00F257BA" w:rsidRPr="008D3AD3" w:rsidRDefault="00F257BA">
            <w:pPr>
              <w:rPr>
                <w:sz w:val="24"/>
                <w:szCs w:val="24"/>
              </w:rPr>
            </w:pPr>
            <w:r w:rsidRPr="008D3AD3">
              <w:rPr>
                <w:sz w:val="24"/>
                <w:szCs w:val="24"/>
              </w:rPr>
              <w:t>Promotion at the start of a new partnership</w:t>
            </w:r>
          </w:p>
        </w:tc>
        <w:tc>
          <w:tcPr>
            <w:tcW w:w="2976"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5A631950" w14:textId="77777777" w:rsidR="00F257BA" w:rsidRPr="008D3AD3" w:rsidRDefault="00F257BA">
            <w:pPr>
              <w:rPr>
                <w:sz w:val="24"/>
                <w:szCs w:val="24"/>
              </w:rPr>
            </w:pPr>
            <w:r w:rsidRPr="008D3AD3">
              <w:rPr>
                <w:sz w:val="24"/>
                <w:szCs w:val="24"/>
              </w:rPr>
              <w:t>TAFE</w:t>
            </w:r>
          </w:p>
        </w:tc>
        <w:tc>
          <w:tcPr>
            <w:tcW w:w="1560" w:type="dxa"/>
            <w:tcBorders>
              <w:top w:val="single" w:sz="6" w:space="0" w:color="000000"/>
              <w:left w:val="nil"/>
              <w:bottom w:val="single" w:sz="6" w:space="0" w:color="000000"/>
              <w:right w:val="single" w:sz="6" w:space="0" w:color="000000"/>
            </w:tcBorders>
            <w:shd w:val="clear" w:color="auto" w:fill="FFFFFF"/>
            <w:tcMar>
              <w:top w:w="80" w:type="dxa"/>
              <w:left w:w="80" w:type="dxa"/>
              <w:bottom w:w="80" w:type="dxa"/>
              <w:right w:w="80" w:type="dxa"/>
            </w:tcMar>
            <w:hideMark/>
          </w:tcPr>
          <w:p w14:paraId="26CEF0D9" w14:textId="77777777" w:rsidR="00F257BA" w:rsidRPr="008D3AD3" w:rsidRDefault="00F257BA">
            <w:pPr>
              <w:rPr>
                <w:sz w:val="24"/>
                <w:szCs w:val="24"/>
              </w:rPr>
            </w:pPr>
            <w:r w:rsidRPr="008D3AD3">
              <w:rPr>
                <w:sz w:val="24"/>
                <w:szCs w:val="24"/>
              </w:rPr>
              <w:t xml:space="preserve">To be determined by the TAFE </w:t>
            </w:r>
          </w:p>
        </w:tc>
      </w:tr>
    </w:tbl>
    <w:p w14:paraId="04F59D08" w14:textId="77777777" w:rsidR="00F257BA" w:rsidRDefault="00F257BA" w:rsidP="00F257BA">
      <w:pPr>
        <w:rPr>
          <w:rFonts w:ascii="Calibri" w:hAnsi="Calibri" w:cs="Calibri"/>
        </w:rPr>
      </w:pPr>
    </w:p>
    <w:p w14:paraId="7C4E8B2D" w14:textId="6C3E2618" w:rsidR="00C62807" w:rsidRDefault="00C62807"/>
    <w:p w14:paraId="27486486" w14:textId="1F45419F" w:rsidR="00C62807" w:rsidRDefault="00C62807"/>
    <w:p w14:paraId="3EF33B8A" w14:textId="1440019D" w:rsidR="00C62807" w:rsidRDefault="00C62807"/>
    <w:p w14:paraId="768AADC3" w14:textId="77777777" w:rsidR="00C62807" w:rsidRDefault="00C62807"/>
    <w:p w14:paraId="0B13731C" w14:textId="45A76C77" w:rsidR="00C62807" w:rsidRDefault="00C62807"/>
    <w:sectPr w:rsidR="00C62807" w:rsidSect="00C62807">
      <w:footerReference w:type="default" r:id="rId8"/>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B0FF" w14:textId="77777777" w:rsidR="00631CC6" w:rsidRDefault="00631CC6" w:rsidP="00C62807">
      <w:pPr>
        <w:spacing w:after="0" w:line="240" w:lineRule="auto"/>
      </w:pPr>
      <w:r>
        <w:separator/>
      </w:r>
    </w:p>
  </w:endnote>
  <w:endnote w:type="continuationSeparator" w:id="0">
    <w:p w14:paraId="0AAA7769" w14:textId="77777777" w:rsidR="00631CC6" w:rsidRDefault="00631CC6"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BE6C" w14:textId="77777777" w:rsidR="00631CC6" w:rsidRDefault="00631CC6" w:rsidP="00C62807">
      <w:pPr>
        <w:spacing w:after="0" w:line="240" w:lineRule="auto"/>
      </w:pPr>
      <w:r>
        <w:separator/>
      </w:r>
    </w:p>
  </w:footnote>
  <w:footnote w:type="continuationSeparator" w:id="0">
    <w:p w14:paraId="5D506504" w14:textId="77777777" w:rsidR="00631CC6" w:rsidRDefault="00631CC6"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74262"/>
    <w:multiLevelType w:val="multilevel"/>
    <w:tmpl w:val="F2986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B30215"/>
    <w:multiLevelType w:val="multilevel"/>
    <w:tmpl w:val="3A6E0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24120E4"/>
    <w:multiLevelType w:val="multilevel"/>
    <w:tmpl w:val="199257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C3014F9"/>
    <w:multiLevelType w:val="multilevel"/>
    <w:tmpl w:val="81587ED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4" w15:restartNumberingAfterBreak="0">
    <w:nsid w:val="7C995C23"/>
    <w:multiLevelType w:val="multilevel"/>
    <w:tmpl w:val="F6FCBF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386929"/>
    <w:rsid w:val="00631CC6"/>
    <w:rsid w:val="00745C7F"/>
    <w:rsid w:val="00771740"/>
    <w:rsid w:val="008D3AD3"/>
    <w:rsid w:val="00984082"/>
    <w:rsid w:val="00C62807"/>
    <w:rsid w:val="00CD576A"/>
    <w:rsid w:val="00F25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7BA"/>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en-AU"/>
    </w:rPr>
  </w:style>
  <w:style w:type="paragraph" w:styleId="Heading2">
    <w:name w:val="heading 2"/>
    <w:basedOn w:val="Normal"/>
    <w:next w:val="Normal"/>
    <w:link w:val="Heading2Char"/>
    <w:uiPriority w:val="9"/>
    <w:semiHidden/>
    <w:unhideWhenUsed/>
    <w:qFormat/>
    <w:rsid w:val="00F257B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57BA"/>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F257BA"/>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3</cp:revision>
  <dcterms:created xsi:type="dcterms:W3CDTF">2022-04-26T08:19:00Z</dcterms:created>
  <dcterms:modified xsi:type="dcterms:W3CDTF">2022-04-27T03:33:00Z</dcterms:modified>
</cp:coreProperties>
</file>