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65218" w14:textId="6609D17A" w:rsidR="00071B32" w:rsidRPr="00FA4AC7" w:rsidRDefault="00536E18" w:rsidP="0096555F">
      <w:pPr>
        <w:pStyle w:val="Heading1"/>
        <w:rPr>
          <w:b/>
          <w:bCs/>
        </w:rPr>
      </w:pPr>
      <w:r w:rsidRPr="00FA4AC7">
        <w:t xml:space="preserve">Practice Guide: Curriculum </w:t>
      </w:r>
      <w:r w:rsidR="00C8608F">
        <w:t>–</w:t>
      </w:r>
      <w:r w:rsidRPr="00FA4AC7">
        <w:t xml:space="preserve"> Inclusive Design </w:t>
      </w:r>
      <w:r w:rsidR="00C8608F">
        <w:t>and</w:t>
      </w:r>
      <w:r w:rsidRPr="00FA4AC7">
        <w:t xml:space="preserve"> Development</w:t>
      </w:r>
    </w:p>
    <w:p w14:paraId="08F63BDF" w14:textId="45DB197F" w:rsidR="00FA4AC7" w:rsidRPr="0096555F" w:rsidRDefault="00536E18" w:rsidP="0096555F">
      <w:pPr>
        <w:pStyle w:val="Heading2"/>
      </w:pPr>
      <w:r w:rsidRPr="0096555F">
        <w:t>Overview</w:t>
      </w:r>
    </w:p>
    <w:p w14:paraId="1DC84819" w14:textId="47F842EE" w:rsidR="00071B32" w:rsidRPr="00FA4AC7" w:rsidRDefault="00536E18" w:rsidP="00DE4ED0">
      <w:r w:rsidRPr="68FD7272">
        <w:t xml:space="preserve">Inclusive design and development of training and assessment aims to </w:t>
      </w:r>
      <w:r w:rsidR="0001006B">
        <w:t xml:space="preserve">reduce or </w:t>
      </w:r>
      <w:r w:rsidRPr="68FD7272">
        <w:t>remove barriers to learning. It should enable students to participate equally, confidently and independently</w:t>
      </w:r>
      <w:r w:rsidR="003E78B4" w:rsidRPr="68FD7272">
        <w:t xml:space="preserve">, while reducing </w:t>
      </w:r>
      <w:r w:rsidRPr="68FD7272">
        <w:t>undue effort for trainers and assessors when supporting students with disability.</w:t>
      </w:r>
    </w:p>
    <w:p w14:paraId="2782B7B5" w14:textId="77777777" w:rsidR="00071B32" w:rsidRPr="00FA4AC7" w:rsidRDefault="00536E18" w:rsidP="0096555F">
      <w:pPr>
        <w:pStyle w:val="Heading2"/>
      </w:pPr>
      <w:r w:rsidRPr="00FA4AC7">
        <w:t>What is accessible, usable and inclusive curriculum?</w:t>
      </w:r>
    </w:p>
    <w:p w14:paraId="23AD1AD3" w14:textId="3E05F367" w:rsidR="00DE4ED0" w:rsidRDefault="00536E18" w:rsidP="00DE4ED0">
      <w:r w:rsidRPr="00FA4AC7">
        <w:t>Many things influence how training and assessment</w:t>
      </w:r>
      <w:r w:rsidR="00677E25" w:rsidRPr="00FA4AC7">
        <w:t xml:space="preserve"> is designed and developed</w:t>
      </w:r>
      <w:r w:rsidRPr="00FA4AC7">
        <w:t xml:space="preserve">. </w:t>
      </w:r>
      <w:r w:rsidR="0026461D">
        <w:t>These influences i</w:t>
      </w:r>
      <w:r w:rsidR="0026461D" w:rsidRPr="00FA4AC7">
        <w:t>nclud</w:t>
      </w:r>
      <w:r w:rsidR="0026461D">
        <w:t>e</w:t>
      </w:r>
      <w:r w:rsidR="0026461D" w:rsidRPr="00FA4AC7">
        <w:t xml:space="preserve"> </w:t>
      </w:r>
      <w:r w:rsidR="00C75520" w:rsidRPr="00FA4AC7">
        <w:t xml:space="preserve">the </w:t>
      </w:r>
      <w:r w:rsidRPr="00FA4AC7">
        <w:t>availability of resources, educational technologies, platforms and tools</w:t>
      </w:r>
      <w:r w:rsidR="003E78B4">
        <w:t>, as</w:t>
      </w:r>
      <w:r w:rsidRPr="00FA4AC7">
        <w:t xml:space="preserve"> well</w:t>
      </w:r>
      <w:r w:rsidR="003E78B4">
        <w:t xml:space="preserve"> as</w:t>
      </w:r>
      <w:r w:rsidRPr="00FA4AC7">
        <w:t xml:space="preserve"> the capability of the </w:t>
      </w:r>
      <w:r w:rsidR="00D46BEF">
        <w:t xml:space="preserve">registered training organisation </w:t>
      </w:r>
      <w:r w:rsidR="001B4B15">
        <w:t>(</w:t>
      </w:r>
      <w:r w:rsidRPr="00FA4AC7">
        <w:t>RTO</w:t>
      </w:r>
      <w:r w:rsidR="001B4B15">
        <w:t>)</w:t>
      </w:r>
      <w:r w:rsidRPr="00FA4AC7">
        <w:t xml:space="preserve"> staff</w:t>
      </w:r>
      <w:r w:rsidR="005C07CF">
        <w:t>.</w:t>
      </w:r>
    </w:p>
    <w:p w14:paraId="44338EFF" w14:textId="49B318E0" w:rsidR="00DE4ED0" w:rsidRPr="00FA4AC7" w:rsidRDefault="005C07CF" w:rsidP="00DE4ED0">
      <w:r w:rsidRPr="68FD7272">
        <w:t>Wherever possible, all aspects of courses and training and assessment practices, should be accessible by design.</w:t>
      </w:r>
    </w:p>
    <w:p w14:paraId="742B619E" w14:textId="09019E76" w:rsidR="00071B32" w:rsidRPr="00FA4AC7" w:rsidRDefault="00536E18" w:rsidP="00DE4ED0">
      <w:r w:rsidRPr="00FA4AC7">
        <w:t>Inclusive design and development</w:t>
      </w:r>
      <w:r w:rsidR="003E78B4">
        <w:t xml:space="preserve"> of training and assessment materials, resources and experiences</w:t>
      </w:r>
      <w:r w:rsidRPr="00FA4AC7">
        <w:t xml:space="preserve"> incorporate the principles of:</w:t>
      </w:r>
    </w:p>
    <w:p w14:paraId="3F4CD745" w14:textId="53391778" w:rsidR="00071B32" w:rsidRPr="00FB4723" w:rsidRDefault="00D800BA" w:rsidP="00FB4723">
      <w:pPr>
        <w:pStyle w:val="bullettedlist"/>
        <w:numPr>
          <w:ilvl w:val="0"/>
          <w:numId w:val="14"/>
        </w:numPr>
        <w:spacing w:after="0"/>
        <w:rPr>
          <w:rFonts w:eastAsia="Times New Roman"/>
          <w:lang w:eastAsia="en-AU"/>
        </w:rPr>
      </w:pPr>
      <w:r w:rsidRPr="00FB4723">
        <w:rPr>
          <w:rFonts w:eastAsia="Times New Roman"/>
          <w:lang w:eastAsia="en-AU"/>
        </w:rPr>
        <w:t>a</w:t>
      </w:r>
      <w:r w:rsidR="00536E18" w:rsidRPr="00FB4723">
        <w:rPr>
          <w:rFonts w:eastAsia="Times New Roman"/>
          <w:lang w:eastAsia="en-AU"/>
        </w:rPr>
        <w:t>ccessibility</w:t>
      </w:r>
    </w:p>
    <w:p w14:paraId="01EB4910" w14:textId="415A43FA" w:rsidR="00071B32" w:rsidRPr="00FB4723" w:rsidRDefault="00D800BA" w:rsidP="00FB4723">
      <w:pPr>
        <w:pStyle w:val="bullettedlist"/>
        <w:numPr>
          <w:ilvl w:val="0"/>
          <w:numId w:val="14"/>
        </w:numPr>
        <w:spacing w:after="0"/>
        <w:rPr>
          <w:rFonts w:eastAsia="Times New Roman"/>
          <w:lang w:eastAsia="en-AU"/>
        </w:rPr>
      </w:pPr>
      <w:r w:rsidRPr="00FB4723">
        <w:rPr>
          <w:rFonts w:eastAsia="Times New Roman"/>
          <w:lang w:eastAsia="en-AU"/>
        </w:rPr>
        <w:t>u</w:t>
      </w:r>
      <w:r w:rsidR="00536E18" w:rsidRPr="00FB4723">
        <w:rPr>
          <w:rFonts w:eastAsia="Times New Roman"/>
          <w:lang w:eastAsia="en-AU"/>
        </w:rPr>
        <w:t>sability</w:t>
      </w:r>
    </w:p>
    <w:p w14:paraId="3A5E99DE" w14:textId="4BF54412" w:rsidR="00071B32" w:rsidRDefault="00536E18" w:rsidP="00FB4723">
      <w:pPr>
        <w:pStyle w:val="bullettedlist"/>
        <w:numPr>
          <w:ilvl w:val="0"/>
          <w:numId w:val="14"/>
        </w:numPr>
        <w:spacing w:after="0"/>
      </w:pPr>
      <w:r w:rsidRPr="00FB4723">
        <w:rPr>
          <w:rFonts w:eastAsia="Times New Roman"/>
          <w:lang w:eastAsia="en-AU"/>
        </w:rPr>
        <w:t>Universal</w:t>
      </w:r>
      <w:r w:rsidRPr="00FA4AC7">
        <w:t xml:space="preserve"> Design for Learning</w:t>
      </w:r>
      <w:r w:rsidR="00C75520" w:rsidRPr="00FA4AC7">
        <w:t xml:space="preserve"> (UDL)</w:t>
      </w:r>
      <w:r w:rsidRPr="00FA4AC7">
        <w:t xml:space="preserve">. </w:t>
      </w:r>
    </w:p>
    <w:p w14:paraId="53F45831" w14:textId="4DBE873C" w:rsidR="00DE4ED0" w:rsidRPr="00FA4AC7" w:rsidRDefault="00536E18" w:rsidP="00DE4ED0">
      <w:r w:rsidRPr="68FD7272">
        <w:t xml:space="preserve">This approach anticipates that students will have a wide range of learning approaches, abilities and </w:t>
      </w:r>
      <w:r w:rsidR="00C75520" w:rsidRPr="68FD7272">
        <w:t>experiences</w:t>
      </w:r>
      <w:r w:rsidRPr="68FD7272">
        <w:t xml:space="preserve">. Inclusive design and development can help ensure courses are responsive to this diversity and variability. </w:t>
      </w:r>
      <w:r w:rsidR="00677E25" w:rsidRPr="68FD7272">
        <w:t>It can</w:t>
      </w:r>
      <w:r w:rsidRPr="68FD7272">
        <w:t xml:space="preserve"> </w:t>
      </w:r>
      <w:r w:rsidR="00677E25" w:rsidRPr="68FD7272">
        <w:t xml:space="preserve">also </w:t>
      </w:r>
      <w:r w:rsidRPr="68FD7272">
        <w:t>help reduce the need for reasonable adjustments and extra learner supports.</w:t>
      </w:r>
    </w:p>
    <w:p w14:paraId="6EE2A8C6" w14:textId="2C21DA7D" w:rsidR="00071B32" w:rsidRPr="00FA4AC7" w:rsidRDefault="00536E18" w:rsidP="00DE4ED0">
      <w:r w:rsidRPr="68FD7272">
        <w:t xml:space="preserve">Understanding </w:t>
      </w:r>
      <w:r w:rsidR="0051551A" w:rsidRPr="68FD7272">
        <w:t>the</w:t>
      </w:r>
      <w:r w:rsidRPr="68FD7272">
        <w:t xml:space="preserve"> </w:t>
      </w:r>
      <w:r w:rsidR="005C07CF" w:rsidRPr="68FD7272">
        <w:t xml:space="preserve">diversity and variability of </w:t>
      </w:r>
      <w:r w:rsidRPr="68FD7272">
        <w:t>the</w:t>
      </w:r>
      <w:r w:rsidR="005C07CF" w:rsidRPr="68FD7272">
        <w:t xml:space="preserve"> </w:t>
      </w:r>
      <w:r w:rsidRPr="68FD7272">
        <w:t>cohort is an essential starting point for effective and appropriate course design. It helps to address this diversity and variability through design.</w:t>
      </w:r>
    </w:p>
    <w:p w14:paraId="4222BE0D" w14:textId="26414925" w:rsidR="00940911" w:rsidRDefault="00536E18" w:rsidP="007C4235">
      <w:pPr>
        <w:pStyle w:val="NormalWeb"/>
        <w:spacing w:before="120" w:beforeAutospacing="0" w:after="120" w:afterAutospacing="0"/>
        <w:rPr>
          <w:rFonts w:cs="Arial"/>
        </w:rPr>
      </w:pPr>
      <w:r w:rsidRPr="00FA4AC7">
        <w:rPr>
          <w:rFonts w:cs="Arial"/>
        </w:rPr>
        <w:t>Learner diversity might include</w:t>
      </w:r>
      <w:r w:rsidR="00940911">
        <w:rPr>
          <w:rFonts w:cs="Arial"/>
        </w:rPr>
        <w:t>:</w:t>
      </w:r>
    </w:p>
    <w:p w14:paraId="0AE6C6A5" w14:textId="0FF36F33" w:rsidR="00940911" w:rsidRPr="00A04706" w:rsidRDefault="00940911" w:rsidP="00A04706">
      <w:pPr>
        <w:pStyle w:val="bullettedlist"/>
        <w:numPr>
          <w:ilvl w:val="0"/>
          <w:numId w:val="14"/>
        </w:numPr>
        <w:spacing w:after="0"/>
        <w:rPr>
          <w:rFonts w:eastAsia="Times New Roman"/>
          <w:lang w:eastAsia="en-AU"/>
        </w:rPr>
      </w:pPr>
      <w:r w:rsidRPr="00A04706">
        <w:rPr>
          <w:rFonts w:eastAsia="Times New Roman"/>
          <w:lang w:eastAsia="en-AU"/>
        </w:rPr>
        <w:t>cultural background</w:t>
      </w:r>
    </w:p>
    <w:p w14:paraId="1CD29B36" w14:textId="77777777" w:rsidR="00940911" w:rsidRPr="00A04706" w:rsidRDefault="00940911" w:rsidP="00A04706">
      <w:pPr>
        <w:pStyle w:val="bullettedlist"/>
        <w:numPr>
          <w:ilvl w:val="0"/>
          <w:numId w:val="14"/>
        </w:numPr>
        <w:spacing w:after="0"/>
        <w:rPr>
          <w:rFonts w:eastAsia="Times New Roman"/>
          <w:lang w:eastAsia="en-AU"/>
        </w:rPr>
      </w:pPr>
      <w:r w:rsidRPr="00A04706">
        <w:rPr>
          <w:rFonts w:eastAsia="Times New Roman"/>
          <w:lang w:eastAsia="en-AU"/>
        </w:rPr>
        <w:t>age</w:t>
      </w:r>
    </w:p>
    <w:p w14:paraId="319FCC76" w14:textId="77A82A35" w:rsidR="00940911" w:rsidRPr="00A04706" w:rsidRDefault="00940911" w:rsidP="00A04706">
      <w:pPr>
        <w:pStyle w:val="bullettedlist"/>
        <w:numPr>
          <w:ilvl w:val="0"/>
          <w:numId w:val="14"/>
        </w:numPr>
        <w:spacing w:after="0"/>
        <w:rPr>
          <w:rFonts w:eastAsia="Times New Roman"/>
          <w:lang w:eastAsia="en-AU"/>
        </w:rPr>
      </w:pPr>
      <w:r w:rsidRPr="00A04706">
        <w:rPr>
          <w:rFonts w:eastAsia="Times New Roman"/>
          <w:lang w:eastAsia="en-AU"/>
        </w:rPr>
        <w:t xml:space="preserve">gender or sexual orientation </w:t>
      </w:r>
    </w:p>
    <w:p w14:paraId="09682885" w14:textId="0F20E92E" w:rsidR="00940911" w:rsidRPr="00A04706" w:rsidRDefault="00940911" w:rsidP="00A04706">
      <w:pPr>
        <w:pStyle w:val="bullettedlist"/>
        <w:numPr>
          <w:ilvl w:val="0"/>
          <w:numId w:val="14"/>
        </w:numPr>
        <w:spacing w:after="0"/>
        <w:rPr>
          <w:rFonts w:eastAsia="Times New Roman"/>
          <w:lang w:eastAsia="en-AU"/>
        </w:rPr>
      </w:pPr>
      <w:r w:rsidRPr="00A04706">
        <w:rPr>
          <w:rFonts w:eastAsia="Times New Roman"/>
          <w:lang w:eastAsia="en-AU"/>
        </w:rPr>
        <w:t>faith or religion</w:t>
      </w:r>
    </w:p>
    <w:p w14:paraId="1775D106" w14:textId="5C30E295" w:rsidR="00940911" w:rsidRPr="00A04706" w:rsidRDefault="00940911" w:rsidP="00A04706">
      <w:pPr>
        <w:pStyle w:val="bullettedlist"/>
        <w:numPr>
          <w:ilvl w:val="0"/>
          <w:numId w:val="14"/>
        </w:numPr>
        <w:spacing w:after="0"/>
        <w:rPr>
          <w:rFonts w:eastAsia="Times New Roman"/>
          <w:lang w:eastAsia="en-AU"/>
        </w:rPr>
      </w:pPr>
      <w:r w:rsidRPr="00A04706">
        <w:rPr>
          <w:rFonts w:eastAsia="Times New Roman"/>
          <w:lang w:eastAsia="en-AU"/>
        </w:rPr>
        <w:t>disability</w:t>
      </w:r>
    </w:p>
    <w:p w14:paraId="71FB8731" w14:textId="3B51DAC8" w:rsidR="00940911" w:rsidRPr="00A04706" w:rsidRDefault="00940911" w:rsidP="00A04706">
      <w:pPr>
        <w:pStyle w:val="bullettedlist"/>
        <w:numPr>
          <w:ilvl w:val="0"/>
          <w:numId w:val="14"/>
        </w:numPr>
        <w:spacing w:after="0"/>
        <w:rPr>
          <w:rFonts w:eastAsia="Times New Roman"/>
          <w:lang w:eastAsia="en-AU"/>
        </w:rPr>
      </w:pPr>
      <w:r w:rsidRPr="00A04706">
        <w:rPr>
          <w:rFonts w:eastAsia="Times New Roman"/>
          <w:lang w:eastAsia="en-AU"/>
        </w:rPr>
        <w:t>socio</w:t>
      </w:r>
      <w:r w:rsidR="00575E07" w:rsidRPr="00A04706">
        <w:rPr>
          <w:rFonts w:eastAsia="Times New Roman"/>
          <w:lang w:eastAsia="en-AU"/>
        </w:rPr>
        <w:t>economic</w:t>
      </w:r>
      <w:r w:rsidRPr="00A04706">
        <w:rPr>
          <w:rFonts w:eastAsia="Times New Roman"/>
          <w:lang w:eastAsia="en-AU"/>
        </w:rPr>
        <w:t xml:space="preserve"> status</w:t>
      </w:r>
    </w:p>
    <w:p w14:paraId="4361446E" w14:textId="77ADB426" w:rsidR="003B2007" w:rsidRPr="003B2007" w:rsidRDefault="00940911" w:rsidP="003B2007">
      <w:pPr>
        <w:pStyle w:val="bullettedlist"/>
        <w:numPr>
          <w:ilvl w:val="0"/>
          <w:numId w:val="14"/>
        </w:numPr>
        <w:spacing w:after="0"/>
        <w:rPr>
          <w:rFonts w:eastAsia="Times New Roman"/>
          <w:lang w:eastAsia="en-AU"/>
        </w:rPr>
      </w:pPr>
      <w:r w:rsidRPr="00A04706">
        <w:rPr>
          <w:rFonts w:eastAsia="Times New Roman"/>
          <w:lang w:eastAsia="en-AU"/>
        </w:rPr>
        <w:t>race/ethnicity</w:t>
      </w:r>
      <w:r w:rsidR="00495CA2" w:rsidRPr="00A04706">
        <w:rPr>
          <w:rFonts w:eastAsia="Times New Roman"/>
          <w:lang w:eastAsia="en-AU"/>
        </w:rPr>
        <w:t>.</w:t>
      </w:r>
      <w:r w:rsidR="003B2007">
        <w:br w:type="page"/>
      </w:r>
    </w:p>
    <w:p w14:paraId="4DA07475" w14:textId="6DDFF259" w:rsidR="00940911" w:rsidRDefault="00940911" w:rsidP="00A04706">
      <w:r>
        <w:lastRenderedPageBreak/>
        <w:t>Learner variability might include:</w:t>
      </w:r>
    </w:p>
    <w:p w14:paraId="7B4C766B" w14:textId="29C7AE99" w:rsidR="00495CA2" w:rsidRPr="00972310" w:rsidRDefault="00940911" w:rsidP="00972310">
      <w:pPr>
        <w:pStyle w:val="bullettedlist"/>
        <w:numPr>
          <w:ilvl w:val="0"/>
          <w:numId w:val="14"/>
        </w:numPr>
        <w:spacing w:after="0"/>
        <w:rPr>
          <w:rFonts w:eastAsia="Times New Roman"/>
          <w:lang w:eastAsia="en-AU"/>
        </w:rPr>
      </w:pPr>
      <w:r w:rsidRPr="00972310">
        <w:rPr>
          <w:rFonts w:eastAsia="Times New Roman"/>
          <w:lang w:eastAsia="en-AU"/>
        </w:rPr>
        <w:t>cognitive abilities and strategies</w:t>
      </w:r>
    </w:p>
    <w:p w14:paraId="69331F22" w14:textId="16BB9A3D" w:rsidR="00940911" w:rsidRPr="00972310" w:rsidRDefault="00940911" w:rsidP="00972310">
      <w:pPr>
        <w:pStyle w:val="bullettedlist"/>
        <w:numPr>
          <w:ilvl w:val="0"/>
          <w:numId w:val="14"/>
        </w:numPr>
        <w:spacing w:after="0"/>
        <w:rPr>
          <w:rFonts w:eastAsia="Times New Roman"/>
          <w:lang w:eastAsia="en-AU"/>
        </w:rPr>
      </w:pPr>
      <w:r w:rsidRPr="00972310">
        <w:rPr>
          <w:rFonts w:eastAsia="Times New Roman"/>
          <w:lang w:eastAsia="en-AU"/>
        </w:rPr>
        <w:t>learner experiences and achievements</w:t>
      </w:r>
    </w:p>
    <w:p w14:paraId="50A0E7EE" w14:textId="08FDB067" w:rsidR="00940911" w:rsidRPr="00972310" w:rsidRDefault="00536E18" w:rsidP="00972310">
      <w:pPr>
        <w:pStyle w:val="bullettedlist"/>
        <w:numPr>
          <w:ilvl w:val="0"/>
          <w:numId w:val="14"/>
        </w:numPr>
        <w:spacing w:after="0"/>
        <w:rPr>
          <w:rFonts w:eastAsia="Times New Roman"/>
          <w:lang w:eastAsia="en-AU"/>
        </w:rPr>
      </w:pPr>
      <w:r w:rsidRPr="00972310">
        <w:rPr>
          <w:rFonts w:eastAsia="Times New Roman"/>
          <w:lang w:eastAsia="en-AU"/>
        </w:rPr>
        <w:t>social supports</w:t>
      </w:r>
    </w:p>
    <w:p w14:paraId="295A9B6C" w14:textId="2905F335" w:rsidR="00940911" w:rsidRPr="00972310" w:rsidRDefault="00940911" w:rsidP="00972310">
      <w:pPr>
        <w:pStyle w:val="bullettedlist"/>
        <w:numPr>
          <w:ilvl w:val="0"/>
          <w:numId w:val="14"/>
        </w:numPr>
        <w:spacing w:after="0"/>
        <w:rPr>
          <w:rFonts w:eastAsia="Times New Roman"/>
          <w:lang w:eastAsia="en-AU"/>
        </w:rPr>
      </w:pPr>
      <w:r w:rsidRPr="00972310">
        <w:rPr>
          <w:rFonts w:eastAsia="Times New Roman"/>
          <w:lang w:eastAsia="en-AU"/>
        </w:rPr>
        <w:t xml:space="preserve">resilience </w:t>
      </w:r>
    </w:p>
    <w:p w14:paraId="20E4C6AD" w14:textId="264B1468" w:rsidR="00940911" w:rsidRPr="00972310" w:rsidRDefault="00536E18" w:rsidP="00972310">
      <w:pPr>
        <w:pStyle w:val="bullettedlist"/>
        <w:numPr>
          <w:ilvl w:val="0"/>
          <w:numId w:val="14"/>
        </w:numPr>
        <w:spacing w:after="0"/>
        <w:rPr>
          <w:rFonts w:eastAsia="Times New Roman"/>
          <w:lang w:eastAsia="en-AU"/>
        </w:rPr>
      </w:pPr>
      <w:r w:rsidRPr="00972310">
        <w:rPr>
          <w:rFonts w:eastAsia="Times New Roman"/>
          <w:lang w:eastAsia="en-AU"/>
        </w:rPr>
        <w:t>access to technologies and resources</w:t>
      </w:r>
    </w:p>
    <w:p w14:paraId="2EC62407" w14:textId="77777777" w:rsidR="00940911" w:rsidRPr="00972310" w:rsidRDefault="00536E18" w:rsidP="00972310">
      <w:pPr>
        <w:pStyle w:val="bullettedlist"/>
        <w:numPr>
          <w:ilvl w:val="0"/>
          <w:numId w:val="14"/>
        </w:numPr>
        <w:spacing w:after="0"/>
        <w:rPr>
          <w:rFonts w:eastAsia="Times New Roman"/>
          <w:lang w:eastAsia="en-AU"/>
        </w:rPr>
      </w:pPr>
      <w:r w:rsidRPr="00972310">
        <w:rPr>
          <w:rFonts w:eastAsia="Times New Roman"/>
          <w:lang w:eastAsia="en-AU"/>
        </w:rPr>
        <w:t>levels of interest and motivation</w:t>
      </w:r>
    </w:p>
    <w:p w14:paraId="411875FD" w14:textId="7B9D97BB" w:rsidR="00940911" w:rsidRDefault="00536E18" w:rsidP="00972310">
      <w:pPr>
        <w:pStyle w:val="bullettedlist"/>
        <w:numPr>
          <w:ilvl w:val="0"/>
          <w:numId w:val="14"/>
        </w:numPr>
        <w:spacing w:after="0"/>
      </w:pPr>
      <w:r w:rsidRPr="00972310">
        <w:rPr>
          <w:rFonts w:eastAsia="Times New Roman"/>
          <w:lang w:eastAsia="en-AU"/>
        </w:rPr>
        <w:t>language, literacy</w:t>
      </w:r>
      <w:r w:rsidR="006A6471" w:rsidRPr="00972310">
        <w:rPr>
          <w:rFonts w:eastAsia="Times New Roman"/>
          <w:lang w:eastAsia="en-AU"/>
        </w:rPr>
        <w:t>,</w:t>
      </w:r>
      <w:r w:rsidRPr="00972310">
        <w:rPr>
          <w:rFonts w:eastAsia="Times New Roman"/>
          <w:lang w:eastAsia="en-AU"/>
        </w:rPr>
        <w:t xml:space="preserve"> numeracy</w:t>
      </w:r>
      <w:r w:rsidR="006A6471" w:rsidRPr="00972310">
        <w:rPr>
          <w:rFonts w:eastAsia="Times New Roman"/>
          <w:lang w:eastAsia="en-AU"/>
        </w:rPr>
        <w:t xml:space="preserve"> and digital (</w:t>
      </w:r>
      <w:proofErr w:type="spellStart"/>
      <w:r w:rsidR="006A6471" w:rsidRPr="00972310">
        <w:rPr>
          <w:rFonts w:eastAsia="Times New Roman"/>
          <w:lang w:eastAsia="en-AU"/>
        </w:rPr>
        <w:t>LLND</w:t>
      </w:r>
      <w:proofErr w:type="spellEnd"/>
      <w:r w:rsidR="006A6471" w:rsidRPr="00972310">
        <w:rPr>
          <w:rFonts w:eastAsia="Times New Roman"/>
          <w:lang w:eastAsia="en-AU"/>
        </w:rPr>
        <w:t>) levels/skills/competencies</w:t>
      </w:r>
      <w:r w:rsidR="005D086A" w:rsidRPr="68FD7272">
        <w:t>.</w:t>
      </w:r>
    </w:p>
    <w:p w14:paraId="6D6E846D" w14:textId="34C8471E" w:rsidR="00940911" w:rsidRPr="00940911" w:rsidRDefault="00940911" w:rsidP="00A04706">
      <w:r w:rsidRPr="00940911">
        <w:t>If the design and development of training and assessment considers the diversity and variability of students, it is more likely to be inclusive.</w:t>
      </w:r>
    </w:p>
    <w:p w14:paraId="4FDB0E17" w14:textId="7D3051D0" w:rsidR="00071B32" w:rsidRPr="00FA4AC7" w:rsidRDefault="00536E18" w:rsidP="00A04706">
      <w:r w:rsidRPr="14BFB344">
        <w:t>Courses are delivered using a wide range of methodologies, including face-to-face sessions, online learning</w:t>
      </w:r>
      <w:r w:rsidR="00940911" w:rsidRPr="14BFB344">
        <w:t>,</w:t>
      </w:r>
      <w:r w:rsidRPr="14BFB344">
        <w:t xml:space="preserve"> study in the workplace or a blended methodology that incorporates two or more of these. </w:t>
      </w:r>
      <w:r w:rsidR="005C07CF" w:rsidRPr="14BFB344">
        <w:t xml:space="preserve">Consider whether </w:t>
      </w:r>
      <w:r w:rsidR="00100A6D" w:rsidRPr="14BFB344">
        <w:t>you’re</w:t>
      </w:r>
      <w:r w:rsidR="005C07CF" w:rsidRPr="14BFB344">
        <w:t xml:space="preserve"> training and assessment strategy </w:t>
      </w:r>
      <w:r w:rsidRPr="14BFB344">
        <w:t xml:space="preserve">is </w:t>
      </w:r>
      <w:r w:rsidR="005C07CF" w:rsidRPr="14BFB344">
        <w:t>enabl</w:t>
      </w:r>
      <w:r w:rsidRPr="14BFB344">
        <w:t>ing</w:t>
      </w:r>
      <w:r w:rsidR="005C07CF" w:rsidRPr="14BFB344">
        <w:t xml:space="preserve"> participation or creat</w:t>
      </w:r>
      <w:r w:rsidRPr="14BFB344">
        <w:t>ing</w:t>
      </w:r>
      <w:r w:rsidR="005C07CF" w:rsidRPr="14BFB344">
        <w:t xml:space="preserve"> barriers for certain students.</w:t>
      </w:r>
    </w:p>
    <w:p w14:paraId="21B86E8F" w14:textId="6E05CEA4" w:rsidR="00071B32" w:rsidRPr="00FA4AC7" w:rsidRDefault="00536E18" w:rsidP="00A04706">
      <w:r w:rsidRPr="00FA4AC7">
        <w:t xml:space="preserve">Reviewing the </w:t>
      </w:r>
      <w:r w:rsidR="005C07CF">
        <w:t xml:space="preserve">qualification and </w:t>
      </w:r>
      <w:r w:rsidRPr="00FA4AC7">
        <w:t>unit</w:t>
      </w:r>
      <w:r w:rsidR="005C07CF">
        <w:t>s</w:t>
      </w:r>
      <w:r w:rsidRPr="00FA4AC7">
        <w:t xml:space="preserve"> of competency</w:t>
      </w:r>
      <w:r w:rsidR="005C07CF">
        <w:t xml:space="preserve">, </w:t>
      </w:r>
      <w:r w:rsidRPr="00FA4AC7">
        <w:t>and any associated guidance documents</w:t>
      </w:r>
      <w:r w:rsidR="005D086A">
        <w:t>,</w:t>
      </w:r>
      <w:r w:rsidRPr="00FA4AC7">
        <w:t xml:space="preserve"> helps identify the intended learning outcomes and requirements. </w:t>
      </w:r>
      <w:r w:rsidR="005C07CF">
        <w:t>Th</w:t>
      </w:r>
      <w:r w:rsidR="00574E56">
        <w:t>is</w:t>
      </w:r>
      <w:r w:rsidR="005C07CF">
        <w:t xml:space="preserve"> may </w:t>
      </w:r>
      <w:r w:rsidRPr="00FA4AC7">
        <w:t xml:space="preserve">highlight other key considerations. For example, potential modes and methodologies, logistics, limitations, inherent requirements, flexibility, context and alignment with real-world experiences. </w:t>
      </w:r>
    </w:p>
    <w:p w14:paraId="664942C3" w14:textId="66762C69" w:rsidR="005C07CF" w:rsidRPr="005C07CF" w:rsidRDefault="195EA6CE" w:rsidP="00A04706">
      <w:r w:rsidRPr="114E3814">
        <w:t xml:space="preserve">Consider whether </w:t>
      </w:r>
      <w:r w:rsidR="127C9809" w:rsidRPr="114E3814">
        <w:t xml:space="preserve">your </w:t>
      </w:r>
      <w:r w:rsidRPr="114E3814">
        <w:t xml:space="preserve">assessment design is inclusive. </w:t>
      </w:r>
      <w:r w:rsidRPr="68FD7272">
        <w:t xml:space="preserve">Are </w:t>
      </w:r>
      <w:r w:rsidR="1ADDF54F" w:rsidRPr="68FD7272">
        <w:t>your assessments</w:t>
      </w:r>
      <w:r w:rsidRPr="68FD7272">
        <w:t xml:space="preserve"> fair and flexible</w:t>
      </w:r>
      <w:r w:rsidR="1ADDF54F" w:rsidRPr="68FD7272">
        <w:t xml:space="preserve">, </w:t>
      </w:r>
      <w:r w:rsidR="219C6A92" w:rsidRPr="68FD7272">
        <w:t>allow</w:t>
      </w:r>
      <w:r w:rsidR="1ADDF54F" w:rsidRPr="68FD7272">
        <w:t>ing</w:t>
      </w:r>
      <w:r w:rsidR="219C6A92" w:rsidRPr="68FD7272">
        <w:t xml:space="preserve"> for alternative approaches, different equipment types, different settings</w:t>
      </w:r>
      <w:r w:rsidR="60AA8C47" w:rsidRPr="68FD7272">
        <w:t>,</w:t>
      </w:r>
      <w:r w:rsidR="005C07CF" w:rsidRPr="68FD7272">
        <w:t xml:space="preserve"> and, where possible,</w:t>
      </w:r>
      <w:r w:rsidR="219C6A92" w:rsidRPr="68FD7272">
        <w:t xml:space="preserve"> </w:t>
      </w:r>
      <w:r w:rsidR="007A3982">
        <w:t xml:space="preserve">other </w:t>
      </w:r>
      <w:r w:rsidR="219C6A92" w:rsidRPr="68FD7272">
        <w:t>options?</w:t>
      </w:r>
      <w:r w:rsidR="00D03985">
        <w:t xml:space="preserve"> </w:t>
      </w:r>
      <w:r w:rsidR="219C6A92" w:rsidRPr="114E3814">
        <w:t>Are there multiple ways for students to demonstrate the range of their knowledge, understanding and skills</w:t>
      </w:r>
      <w:r w:rsidR="5A85AC8B" w:rsidRPr="114E3814">
        <w:t>?</w:t>
      </w:r>
      <w:r w:rsidR="219C6A92" w:rsidRPr="114E3814">
        <w:t xml:space="preserve"> </w:t>
      </w:r>
    </w:p>
    <w:p w14:paraId="7289E12D" w14:textId="77777777" w:rsidR="00F44EE6" w:rsidRDefault="00536E18" w:rsidP="00A04706">
      <w:r w:rsidRPr="00FA4AC7">
        <w:t xml:space="preserve">Ensure </w:t>
      </w:r>
      <w:r w:rsidR="00940911">
        <w:t>training and assessment</w:t>
      </w:r>
      <w:r w:rsidRPr="00FA4AC7">
        <w:t xml:space="preserve"> materials and resources are accessible and usable. Utilise functions </w:t>
      </w:r>
      <w:r w:rsidR="00675B2E">
        <w:t>that</w:t>
      </w:r>
      <w:r w:rsidR="00675B2E" w:rsidRPr="00FA4AC7">
        <w:t xml:space="preserve"> </w:t>
      </w:r>
      <w:r w:rsidRPr="00FA4AC7">
        <w:t xml:space="preserve">exist within standard software such as the Accessibility Checker in Microsoft or via external web-based resources such as the Document Accessibility Toolbar (DAT) for Microsoft Word created by </w:t>
      </w:r>
      <w:r w:rsidR="00CD3856" w:rsidRPr="00FA4AC7">
        <w:t>Vision</w:t>
      </w:r>
      <w:r w:rsidRPr="00FA4AC7">
        <w:t xml:space="preserve"> Australia</w:t>
      </w:r>
      <w:r w:rsidR="002536A8">
        <w:t>, o</w:t>
      </w:r>
      <w:r w:rsidR="00FA4AC7">
        <w:t xml:space="preserve">r the Adobe Accessibility features when developing PDFs. </w:t>
      </w:r>
      <w:r w:rsidRPr="00FA4AC7">
        <w:t xml:space="preserve">If your RTO has learner, equity, disability or information and communications technology (ICT) services or personnel, consult them about what is available on the </w:t>
      </w:r>
      <w:r w:rsidR="003279B5">
        <w:t xml:space="preserve">RTO </w:t>
      </w:r>
      <w:r w:rsidRPr="00FA4AC7">
        <w:t xml:space="preserve">systems. </w:t>
      </w:r>
    </w:p>
    <w:p w14:paraId="58F1E609" w14:textId="0D939A0F" w:rsidR="00FA4AC7" w:rsidRDefault="00536E18" w:rsidP="00A04706">
      <w:r w:rsidRPr="00FA4AC7">
        <w:t>You may need to engage with external agencies or services to help develop this capability.</w:t>
      </w:r>
      <w:r w:rsidR="00FA4AC7">
        <w:t xml:space="preserve"> You can also </w:t>
      </w:r>
      <w:r w:rsidR="00FA4AC7" w:rsidRPr="00FA4AC7">
        <w:t xml:space="preserve">remind students about the </w:t>
      </w:r>
      <w:r w:rsidR="00FA4AC7">
        <w:t>Microsoft Learning Tools such as Immersive Reader and</w:t>
      </w:r>
      <w:r w:rsidR="00FA4AC7" w:rsidRPr="00FA4AC7">
        <w:t xml:space="preserve"> the Dictate </w:t>
      </w:r>
      <w:r w:rsidR="00FA4AC7">
        <w:t>and</w:t>
      </w:r>
      <w:r w:rsidR="00FA4AC7" w:rsidRPr="00FA4AC7">
        <w:t xml:space="preserve"> Read Aloud functio</w:t>
      </w:r>
      <w:r w:rsidR="00FA4AC7">
        <w:t>ns</w:t>
      </w:r>
      <w:r w:rsidR="00FA4AC7" w:rsidRPr="00FA4AC7">
        <w:t xml:space="preserve">. </w:t>
      </w:r>
    </w:p>
    <w:p w14:paraId="3A13EAAE" w14:textId="6AFEAF6F" w:rsidR="003B2007" w:rsidRPr="003B2007" w:rsidRDefault="195EA6CE" w:rsidP="003B2007">
      <w:r w:rsidRPr="68FD7272">
        <w:t xml:space="preserve">Additionally, the development and provision of </w:t>
      </w:r>
      <w:r w:rsidR="005C07CF" w:rsidRPr="68FD7272">
        <w:t xml:space="preserve">scaffolding </w:t>
      </w:r>
      <w:r w:rsidRPr="68FD7272">
        <w:t xml:space="preserve">tools such as exemplars, instructions, class notes and study guides </w:t>
      </w:r>
      <w:r w:rsidR="000C729A" w:rsidRPr="68FD7272">
        <w:t>support</w:t>
      </w:r>
      <w:r w:rsidRPr="68FD7272">
        <w:t xml:space="preserve"> inclusive teaching and maximise</w:t>
      </w:r>
      <w:r w:rsidR="2A2939EF" w:rsidRPr="68FD7272">
        <w:t>s</w:t>
      </w:r>
      <w:r w:rsidRPr="68FD7272">
        <w:t xml:space="preserve"> the learning opportunities of all students.</w:t>
      </w:r>
      <w:r w:rsidR="003B2007">
        <w:br w:type="page"/>
      </w:r>
    </w:p>
    <w:p w14:paraId="2C496767" w14:textId="5DE52045" w:rsidR="00071B32" w:rsidRPr="00FA4AC7" w:rsidRDefault="00536E18" w:rsidP="0096555F">
      <w:pPr>
        <w:pStyle w:val="Heading2"/>
      </w:pPr>
      <w:r w:rsidRPr="00FA4AC7">
        <w:lastRenderedPageBreak/>
        <w:t xml:space="preserve">Practice </w:t>
      </w:r>
      <w:r w:rsidR="00C8608F">
        <w:t>c</w:t>
      </w:r>
      <w:r w:rsidRPr="00FA4AC7">
        <w:t xml:space="preserve">onsiderations </w:t>
      </w:r>
      <w:r w:rsidR="00C8608F">
        <w:t>and</w:t>
      </w:r>
      <w:r w:rsidRPr="00FA4AC7">
        <w:t xml:space="preserve"> </w:t>
      </w:r>
      <w:r w:rsidR="00C8608F">
        <w:t>c</w:t>
      </w:r>
      <w:r w:rsidRPr="00FA4AC7">
        <w:t>heckpoints</w:t>
      </w:r>
    </w:p>
    <w:p w14:paraId="1710B4DC" w14:textId="6AD836D2" w:rsidR="00071B32" w:rsidRPr="00FD5DAF" w:rsidRDefault="6EB08362" w:rsidP="009C70D3">
      <w:pPr>
        <w:rPr>
          <w:lang w:eastAsia="en-AU"/>
        </w:rPr>
      </w:pPr>
      <w:bookmarkStart w:id="0" w:name="_Hlk103424219"/>
      <w:r w:rsidRPr="00FD5DAF">
        <w:rPr>
          <w:lang w:eastAsia="en-AU"/>
        </w:rPr>
        <w:t xml:space="preserve">Inclusive design and development </w:t>
      </w:r>
      <w:proofErr w:type="gramStart"/>
      <w:r w:rsidR="00536E18" w:rsidRPr="00FD5DAF">
        <w:rPr>
          <w:lang w:eastAsia="en-AU"/>
        </w:rPr>
        <w:t>is</w:t>
      </w:r>
      <w:proofErr w:type="gramEnd"/>
      <w:r w:rsidR="00536E18" w:rsidRPr="00FD5DAF">
        <w:rPr>
          <w:lang w:eastAsia="en-AU"/>
        </w:rPr>
        <w:t xml:space="preserve"> all about</w:t>
      </w:r>
      <w:r w:rsidRPr="00FD5DAF">
        <w:rPr>
          <w:lang w:eastAsia="en-AU"/>
        </w:rPr>
        <w:t xml:space="preserve"> intentional and purposeful design. It helps reduce barriers to learning and assessment and increases learner engagement. It also demonstrates why content, activities and assessment </w:t>
      </w:r>
      <w:r w:rsidR="6EEB3CF6" w:rsidRPr="00FD5DAF">
        <w:rPr>
          <w:lang w:eastAsia="en-AU"/>
        </w:rPr>
        <w:t xml:space="preserve">have been chosen </w:t>
      </w:r>
      <w:r w:rsidRPr="00FD5DAF">
        <w:rPr>
          <w:lang w:eastAsia="en-AU"/>
        </w:rPr>
        <w:t>to support the learning experience.</w:t>
      </w:r>
    </w:p>
    <w:bookmarkEnd w:id="0"/>
    <w:p w14:paraId="76F7189C" w14:textId="533BFEB1" w:rsidR="00071B32" w:rsidRPr="00FD5DAF" w:rsidRDefault="00D60B9E" w:rsidP="009C70D3">
      <w:pPr>
        <w:rPr>
          <w:lang w:eastAsia="en-AU"/>
        </w:rPr>
      </w:pPr>
      <w:r w:rsidRPr="00FD5DAF">
        <w:rPr>
          <w:lang w:eastAsia="en-AU"/>
        </w:rPr>
        <w:t>When designing training and assessment</w:t>
      </w:r>
      <w:r w:rsidR="00603BC9" w:rsidRPr="00FD5DAF">
        <w:rPr>
          <w:lang w:eastAsia="en-AU"/>
        </w:rPr>
        <w:t>,</w:t>
      </w:r>
      <w:r w:rsidRPr="00FD5DAF">
        <w:rPr>
          <w:lang w:eastAsia="en-AU"/>
        </w:rPr>
        <w:t xml:space="preserve"> consider</w:t>
      </w:r>
      <w:r w:rsidR="00940911" w:rsidRPr="00FD5DAF">
        <w:rPr>
          <w:lang w:eastAsia="en-AU"/>
        </w:rPr>
        <w:t xml:space="preserve"> the following questions</w:t>
      </w:r>
      <w:r w:rsidR="00536E18" w:rsidRPr="00FD5DAF">
        <w:rPr>
          <w:lang w:eastAsia="en-AU"/>
        </w:rPr>
        <w:t>:</w:t>
      </w:r>
    </w:p>
    <w:p w14:paraId="00781DD3" w14:textId="6C39CFFF" w:rsidR="00071B32" w:rsidRPr="00FD5DAF" w:rsidRDefault="00536E18" w:rsidP="00FD5DAF">
      <w:pPr>
        <w:pStyle w:val="bullettedlist"/>
        <w:numPr>
          <w:ilvl w:val="0"/>
          <w:numId w:val="14"/>
        </w:numPr>
        <w:spacing w:after="0"/>
        <w:rPr>
          <w:rFonts w:eastAsia="Times New Roman"/>
          <w:lang w:eastAsia="en-AU"/>
        </w:rPr>
      </w:pPr>
      <w:r w:rsidRPr="00FD5DAF">
        <w:rPr>
          <w:rFonts w:eastAsia="Times New Roman"/>
          <w:lang w:eastAsia="en-AU"/>
        </w:rPr>
        <w:t>Does the design facilitate learning</w:t>
      </w:r>
      <w:r w:rsidR="00D60B9E" w:rsidRPr="00FD5DAF">
        <w:rPr>
          <w:rFonts w:eastAsia="Times New Roman"/>
          <w:lang w:eastAsia="en-AU"/>
        </w:rPr>
        <w:t xml:space="preserve"> for all students</w:t>
      </w:r>
      <w:r w:rsidRPr="00FD5DAF">
        <w:rPr>
          <w:rFonts w:eastAsia="Times New Roman"/>
          <w:lang w:eastAsia="en-AU"/>
        </w:rPr>
        <w:t>?</w:t>
      </w:r>
    </w:p>
    <w:p w14:paraId="24F807C2" w14:textId="251C10E4" w:rsidR="00D60B9E" w:rsidRPr="00FD5DAF" w:rsidRDefault="00D60B9E" w:rsidP="00FD5DAF">
      <w:pPr>
        <w:pStyle w:val="bullettedlist"/>
        <w:numPr>
          <w:ilvl w:val="0"/>
          <w:numId w:val="14"/>
        </w:numPr>
        <w:spacing w:after="0"/>
        <w:rPr>
          <w:rFonts w:eastAsia="Times New Roman"/>
          <w:lang w:eastAsia="en-AU"/>
        </w:rPr>
      </w:pPr>
      <w:r w:rsidRPr="00FD5DAF">
        <w:rPr>
          <w:rFonts w:eastAsia="Times New Roman"/>
          <w:lang w:eastAsia="en-AU"/>
        </w:rPr>
        <w:t>Are training and assessment materials and resources, platforms</w:t>
      </w:r>
      <w:r w:rsidR="00B53F4B">
        <w:rPr>
          <w:rFonts w:eastAsia="Times New Roman"/>
          <w:lang w:eastAsia="en-AU"/>
        </w:rPr>
        <w:t>,</w:t>
      </w:r>
      <w:r w:rsidRPr="00FD5DAF">
        <w:rPr>
          <w:rFonts w:eastAsia="Times New Roman"/>
          <w:lang w:eastAsia="en-AU"/>
        </w:rPr>
        <w:t xml:space="preserve"> and technology and tools accessible and inclusive?</w:t>
      </w:r>
    </w:p>
    <w:p w14:paraId="3BC7A168" w14:textId="2F001F8B" w:rsidR="00071B32" w:rsidRPr="00FD5DAF" w:rsidRDefault="00536E18" w:rsidP="00FD5DAF">
      <w:pPr>
        <w:pStyle w:val="bullettedlist"/>
        <w:numPr>
          <w:ilvl w:val="0"/>
          <w:numId w:val="14"/>
        </w:numPr>
        <w:spacing w:after="0"/>
        <w:rPr>
          <w:rFonts w:eastAsia="Times New Roman"/>
          <w:lang w:eastAsia="en-AU"/>
        </w:rPr>
      </w:pPr>
      <w:r w:rsidRPr="00FD5DAF">
        <w:rPr>
          <w:rFonts w:eastAsia="Times New Roman"/>
          <w:lang w:eastAsia="en-AU"/>
        </w:rPr>
        <w:t>Is instructional detail provided</w:t>
      </w:r>
      <w:r w:rsidR="00EB2C0A" w:rsidRPr="00FD5DAF">
        <w:rPr>
          <w:rFonts w:eastAsia="Times New Roman"/>
          <w:lang w:eastAsia="en-AU"/>
        </w:rPr>
        <w:t>?</w:t>
      </w:r>
      <w:r w:rsidRPr="00FD5DAF">
        <w:rPr>
          <w:rFonts w:eastAsia="Times New Roman"/>
          <w:lang w:eastAsia="en-AU"/>
        </w:rPr>
        <w:t xml:space="preserve"> </w:t>
      </w:r>
      <w:r w:rsidR="00EB2C0A" w:rsidRPr="00FD5DAF">
        <w:rPr>
          <w:rFonts w:eastAsia="Times New Roman"/>
          <w:lang w:eastAsia="en-AU"/>
        </w:rPr>
        <w:t>A</w:t>
      </w:r>
      <w:r w:rsidRPr="00FD5DAF">
        <w:rPr>
          <w:rFonts w:eastAsia="Times New Roman"/>
          <w:lang w:eastAsia="en-AU"/>
        </w:rPr>
        <w:t>re instructions informative, precise</w:t>
      </w:r>
      <w:r w:rsidR="00F16879">
        <w:rPr>
          <w:rFonts w:eastAsia="Times New Roman"/>
          <w:lang w:eastAsia="en-AU"/>
        </w:rPr>
        <w:t>,</w:t>
      </w:r>
      <w:r w:rsidRPr="00FD5DAF">
        <w:rPr>
          <w:rFonts w:eastAsia="Times New Roman"/>
          <w:lang w:eastAsia="en-AU"/>
        </w:rPr>
        <w:t xml:space="preserve"> and aligned to the task requirements? </w:t>
      </w:r>
    </w:p>
    <w:p w14:paraId="7487DABF" w14:textId="77777777" w:rsidR="00071B32" w:rsidRPr="00FD5DAF" w:rsidRDefault="00536E18" w:rsidP="00FD5DAF">
      <w:pPr>
        <w:pStyle w:val="bullettedlist"/>
        <w:numPr>
          <w:ilvl w:val="0"/>
          <w:numId w:val="14"/>
        </w:numPr>
        <w:spacing w:after="0"/>
        <w:rPr>
          <w:rFonts w:eastAsia="Times New Roman"/>
          <w:lang w:eastAsia="en-AU"/>
        </w:rPr>
      </w:pPr>
      <w:r w:rsidRPr="00FD5DAF">
        <w:rPr>
          <w:rFonts w:eastAsia="Times New Roman"/>
          <w:lang w:eastAsia="en-AU"/>
        </w:rPr>
        <w:t>Are learning and assessment tasks achievable in the time allocation?</w:t>
      </w:r>
    </w:p>
    <w:p w14:paraId="1ADFD051" w14:textId="512DE4F5" w:rsidR="00071B32" w:rsidRPr="00FD5DAF" w:rsidRDefault="00536E18" w:rsidP="00FD5DAF">
      <w:pPr>
        <w:pStyle w:val="bullettedlist"/>
        <w:numPr>
          <w:ilvl w:val="0"/>
          <w:numId w:val="14"/>
        </w:numPr>
        <w:spacing w:after="0"/>
        <w:rPr>
          <w:rFonts w:eastAsia="Times New Roman"/>
          <w:lang w:eastAsia="en-AU"/>
        </w:rPr>
      </w:pPr>
      <w:r w:rsidRPr="00FD5DAF">
        <w:rPr>
          <w:rFonts w:eastAsia="Times New Roman"/>
          <w:lang w:eastAsia="en-AU"/>
        </w:rPr>
        <w:t>Is there sufficient challenge in the content, learning</w:t>
      </w:r>
      <w:r w:rsidR="000F061E">
        <w:rPr>
          <w:rFonts w:eastAsia="Times New Roman"/>
          <w:lang w:eastAsia="en-AU"/>
        </w:rPr>
        <w:t>,</w:t>
      </w:r>
      <w:r w:rsidRPr="00FD5DAF">
        <w:rPr>
          <w:rFonts w:eastAsia="Times New Roman"/>
          <w:lang w:eastAsia="en-AU"/>
        </w:rPr>
        <w:t xml:space="preserve"> and assessment tasks?</w:t>
      </w:r>
    </w:p>
    <w:p w14:paraId="174781E1" w14:textId="77777777" w:rsidR="00071B32" w:rsidRPr="00FD5DAF" w:rsidRDefault="00536E18" w:rsidP="00FD5DAF">
      <w:pPr>
        <w:pStyle w:val="bullettedlist"/>
        <w:numPr>
          <w:ilvl w:val="0"/>
          <w:numId w:val="14"/>
        </w:numPr>
        <w:spacing w:after="0"/>
        <w:rPr>
          <w:rFonts w:eastAsia="Times New Roman"/>
          <w:lang w:eastAsia="en-AU"/>
        </w:rPr>
      </w:pPr>
      <w:r w:rsidRPr="00FD5DAF">
        <w:rPr>
          <w:rFonts w:eastAsia="Times New Roman"/>
          <w:lang w:eastAsia="en-AU"/>
        </w:rPr>
        <w:t>Is there adequate scaffolding and support available for learners to achieve the outcomes?</w:t>
      </w:r>
    </w:p>
    <w:p w14:paraId="2D4E4F09" w14:textId="6F94964C" w:rsidR="00071B32" w:rsidRPr="00FD5DAF" w:rsidRDefault="00536E18" w:rsidP="00FD5DAF">
      <w:pPr>
        <w:pStyle w:val="bullettedlist"/>
        <w:numPr>
          <w:ilvl w:val="0"/>
          <w:numId w:val="14"/>
        </w:numPr>
        <w:spacing w:after="0"/>
        <w:rPr>
          <w:rFonts w:eastAsia="Times New Roman"/>
          <w:lang w:eastAsia="en-AU"/>
        </w:rPr>
      </w:pPr>
      <w:r w:rsidRPr="00FD5DAF">
        <w:rPr>
          <w:rFonts w:eastAsia="Times New Roman"/>
          <w:lang w:eastAsia="en-AU"/>
        </w:rPr>
        <w:t>Are materials and resources</w:t>
      </w:r>
      <w:r w:rsidR="00310714" w:rsidRPr="00FD5DAF">
        <w:rPr>
          <w:rFonts w:eastAsia="Times New Roman"/>
          <w:lang w:eastAsia="en-AU"/>
        </w:rPr>
        <w:t xml:space="preserve"> created</w:t>
      </w:r>
      <w:r w:rsidRPr="00FD5DAF">
        <w:rPr>
          <w:rFonts w:eastAsia="Times New Roman"/>
          <w:lang w:eastAsia="en-AU"/>
        </w:rPr>
        <w:t xml:space="preserve"> in an accessible format first</w:t>
      </w:r>
      <w:r w:rsidR="00D60B9E" w:rsidRPr="00FD5DAF">
        <w:rPr>
          <w:rFonts w:eastAsia="Times New Roman"/>
          <w:lang w:eastAsia="en-AU"/>
        </w:rPr>
        <w:t xml:space="preserve"> so </w:t>
      </w:r>
      <w:r w:rsidR="00E867BE" w:rsidRPr="00FD5DAF">
        <w:rPr>
          <w:rFonts w:eastAsia="Times New Roman"/>
          <w:lang w:eastAsia="en-AU"/>
        </w:rPr>
        <w:t xml:space="preserve">they </w:t>
      </w:r>
      <w:r w:rsidRPr="00FD5DAF">
        <w:rPr>
          <w:rFonts w:eastAsia="Times New Roman"/>
          <w:lang w:eastAsia="en-AU"/>
        </w:rPr>
        <w:t xml:space="preserve">can be published again in </w:t>
      </w:r>
      <w:r w:rsidR="00D60B9E" w:rsidRPr="00FD5DAF">
        <w:rPr>
          <w:rFonts w:eastAsia="Times New Roman"/>
          <w:lang w:eastAsia="en-AU"/>
        </w:rPr>
        <w:t xml:space="preserve">alternative </w:t>
      </w:r>
      <w:r w:rsidRPr="00FD5DAF">
        <w:rPr>
          <w:rFonts w:eastAsia="Times New Roman"/>
          <w:lang w:eastAsia="en-AU"/>
        </w:rPr>
        <w:t>formats</w:t>
      </w:r>
      <w:r w:rsidR="00D60B9E" w:rsidRPr="00FD5DAF">
        <w:rPr>
          <w:rFonts w:eastAsia="Times New Roman"/>
          <w:lang w:eastAsia="en-AU"/>
        </w:rPr>
        <w:t xml:space="preserve"> (e.g</w:t>
      </w:r>
      <w:r w:rsidR="000C729A" w:rsidRPr="00FD5DAF">
        <w:rPr>
          <w:rFonts w:eastAsia="Times New Roman"/>
          <w:lang w:eastAsia="en-AU"/>
        </w:rPr>
        <w:t>.,</w:t>
      </w:r>
      <w:r w:rsidR="00D60B9E" w:rsidRPr="00FD5DAF">
        <w:rPr>
          <w:rFonts w:eastAsia="Times New Roman"/>
          <w:lang w:eastAsia="en-AU"/>
        </w:rPr>
        <w:t xml:space="preserve"> large print or </w:t>
      </w:r>
      <w:r w:rsidR="00747872">
        <w:rPr>
          <w:rFonts w:eastAsia="Times New Roman"/>
          <w:lang w:eastAsia="en-AU"/>
        </w:rPr>
        <w:t>B</w:t>
      </w:r>
      <w:r w:rsidR="00747872" w:rsidRPr="00FD5DAF">
        <w:rPr>
          <w:rFonts w:eastAsia="Times New Roman"/>
          <w:lang w:eastAsia="en-AU"/>
        </w:rPr>
        <w:t>raille</w:t>
      </w:r>
      <w:r w:rsidR="00D60B9E" w:rsidRPr="00FD5DAF">
        <w:rPr>
          <w:rFonts w:eastAsia="Times New Roman"/>
          <w:lang w:eastAsia="en-AU"/>
        </w:rPr>
        <w:t>)</w:t>
      </w:r>
      <w:r w:rsidR="00310714" w:rsidRPr="00FD5DAF">
        <w:rPr>
          <w:rFonts w:eastAsia="Times New Roman"/>
          <w:lang w:eastAsia="en-AU"/>
        </w:rPr>
        <w:t>?</w:t>
      </w:r>
    </w:p>
    <w:p w14:paraId="303ACBE3" w14:textId="6546F5D8" w:rsidR="00071B32" w:rsidRPr="00FD5DAF" w:rsidRDefault="00536E18" w:rsidP="00FD5DAF">
      <w:pPr>
        <w:pStyle w:val="bullettedlist"/>
        <w:numPr>
          <w:ilvl w:val="0"/>
          <w:numId w:val="14"/>
        </w:numPr>
        <w:spacing w:after="0"/>
        <w:rPr>
          <w:rFonts w:eastAsia="Times New Roman"/>
          <w:lang w:eastAsia="en-AU"/>
        </w:rPr>
      </w:pPr>
      <w:r w:rsidRPr="00FD5DAF">
        <w:rPr>
          <w:rFonts w:eastAsia="Times New Roman"/>
          <w:lang w:eastAsia="en-AU"/>
        </w:rPr>
        <w:t>Have barriers been identified and addressed?</w:t>
      </w:r>
    </w:p>
    <w:p w14:paraId="5AAC7F1B" w14:textId="3256DD8B" w:rsidR="00071B32" w:rsidRPr="00FD5DAF" w:rsidRDefault="00E71914" w:rsidP="00FD5DAF">
      <w:pPr>
        <w:pStyle w:val="bullettedlist"/>
        <w:numPr>
          <w:ilvl w:val="0"/>
          <w:numId w:val="14"/>
        </w:numPr>
        <w:spacing w:after="0"/>
        <w:rPr>
          <w:rFonts w:eastAsia="Times New Roman"/>
          <w:lang w:eastAsia="en-AU"/>
        </w:rPr>
      </w:pPr>
      <w:r w:rsidRPr="00FD5DAF">
        <w:rPr>
          <w:rFonts w:eastAsia="Times New Roman"/>
          <w:lang w:eastAsia="en-AU"/>
        </w:rPr>
        <w:t>Are</w:t>
      </w:r>
      <w:r w:rsidR="00492771" w:rsidRPr="00FD5DAF">
        <w:rPr>
          <w:rFonts w:eastAsia="Times New Roman"/>
          <w:lang w:eastAsia="en-AU"/>
        </w:rPr>
        <w:t xml:space="preserve"> there</w:t>
      </w:r>
      <w:r w:rsidR="00536E18" w:rsidRPr="00FD5DAF">
        <w:rPr>
          <w:rFonts w:eastAsia="Times New Roman"/>
          <w:lang w:eastAsia="en-AU"/>
        </w:rPr>
        <w:t xml:space="preserve"> digital tools (e.g</w:t>
      </w:r>
      <w:r w:rsidR="000C729A" w:rsidRPr="00FD5DAF">
        <w:rPr>
          <w:rFonts w:eastAsia="Times New Roman"/>
          <w:lang w:eastAsia="en-AU"/>
        </w:rPr>
        <w:t>.,</w:t>
      </w:r>
      <w:r w:rsidR="00536E18" w:rsidRPr="00FD5DAF">
        <w:rPr>
          <w:rFonts w:eastAsia="Times New Roman"/>
          <w:lang w:eastAsia="en-AU"/>
        </w:rPr>
        <w:t xml:space="preserve"> laptop/internet data/apps) to support access and participation?</w:t>
      </w:r>
      <w:r w:rsidR="00170A46" w:rsidRPr="00FD5DAF">
        <w:rPr>
          <w:rFonts w:eastAsia="Times New Roman"/>
          <w:lang w:eastAsia="en-AU"/>
        </w:rPr>
        <w:t xml:space="preserve"> Is there support for students to gain the skills to acc</w:t>
      </w:r>
      <w:r w:rsidR="008608FD" w:rsidRPr="00FD5DAF">
        <w:rPr>
          <w:rFonts w:eastAsia="Times New Roman"/>
          <w:lang w:eastAsia="en-AU"/>
        </w:rPr>
        <w:t>ess these digital tools?</w:t>
      </w:r>
    </w:p>
    <w:p w14:paraId="26951F21" w14:textId="7D4A9528" w:rsidR="00071B32" w:rsidRPr="00FD5DAF" w:rsidRDefault="00536E18" w:rsidP="00FD5DAF">
      <w:pPr>
        <w:pStyle w:val="bullettedlist"/>
        <w:numPr>
          <w:ilvl w:val="0"/>
          <w:numId w:val="14"/>
        </w:numPr>
        <w:spacing w:after="0"/>
        <w:rPr>
          <w:rFonts w:eastAsia="Times New Roman"/>
          <w:lang w:eastAsia="en-AU"/>
        </w:rPr>
      </w:pPr>
      <w:r w:rsidRPr="00FD5DAF">
        <w:rPr>
          <w:rFonts w:eastAsia="Times New Roman"/>
          <w:lang w:eastAsia="en-AU"/>
        </w:rPr>
        <w:t xml:space="preserve">Are there variable aspects to suit individual learner needs and preferences? </w:t>
      </w:r>
    </w:p>
    <w:p w14:paraId="41D7F32E" w14:textId="77777777" w:rsidR="00071B32" w:rsidRPr="00FD5DAF" w:rsidRDefault="00536E18" w:rsidP="00FD5DAF">
      <w:pPr>
        <w:pStyle w:val="bullettedlist"/>
        <w:numPr>
          <w:ilvl w:val="0"/>
          <w:numId w:val="14"/>
        </w:numPr>
        <w:spacing w:after="0"/>
        <w:rPr>
          <w:rFonts w:eastAsia="Times New Roman"/>
          <w:lang w:eastAsia="en-AU"/>
        </w:rPr>
      </w:pPr>
      <w:r w:rsidRPr="00FD5DAF">
        <w:rPr>
          <w:rFonts w:eastAsia="Times New Roman"/>
          <w:lang w:eastAsia="en-AU"/>
        </w:rPr>
        <w:t>Are there opportunities to explore new ways of learning?</w:t>
      </w:r>
    </w:p>
    <w:p w14:paraId="4C1813AC" w14:textId="2D38F55B" w:rsidR="00071B32" w:rsidRPr="00FD5DAF" w:rsidRDefault="00536E18" w:rsidP="00FD5DAF">
      <w:pPr>
        <w:pStyle w:val="bullettedlist"/>
        <w:numPr>
          <w:ilvl w:val="0"/>
          <w:numId w:val="14"/>
        </w:numPr>
        <w:spacing w:after="0"/>
        <w:rPr>
          <w:rFonts w:eastAsia="Times New Roman"/>
          <w:lang w:eastAsia="en-AU"/>
        </w:rPr>
      </w:pPr>
      <w:r w:rsidRPr="00FD5DAF">
        <w:rPr>
          <w:rFonts w:eastAsia="Times New Roman"/>
          <w:lang w:eastAsia="en-AU"/>
        </w:rPr>
        <w:t xml:space="preserve">Do the principles of </w:t>
      </w:r>
      <w:r w:rsidR="00CA5877" w:rsidRPr="00FD5DAF">
        <w:rPr>
          <w:rFonts w:eastAsia="Times New Roman"/>
          <w:lang w:eastAsia="en-AU"/>
        </w:rPr>
        <w:t>UDL</w:t>
      </w:r>
      <w:r w:rsidRPr="00FD5DAF">
        <w:rPr>
          <w:rFonts w:eastAsia="Times New Roman"/>
          <w:lang w:eastAsia="en-AU"/>
        </w:rPr>
        <w:t xml:space="preserve"> underpin the design and development of the </w:t>
      </w:r>
      <w:r w:rsidR="00D60B9E" w:rsidRPr="00FD5DAF">
        <w:rPr>
          <w:rFonts w:eastAsia="Times New Roman"/>
          <w:lang w:eastAsia="en-AU"/>
        </w:rPr>
        <w:t xml:space="preserve">training and </w:t>
      </w:r>
      <w:r w:rsidRPr="00FD5DAF">
        <w:rPr>
          <w:rFonts w:eastAsia="Times New Roman"/>
          <w:lang w:eastAsia="en-AU"/>
        </w:rPr>
        <w:t>assessment</w:t>
      </w:r>
      <w:r w:rsidR="00D60B9E" w:rsidRPr="00FD5DAF">
        <w:rPr>
          <w:rFonts w:eastAsia="Times New Roman"/>
          <w:lang w:eastAsia="en-AU"/>
        </w:rPr>
        <w:t xml:space="preserve"> strategy</w:t>
      </w:r>
      <w:r w:rsidRPr="00FD5DAF">
        <w:rPr>
          <w:rFonts w:eastAsia="Times New Roman"/>
          <w:lang w:eastAsia="en-AU"/>
        </w:rPr>
        <w:t>?</w:t>
      </w:r>
    </w:p>
    <w:p w14:paraId="52B78AEB" w14:textId="28A501DD" w:rsidR="00071B32" w:rsidRPr="00FD5DAF" w:rsidRDefault="00536E18" w:rsidP="00FD5DAF">
      <w:pPr>
        <w:pStyle w:val="bullettedlist"/>
        <w:numPr>
          <w:ilvl w:val="0"/>
          <w:numId w:val="14"/>
        </w:numPr>
        <w:spacing w:after="0"/>
        <w:rPr>
          <w:rFonts w:eastAsia="Times New Roman"/>
          <w:lang w:eastAsia="en-AU"/>
        </w:rPr>
      </w:pPr>
      <w:r w:rsidRPr="00FD5DAF">
        <w:rPr>
          <w:rFonts w:eastAsia="Times New Roman"/>
          <w:lang w:eastAsia="en-AU"/>
        </w:rPr>
        <w:t xml:space="preserve">Have accessibility checking and user testing been </w:t>
      </w:r>
      <w:r w:rsidR="003F3EE6" w:rsidRPr="00FD5DAF">
        <w:rPr>
          <w:rFonts w:eastAsia="Times New Roman"/>
          <w:lang w:eastAsia="en-AU"/>
        </w:rPr>
        <w:t>undertaken to assess</w:t>
      </w:r>
      <w:r w:rsidRPr="00FD5DAF">
        <w:rPr>
          <w:rFonts w:eastAsia="Times New Roman"/>
          <w:lang w:eastAsia="en-AU"/>
        </w:rPr>
        <w:t xml:space="preserve"> the accessibility and usability of resources, materials, tools</w:t>
      </w:r>
      <w:r w:rsidR="002E1FE1">
        <w:rPr>
          <w:rFonts w:eastAsia="Times New Roman"/>
          <w:lang w:eastAsia="en-AU"/>
        </w:rPr>
        <w:t>,</w:t>
      </w:r>
      <w:r w:rsidRPr="00FD5DAF">
        <w:rPr>
          <w:rFonts w:eastAsia="Times New Roman"/>
          <w:lang w:eastAsia="en-AU"/>
        </w:rPr>
        <w:t xml:space="preserve"> and technologies</w:t>
      </w:r>
      <w:r w:rsidR="00E63A76" w:rsidRPr="00FD5DAF">
        <w:rPr>
          <w:rFonts w:eastAsia="Times New Roman"/>
          <w:lang w:eastAsia="en-AU"/>
        </w:rPr>
        <w:t>?</w:t>
      </w:r>
    </w:p>
    <w:p w14:paraId="6659469D" w14:textId="0CD2BE34" w:rsidR="00071B32" w:rsidRPr="00FD5DAF" w:rsidRDefault="00536E18" w:rsidP="00FD5DAF">
      <w:pPr>
        <w:pStyle w:val="bullettedlist"/>
        <w:numPr>
          <w:ilvl w:val="0"/>
          <w:numId w:val="14"/>
        </w:numPr>
        <w:spacing w:after="0"/>
        <w:rPr>
          <w:rFonts w:eastAsia="Times New Roman"/>
          <w:lang w:eastAsia="en-AU"/>
        </w:rPr>
      </w:pPr>
      <w:r w:rsidRPr="00FD5DAF">
        <w:rPr>
          <w:rFonts w:eastAsia="Times New Roman"/>
          <w:lang w:eastAsia="en-AU"/>
        </w:rPr>
        <w:t>Do the RTO</w:t>
      </w:r>
      <w:r w:rsidR="00E63A76" w:rsidRPr="00FD5DAF">
        <w:rPr>
          <w:rFonts w:eastAsia="Times New Roman"/>
          <w:lang w:eastAsia="en-AU"/>
        </w:rPr>
        <w:t>’</w:t>
      </w:r>
      <w:r w:rsidRPr="00FD5DAF">
        <w:rPr>
          <w:rFonts w:eastAsia="Times New Roman"/>
          <w:lang w:eastAsia="en-AU"/>
        </w:rPr>
        <w:t xml:space="preserve">s policies, procedures and strategies support the development of accessible and inclusive </w:t>
      </w:r>
      <w:r w:rsidR="00D60B9E" w:rsidRPr="00FD5DAF">
        <w:rPr>
          <w:rFonts w:eastAsia="Times New Roman"/>
          <w:lang w:eastAsia="en-AU"/>
        </w:rPr>
        <w:t xml:space="preserve">training and assessment </w:t>
      </w:r>
      <w:r w:rsidRPr="00FD5DAF">
        <w:rPr>
          <w:rFonts w:eastAsia="Times New Roman"/>
          <w:lang w:eastAsia="en-AU"/>
        </w:rPr>
        <w:t>materials?</w:t>
      </w:r>
    </w:p>
    <w:p w14:paraId="09F6EECC" w14:textId="61D6FFB8" w:rsidR="00071B32" w:rsidRPr="00FD5DAF" w:rsidRDefault="00E867BE" w:rsidP="00FD5DAF">
      <w:pPr>
        <w:pStyle w:val="bullettedlist"/>
        <w:numPr>
          <w:ilvl w:val="0"/>
          <w:numId w:val="14"/>
        </w:numPr>
        <w:spacing w:after="0"/>
        <w:rPr>
          <w:rFonts w:eastAsia="Times New Roman"/>
          <w:lang w:eastAsia="en-AU"/>
        </w:rPr>
      </w:pPr>
      <w:r w:rsidRPr="00FD5DAF">
        <w:rPr>
          <w:rFonts w:eastAsia="Times New Roman"/>
          <w:lang w:eastAsia="en-AU"/>
        </w:rPr>
        <w:t>Is</w:t>
      </w:r>
      <w:r w:rsidR="00536E18" w:rsidRPr="00FD5DAF">
        <w:rPr>
          <w:rFonts w:eastAsia="Times New Roman"/>
          <w:lang w:eastAsia="en-AU"/>
        </w:rPr>
        <w:t xml:space="preserve"> feedback from learners </w:t>
      </w:r>
      <w:r w:rsidRPr="00FD5DAF">
        <w:rPr>
          <w:rFonts w:eastAsia="Times New Roman"/>
          <w:lang w:eastAsia="en-AU"/>
        </w:rPr>
        <w:t xml:space="preserve">being gathered </w:t>
      </w:r>
      <w:r w:rsidR="00536E18" w:rsidRPr="00FD5DAF">
        <w:rPr>
          <w:rFonts w:eastAsia="Times New Roman"/>
          <w:lang w:eastAsia="en-AU"/>
        </w:rPr>
        <w:t>about the accessibility, usability</w:t>
      </w:r>
      <w:r w:rsidR="002E1FE1">
        <w:rPr>
          <w:rFonts w:eastAsia="Times New Roman"/>
          <w:lang w:eastAsia="en-AU"/>
        </w:rPr>
        <w:t>,</w:t>
      </w:r>
      <w:r w:rsidR="00536E18" w:rsidRPr="00FD5DAF">
        <w:rPr>
          <w:rFonts w:eastAsia="Times New Roman"/>
          <w:lang w:eastAsia="en-AU"/>
        </w:rPr>
        <w:t xml:space="preserve"> and inclusiveness to inform design and development?</w:t>
      </w:r>
    </w:p>
    <w:p w14:paraId="6133C1F4" w14:textId="31491CE3" w:rsidR="00071B32" w:rsidRPr="00FD5DAF" w:rsidRDefault="00536E18" w:rsidP="00FD5DAF">
      <w:pPr>
        <w:pStyle w:val="bullettedlist"/>
        <w:numPr>
          <w:ilvl w:val="0"/>
          <w:numId w:val="14"/>
        </w:numPr>
        <w:spacing w:after="0"/>
        <w:rPr>
          <w:rFonts w:eastAsia="Times New Roman"/>
          <w:lang w:eastAsia="en-AU"/>
        </w:rPr>
      </w:pPr>
      <w:r w:rsidRPr="00FD5DAF">
        <w:rPr>
          <w:rFonts w:eastAsia="Times New Roman"/>
          <w:lang w:eastAsia="en-AU"/>
        </w:rPr>
        <w:t xml:space="preserve">Does course design consider reducing cognitive load – the amount of information that learners can manage at any time </w:t>
      </w:r>
      <w:r w:rsidR="00E63A76" w:rsidRPr="00FD5DAF">
        <w:rPr>
          <w:rFonts w:eastAsia="Times New Roman"/>
          <w:lang w:eastAsia="en-AU"/>
        </w:rPr>
        <w:t>(</w:t>
      </w:r>
      <w:r w:rsidRPr="00FD5DAF">
        <w:rPr>
          <w:rFonts w:eastAsia="Times New Roman"/>
          <w:lang w:eastAsia="en-AU"/>
        </w:rPr>
        <w:t>e.g</w:t>
      </w:r>
      <w:r w:rsidR="000C729A" w:rsidRPr="00FD5DAF">
        <w:rPr>
          <w:rFonts w:eastAsia="Times New Roman"/>
          <w:lang w:eastAsia="en-AU"/>
        </w:rPr>
        <w:t>.,</w:t>
      </w:r>
      <w:r w:rsidRPr="00FD5DAF">
        <w:rPr>
          <w:rFonts w:eastAsia="Times New Roman"/>
          <w:lang w:eastAsia="en-AU"/>
        </w:rPr>
        <w:t xml:space="preserve"> avoiding content, learning activities and assessment that does not contribute to achieving the learning outcomes</w:t>
      </w:r>
      <w:r w:rsidR="00E63A76" w:rsidRPr="00FD5DAF">
        <w:rPr>
          <w:rFonts w:eastAsia="Times New Roman"/>
          <w:lang w:eastAsia="en-AU"/>
        </w:rPr>
        <w:t>)?</w:t>
      </w:r>
    </w:p>
    <w:p w14:paraId="4D315086" w14:textId="5CE605F5" w:rsidR="00071B32" w:rsidRPr="00FD5DAF" w:rsidRDefault="00584ADC" w:rsidP="00FD5DAF">
      <w:pPr>
        <w:pStyle w:val="bullettedlist"/>
        <w:numPr>
          <w:ilvl w:val="0"/>
          <w:numId w:val="14"/>
        </w:numPr>
        <w:spacing w:after="0"/>
        <w:rPr>
          <w:rFonts w:eastAsia="Times New Roman"/>
          <w:lang w:eastAsia="en-AU"/>
        </w:rPr>
      </w:pPr>
      <w:r w:rsidRPr="00FD5DAF">
        <w:rPr>
          <w:rFonts w:eastAsia="Times New Roman"/>
          <w:lang w:eastAsia="en-AU"/>
        </w:rPr>
        <w:t xml:space="preserve">Are </w:t>
      </w:r>
      <w:r w:rsidR="00536E18" w:rsidRPr="00FD5DAF">
        <w:rPr>
          <w:rFonts w:eastAsia="Times New Roman"/>
          <w:lang w:eastAsia="en-AU"/>
        </w:rPr>
        <w:t xml:space="preserve">critical </w:t>
      </w:r>
      <w:r w:rsidR="00D60B9E" w:rsidRPr="00FD5DAF">
        <w:rPr>
          <w:rFonts w:eastAsia="Times New Roman"/>
          <w:lang w:eastAsia="en-AU"/>
        </w:rPr>
        <w:t>training and assessment</w:t>
      </w:r>
      <w:r w:rsidR="00536E18" w:rsidRPr="00FD5DAF">
        <w:rPr>
          <w:rFonts w:eastAsia="Times New Roman"/>
          <w:lang w:eastAsia="en-AU"/>
        </w:rPr>
        <w:t xml:space="preserve"> elements </w:t>
      </w:r>
      <w:r w:rsidRPr="00FD5DAF">
        <w:rPr>
          <w:rFonts w:eastAsia="Times New Roman"/>
          <w:lang w:eastAsia="en-AU"/>
        </w:rPr>
        <w:t xml:space="preserve">highlighted </w:t>
      </w:r>
      <w:r w:rsidR="00536E18" w:rsidRPr="00FD5DAF">
        <w:rPr>
          <w:rFonts w:eastAsia="Times New Roman"/>
          <w:lang w:eastAsia="en-AU"/>
        </w:rPr>
        <w:t>(e.g</w:t>
      </w:r>
      <w:r w:rsidR="000C729A" w:rsidRPr="00FD5DAF">
        <w:rPr>
          <w:rFonts w:eastAsia="Times New Roman"/>
          <w:lang w:eastAsia="en-AU"/>
        </w:rPr>
        <w:t>.,</w:t>
      </w:r>
      <w:r w:rsidR="00536E18" w:rsidRPr="00FD5DAF">
        <w:rPr>
          <w:rFonts w:eastAsia="Times New Roman"/>
          <w:lang w:eastAsia="en-AU"/>
        </w:rPr>
        <w:t xml:space="preserve"> '</w:t>
      </w:r>
      <w:r w:rsidRPr="00FD5DAF">
        <w:rPr>
          <w:rFonts w:eastAsia="Times New Roman"/>
          <w:lang w:eastAsia="en-AU"/>
        </w:rPr>
        <w:t>m</w:t>
      </w:r>
      <w:r w:rsidR="00536E18" w:rsidRPr="00FD5DAF">
        <w:rPr>
          <w:rFonts w:eastAsia="Times New Roman"/>
          <w:lang w:eastAsia="en-AU"/>
        </w:rPr>
        <w:t>ust know' versus 'nice to know’)</w:t>
      </w:r>
      <w:r w:rsidRPr="00FD5DAF">
        <w:rPr>
          <w:rFonts w:eastAsia="Times New Roman"/>
          <w:lang w:eastAsia="en-AU"/>
        </w:rPr>
        <w:t>?</w:t>
      </w:r>
    </w:p>
    <w:p w14:paraId="77EAFDEB" w14:textId="7F7F6B81" w:rsidR="00071B32" w:rsidRPr="00FD5DAF" w:rsidRDefault="008A7AEB" w:rsidP="00FD5DAF">
      <w:pPr>
        <w:pStyle w:val="bullettedlist"/>
        <w:numPr>
          <w:ilvl w:val="0"/>
          <w:numId w:val="14"/>
        </w:numPr>
        <w:spacing w:after="0"/>
        <w:rPr>
          <w:rFonts w:eastAsia="Times New Roman"/>
          <w:lang w:eastAsia="en-AU"/>
        </w:rPr>
      </w:pPr>
      <w:r w:rsidRPr="00FD5DAF">
        <w:rPr>
          <w:rFonts w:eastAsia="Times New Roman"/>
          <w:lang w:eastAsia="en-AU"/>
        </w:rPr>
        <w:t>Does m</w:t>
      </w:r>
      <w:r w:rsidR="00536E18" w:rsidRPr="00FD5DAF">
        <w:rPr>
          <w:rFonts w:eastAsia="Times New Roman"/>
          <w:lang w:eastAsia="en-AU"/>
        </w:rPr>
        <w:t xml:space="preserve">ixed media </w:t>
      </w:r>
      <w:r w:rsidRPr="00FD5DAF">
        <w:rPr>
          <w:rFonts w:eastAsia="Times New Roman"/>
          <w:lang w:eastAsia="en-AU"/>
        </w:rPr>
        <w:t xml:space="preserve">contribute to </w:t>
      </w:r>
      <w:r w:rsidR="00536E18" w:rsidRPr="00FD5DAF">
        <w:rPr>
          <w:rFonts w:eastAsia="Times New Roman"/>
          <w:lang w:eastAsia="en-AU"/>
        </w:rPr>
        <w:t>a varied experience (e.g</w:t>
      </w:r>
      <w:r w:rsidR="000C729A" w:rsidRPr="00FD5DAF">
        <w:rPr>
          <w:rFonts w:eastAsia="Times New Roman"/>
          <w:lang w:eastAsia="en-AU"/>
        </w:rPr>
        <w:t>.,</w:t>
      </w:r>
      <w:r w:rsidR="00536E18" w:rsidRPr="00FD5DAF">
        <w:rPr>
          <w:rFonts w:eastAsia="Times New Roman"/>
          <w:lang w:eastAsia="en-AU"/>
        </w:rPr>
        <w:t xml:space="preserve"> </w:t>
      </w:r>
      <w:r w:rsidR="00883CF2" w:rsidRPr="00FD5DAF">
        <w:rPr>
          <w:rFonts w:eastAsia="Times New Roman"/>
          <w:lang w:eastAsia="en-AU"/>
        </w:rPr>
        <w:t>l</w:t>
      </w:r>
      <w:r w:rsidR="00536E18" w:rsidRPr="00FD5DAF">
        <w:rPr>
          <w:rFonts w:eastAsia="Times New Roman"/>
          <w:lang w:eastAsia="en-AU"/>
        </w:rPr>
        <w:t>isten or watch versus read)</w:t>
      </w:r>
      <w:r w:rsidR="00097CC8" w:rsidRPr="00FD5DAF">
        <w:rPr>
          <w:rFonts w:eastAsia="Times New Roman"/>
          <w:lang w:eastAsia="en-AU"/>
        </w:rPr>
        <w:t>?</w:t>
      </w:r>
    </w:p>
    <w:p w14:paraId="0D1C0707" w14:textId="6E7B5EDF" w:rsidR="00071B32" w:rsidRPr="00FD5DAF" w:rsidRDefault="00293A74" w:rsidP="00FD5DAF">
      <w:pPr>
        <w:pStyle w:val="bullettedlist"/>
        <w:numPr>
          <w:ilvl w:val="0"/>
          <w:numId w:val="14"/>
        </w:numPr>
        <w:spacing w:after="0"/>
        <w:rPr>
          <w:rFonts w:eastAsia="Times New Roman"/>
          <w:lang w:eastAsia="en-AU"/>
        </w:rPr>
      </w:pPr>
      <w:r w:rsidRPr="00FD5DAF">
        <w:rPr>
          <w:rFonts w:eastAsia="Times New Roman"/>
          <w:lang w:eastAsia="en-AU"/>
        </w:rPr>
        <w:t xml:space="preserve">Is </w:t>
      </w:r>
      <w:r w:rsidR="00536E18" w:rsidRPr="00FD5DAF">
        <w:rPr>
          <w:rFonts w:eastAsia="Times New Roman"/>
          <w:lang w:eastAsia="en-AU"/>
        </w:rPr>
        <w:t>previous, current and future learning</w:t>
      </w:r>
      <w:r w:rsidR="00D12F04" w:rsidRPr="00FD5DAF">
        <w:rPr>
          <w:rFonts w:eastAsia="Times New Roman"/>
          <w:lang w:eastAsia="en-AU"/>
        </w:rPr>
        <w:t xml:space="preserve"> (</w:t>
      </w:r>
      <w:r w:rsidR="00536E18" w:rsidRPr="00FD5DAF">
        <w:rPr>
          <w:rFonts w:eastAsia="Times New Roman"/>
          <w:lang w:eastAsia="en-AU"/>
        </w:rPr>
        <w:t>and real-life application</w:t>
      </w:r>
      <w:r w:rsidR="00D12F04" w:rsidRPr="00FD5DAF">
        <w:rPr>
          <w:rFonts w:eastAsia="Times New Roman"/>
          <w:lang w:eastAsia="en-AU"/>
        </w:rPr>
        <w:t>)</w:t>
      </w:r>
      <w:r w:rsidR="00536E18" w:rsidRPr="00FD5DAF">
        <w:rPr>
          <w:rFonts w:eastAsia="Times New Roman"/>
          <w:lang w:eastAsia="en-AU"/>
        </w:rPr>
        <w:t xml:space="preserve"> </w:t>
      </w:r>
      <w:r w:rsidRPr="00FD5DAF">
        <w:rPr>
          <w:rFonts w:eastAsia="Times New Roman"/>
          <w:lang w:eastAsia="en-AU"/>
        </w:rPr>
        <w:t>connected?</w:t>
      </w:r>
    </w:p>
    <w:p w14:paraId="07464554" w14:textId="1C6E8D48" w:rsidR="00071B32" w:rsidRPr="00FD5DAF" w:rsidRDefault="00D60B9E" w:rsidP="00FD5DAF">
      <w:pPr>
        <w:pStyle w:val="bullettedlist"/>
        <w:numPr>
          <w:ilvl w:val="0"/>
          <w:numId w:val="14"/>
        </w:numPr>
        <w:spacing w:after="0"/>
        <w:rPr>
          <w:rFonts w:eastAsia="Times New Roman"/>
          <w:lang w:eastAsia="en-AU"/>
        </w:rPr>
      </w:pPr>
      <w:r w:rsidRPr="00FD5DAF">
        <w:rPr>
          <w:rFonts w:eastAsia="Times New Roman"/>
          <w:lang w:eastAsia="en-AU"/>
        </w:rPr>
        <w:t>Is there c</w:t>
      </w:r>
      <w:r w:rsidR="00536E18" w:rsidRPr="00FD5DAF">
        <w:rPr>
          <w:rFonts w:eastAsia="Times New Roman"/>
          <w:lang w:eastAsia="en-AU"/>
        </w:rPr>
        <w:t>onsistency of structure and navigation (where appropriate)</w:t>
      </w:r>
      <w:r w:rsidRPr="00FD5DAF">
        <w:rPr>
          <w:rFonts w:eastAsia="Times New Roman"/>
          <w:lang w:eastAsia="en-AU"/>
        </w:rPr>
        <w:t>?</w:t>
      </w:r>
    </w:p>
    <w:p w14:paraId="3C46A0BD" w14:textId="77777777" w:rsidR="00071B32" w:rsidRPr="00FD5DAF" w:rsidRDefault="00536E18" w:rsidP="00FD5DAF">
      <w:pPr>
        <w:pStyle w:val="bullettedlist"/>
        <w:numPr>
          <w:ilvl w:val="0"/>
          <w:numId w:val="14"/>
        </w:numPr>
        <w:spacing w:after="0"/>
        <w:rPr>
          <w:rFonts w:eastAsia="Times New Roman"/>
          <w:lang w:eastAsia="en-AU"/>
        </w:rPr>
      </w:pPr>
      <w:r w:rsidRPr="00FD5DAF">
        <w:rPr>
          <w:rFonts w:eastAsia="Times New Roman"/>
          <w:lang w:eastAsia="en-AU"/>
        </w:rPr>
        <w:t>Does the design consider the different challenges students may encounter?</w:t>
      </w:r>
    </w:p>
    <w:p w14:paraId="5E38A3AD" w14:textId="16FEC7F0" w:rsidR="003B2007" w:rsidRPr="003B2007" w:rsidRDefault="00536E18" w:rsidP="003B2007">
      <w:pPr>
        <w:pStyle w:val="bullettedlist"/>
        <w:numPr>
          <w:ilvl w:val="0"/>
          <w:numId w:val="14"/>
        </w:numPr>
        <w:spacing w:after="0"/>
        <w:rPr>
          <w:rFonts w:eastAsia="Times New Roman"/>
          <w:lang w:eastAsia="en-AU"/>
        </w:rPr>
      </w:pPr>
      <w:r w:rsidRPr="00FD5DAF">
        <w:rPr>
          <w:rFonts w:eastAsia="Times New Roman"/>
          <w:lang w:eastAsia="en-AU"/>
        </w:rPr>
        <w:t xml:space="preserve">Does the </w:t>
      </w:r>
      <w:r w:rsidR="00D60B9E" w:rsidRPr="00FD5DAF">
        <w:rPr>
          <w:rFonts w:eastAsia="Times New Roman"/>
          <w:lang w:eastAsia="en-AU"/>
        </w:rPr>
        <w:t xml:space="preserve">training and assessment approach </w:t>
      </w:r>
      <w:r w:rsidRPr="00FD5DAF">
        <w:rPr>
          <w:rFonts w:eastAsia="Times New Roman"/>
          <w:lang w:eastAsia="en-AU"/>
        </w:rPr>
        <w:t>provide</w:t>
      </w:r>
      <w:r w:rsidR="00D60B9E" w:rsidRPr="00FD5DAF">
        <w:rPr>
          <w:rFonts w:eastAsia="Times New Roman"/>
          <w:lang w:eastAsia="en-AU"/>
        </w:rPr>
        <w:t xml:space="preserve"> for</w:t>
      </w:r>
      <w:r w:rsidR="00187D3C">
        <w:rPr>
          <w:rFonts w:eastAsia="Times New Roman"/>
          <w:lang w:eastAsia="en-AU"/>
        </w:rPr>
        <w:t>,</w:t>
      </w:r>
      <w:r w:rsidRPr="00FD5DAF">
        <w:rPr>
          <w:rFonts w:eastAsia="Times New Roman"/>
          <w:lang w:eastAsia="en-AU"/>
        </w:rPr>
        <w:t xml:space="preserve"> and reflect</w:t>
      </w:r>
      <w:r w:rsidR="00187D3C">
        <w:rPr>
          <w:rFonts w:eastAsia="Times New Roman"/>
          <w:lang w:eastAsia="en-AU"/>
        </w:rPr>
        <w:t>,</w:t>
      </w:r>
      <w:r w:rsidRPr="00FD5DAF">
        <w:rPr>
          <w:rFonts w:eastAsia="Times New Roman"/>
          <w:lang w:eastAsia="en-AU"/>
        </w:rPr>
        <w:t xml:space="preserve"> diverse perspectives</w:t>
      </w:r>
      <w:r w:rsidR="00D60B9E" w:rsidRPr="00FD5DAF">
        <w:rPr>
          <w:rFonts w:eastAsia="Times New Roman"/>
          <w:lang w:eastAsia="en-AU"/>
        </w:rPr>
        <w:t xml:space="preserve"> and allow s</w:t>
      </w:r>
      <w:r w:rsidRPr="00FD5DAF">
        <w:rPr>
          <w:rFonts w:eastAsia="Times New Roman"/>
          <w:lang w:eastAsia="en-AU"/>
        </w:rPr>
        <w:t>tudents to demonstrate their learning in more than one way?</w:t>
      </w:r>
      <w:r w:rsidR="003B2007">
        <w:br w:type="page"/>
      </w:r>
    </w:p>
    <w:p w14:paraId="18F9F3B4" w14:textId="3CB09B0A" w:rsidR="00071B32" w:rsidRPr="00FA4AC7" w:rsidRDefault="00B9137B" w:rsidP="0096555F">
      <w:pPr>
        <w:pStyle w:val="Heading2"/>
      </w:pPr>
      <w:r w:rsidRPr="00B9137B">
        <w:lastRenderedPageBreak/>
        <w:t>Links to the relevant legislation and standards to meet RTO obligations</w:t>
      </w:r>
    </w:p>
    <w:p w14:paraId="2B932D94" w14:textId="66681948" w:rsidR="000505A2" w:rsidRPr="009A419E" w:rsidRDefault="008271B8" w:rsidP="000505A2">
      <w:pPr>
        <w:pStyle w:val="NormalWeb"/>
        <w:spacing w:before="240" w:beforeAutospacing="0" w:after="120" w:afterAutospacing="0"/>
        <w:rPr>
          <w:rStyle w:val="Hyperlink"/>
          <w:i w:val="0"/>
          <w:iCs/>
        </w:rPr>
      </w:pPr>
      <w:hyperlink r:id="rId10">
        <w:r w:rsidR="000505A2" w:rsidRPr="009A419E">
          <w:rPr>
            <w:rStyle w:val="Hyperlink"/>
            <w:iCs/>
          </w:rPr>
          <w:t>Disability Discrimination Act 1992 (</w:t>
        </w:r>
        <w:proofErr w:type="spellStart"/>
        <w:r w:rsidR="000505A2" w:rsidRPr="009A419E">
          <w:rPr>
            <w:rStyle w:val="Hyperlink"/>
            <w:iCs/>
          </w:rPr>
          <w:t>Cth</w:t>
        </w:r>
        <w:proofErr w:type="spellEnd"/>
        <w:r w:rsidR="000505A2" w:rsidRPr="009A419E">
          <w:rPr>
            <w:rStyle w:val="Hyperlink"/>
            <w:iCs/>
          </w:rPr>
          <w:t>) (DDA)</w:t>
        </w:r>
      </w:hyperlink>
    </w:p>
    <w:p w14:paraId="4A42B1E8" w14:textId="77777777" w:rsidR="008C39B3" w:rsidRPr="00FA4AC7" w:rsidRDefault="008C39B3" w:rsidP="008C39B3">
      <w:pPr>
        <w:pStyle w:val="NormalWeb"/>
        <w:spacing w:before="120" w:beforeAutospacing="0" w:after="120" w:afterAutospacing="0"/>
        <w:rPr>
          <w:rFonts w:cs="Arial"/>
        </w:rPr>
      </w:pPr>
      <w:r w:rsidRPr="114E3814">
        <w:rPr>
          <w:rFonts w:cs="Arial"/>
        </w:rPr>
        <w:t xml:space="preserve">The DDA makes it unlawful to discriminate against a person </w:t>
      </w:r>
      <w:bookmarkStart w:id="1" w:name="_Int_aIrPeUvJ"/>
      <w:proofErr w:type="gramStart"/>
      <w:r w:rsidRPr="114E3814">
        <w:rPr>
          <w:rFonts w:cs="Arial"/>
        </w:rPr>
        <w:t>on the basis of</w:t>
      </w:r>
      <w:bookmarkEnd w:id="1"/>
      <w:proofErr w:type="gramEnd"/>
      <w:r w:rsidRPr="114E3814">
        <w:rPr>
          <w:rFonts w:cs="Arial"/>
        </w:rPr>
        <w:t xml:space="preserve"> disability in education.</w:t>
      </w:r>
    </w:p>
    <w:p w14:paraId="74A545B0" w14:textId="77777777" w:rsidR="00A2414E" w:rsidRPr="009A419E" w:rsidRDefault="008271B8" w:rsidP="00A2414E">
      <w:pPr>
        <w:pStyle w:val="NormalWeb"/>
        <w:spacing w:before="240" w:beforeAutospacing="0" w:after="120" w:afterAutospacing="0"/>
        <w:rPr>
          <w:rStyle w:val="Hyperlink"/>
          <w:i w:val="0"/>
          <w:iCs/>
        </w:rPr>
      </w:pPr>
      <w:hyperlink r:id="rId11">
        <w:r w:rsidR="00A2414E" w:rsidRPr="009A419E">
          <w:rPr>
            <w:rStyle w:val="Hyperlink"/>
            <w:iCs/>
          </w:rPr>
          <w:t>Disability Standards for Education 2005 (</w:t>
        </w:r>
        <w:proofErr w:type="spellStart"/>
        <w:r w:rsidR="00A2414E" w:rsidRPr="009A419E">
          <w:rPr>
            <w:rStyle w:val="Hyperlink"/>
            <w:iCs/>
          </w:rPr>
          <w:t>Cth</w:t>
        </w:r>
        <w:proofErr w:type="spellEnd"/>
        <w:r w:rsidR="00A2414E" w:rsidRPr="009A419E">
          <w:rPr>
            <w:rStyle w:val="Hyperlink"/>
            <w:iCs/>
          </w:rPr>
          <w:t>) (</w:t>
        </w:r>
        <w:proofErr w:type="spellStart"/>
        <w:r w:rsidR="00A2414E" w:rsidRPr="009A419E">
          <w:rPr>
            <w:rStyle w:val="Hyperlink"/>
            <w:iCs/>
          </w:rPr>
          <w:t>DSE</w:t>
        </w:r>
        <w:proofErr w:type="spellEnd"/>
        <w:r w:rsidR="00A2414E" w:rsidRPr="009A419E">
          <w:rPr>
            <w:rStyle w:val="Hyperlink"/>
            <w:iCs/>
          </w:rPr>
          <w:t>)</w:t>
        </w:r>
      </w:hyperlink>
    </w:p>
    <w:p w14:paraId="27600FFD" w14:textId="77777777" w:rsidR="008C39B3" w:rsidRPr="00FA4AC7" w:rsidRDefault="008C39B3" w:rsidP="008C39B3">
      <w:pPr>
        <w:pStyle w:val="NormalWeb"/>
        <w:spacing w:before="120" w:beforeAutospacing="0"/>
        <w:rPr>
          <w:rFonts w:cs="Arial"/>
        </w:rPr>
      </w:pPr>
      <w:r w:rsidRPr="00FA4AC7">
        <w:rPr>
          <w:rStyle w:val="Strong"/>
          <w:rFonts w:cs="Arial"/>
        </w:rPr>
        <w:t>Standards for curriculum development, accreditation and delivery – Part 6</w:t>
      </w:r>
      <w:r w:rsidRPr="002114E6">
        <w:rPr>
          <w:rStyle w:val="Strong"/>
          <w:rFonts w:cs="Arial"/>
          <w:b w:val="0"/>
          <w:bCs w:val="0"/>
        </w:rPr>
        <w:t>:</w:t>
      </w:r>
      <w:r w:rsidRPr="00FA4AC7">
        <w:rPr>
          <w:rFonts w:cs="Arial"/>
          <w:b/>
          <w:bCs/>
        </w:rPr>
        <w:br/>
      </w:r>
      <w:r w:rsidRPr="00FA4AC7">
        <w:rPr>
          <w:rFonts w:cs="Arial"/>
        </w:rPr>
        <w:t>The education provider must take reasonable steps to ensure that the course or program is designed in such a way that the student is, or any student with disability is, able to participate in the learning experiences (including the assessment and certification requirements) of the course or program, and any relevant supplementary course or program, on the same basis as a student without disability, and without experiencing discrimination.</w:t>
      </w:r>
    </w:p>
    <w:p w14:paraId="30E00848" w14:textId="429ED4B8" w:rsidR="001B50C7" w:rsidRPr="009A419E" w:rsidRDefault="008271B8" w:rsidP="001B50C7">
      <w:pPr>
        <w:pStyle w:val="NormalWeb"/>
        <w:spacing w:before="240" w:beforeAutospacing="0" w:after="120" w:afterAutospacing="0"/>
        <w:rPr>
          <w:rStyle w:val="Hyperlink"/>
          <w:i w:val="0"/>
          <w:iCs/>
        </w:rPr>
      </w:pPr>
      <w:hyperlink r:id="rId12">
        <w:r w:rsidR="001B50C7" w:rsidRPr="009A419E">
          <w:rPr>
            <w:rStyle w:val="Hyperlink"/>
            <w:iCs/>
          </w:rPr>
          <w:t>Standards for Registered Training Organisations (RTOs) 2015 (</w:t>
        </w:r>
        <w:proofErr w:type="spellStart"/>
        <w:r w:rsidR="001B50C7" w:rsidRPr="009A419E">
          <w:rPr>
            <w:rStyle w:val="Hyperlink"/>
            <w:iCs/>
          </w:rPr>
          <w:t>Cth</w:t>
        </w:r>
        <w:proofErr w:type="spellEnd"/>
        <w:r w:rsidR="001B50C7" w:rsidRPr="009A419E">
          <w:rPr>
            <w:rStyle w:val="Hyperlink"/>
            <w:iCs/>
          </w:rPr>
          <w:t>)</w:t>
        </w:r>
      </w:hyperlink>
    </w:p>
    <w:p w14:paraId="65E3EC68" w14:textId="5F2325A8" w:rsidR="003D715E" w:rsidRDefault="00536E18" w:rsidP="00E4338B">
      <w:pPr>
        <w:rPr>
          <w:rFonts w:eastAsia="Times New Roman"/>
        </w:rPr>
      </w:pPr>
      <w:r w:rsidRPr="00FA4AC7">
        <w:rPr>
          <w:rStyle w:val="Strong"/>
          <w:rFonts w:eastAsia="Times New Roman" w:cs="Arial"/>
        </w:rPr>
        <w:t>Standard 1</w:t>
      </w:r>
      <w:r w:rsidRPr="002114E6">
        <w:rPr>
          <w:rStyle w:val="Strong"/>
          <w:rFonts w:eastAsia="Times New Roman" w:cs="Arial"/>
        </w:rPr>
        <w:t>:</w:t>
      </w:r>
      <w:r w:rsidRPr="00FA4AC7">
        <w:rPr>
          <w:rFonts w:eastAsia="Times New Roman"/>
        </w:rPr>
        <w:t xml:space="preserve"> The RTO’s training and assessment strategies and practices are responsive to industry and learner needs and meet the requirements of training packages and VET accredited courses.</w:t>
      </w:r>
    </w:p>
    <w:p w14:paraId="005E00D8" w14:textId="6E9F6C3E" w:rsidR="00600B71" w:rsidRPr="001B2005" w:rsidRDefault="00600B71" w:rsidP="00600B71">
      <w:pPr>
        <w:rPr>
          <w:rFonts w:cs="Arial"/>
        </w:rPr>
      </w:pPr>
      <w:r w:rsidRPr="001B2005">
        <w:rPr>
          <w:rFonts w:eastAsia="Arial" w:cs="Arial"/>
          <w:b/>
          <w:bCs/>
          <w:color w:val="000000" w:themeColor="text1"/>
        </w:rPr>
        <w:t xml:space="preserve">Please </w:t>
      </w:r>
      <w:proofErr w:type="gramStart"/>
      <w:r w:rsidRPr="001B2005">
        <w:rPr>
          <w:rFonts w:eastAsia="Arial" w:cs="Arial"/>
          <w:b/>
          <w:bCs/>
          <w:color w:val="000000" w:themeColor="text1"/>
        </w:rPr>
        <w:t>note:</w:t>
      </w:r>
      <w:proofErr w:type="gramEnd"/>
      <w:r w:rsidRPr="001B2005">
        <w:rPr>
          <w:rFonts w:eastAsia="Arial" w:cs="Arial"/>
          <w:color w:val="000000" w:themeColor="text1"/>
        </w:rPr>
        <w:t xml:space="preserve"> </w:t>
      </w:r>
      <w:r>
        <w:t>R</w:t>
      </w:r>
      <w:r w:rsidR="007E7F97">
        <w:t>TOs</w:t>
      </w:r>
      <w:r w:rsidRPr="001B2005">
        <w:t xml:space="preserve"> registered by the </w:t>
      </w:r>
      <w:r w:rsidRPr="00047EDB">
        <w:rPr>
          <w:i/>
        </w:rPr>
        <w:t>Victorian Registration and Qualifications Authority</w:t>
      </w:r>
      <w:r w:rsidRPr="00FF79D1">
        <w:rPr>
          <w:iCs/>
        </w:rPr>
        <w:t xml:space="preserve"> or the </w:t>
      </w:r>
      <w:r w:rsidRPr="00047EDB">
        <w:rPr>
          <w:i/>
        </w:rPr>
        <w:t>Training Accreditation Council Western Australia</w:t>
      </w:r>
      <w:r w:rsidRPr="00FF79D1">
        <w:rPr>
          <w:iCs/>
        </w:rPr>
        <w:t xml:space="preserve"> may</w:t>
      </w:r>
      <w:r w:rsidRPr="001B2005">
        <w:t xml:space="preserve"> refer to the following websites for requirements specific to you.</w:t>
      </w:r>
    </w:p>
    <w:p w14:paraId="41372214" w14:textId="77777777" w:rsidR="004C3B30" w:rsidRPr="009A19D4" w:rsidRDefault="008271B8" w:rsidP="004C3B30">
      <w:pPr>
        <w:rPr>
          <w:i/>
          <w:iCs/>
        </w:rPr>
      </w:pPr>
      <w:hyperlink r:id="rId13" w:history="1">
        <w:r w:rsidR="004C3B30" w:rsidRPr="009A19D4">
          <w:rPr>
            <w:rStyle w:val="Hyperlink"/>
            <w:iCs/>
          </w:rPr>
          <w:t>Victorian Registration and Qualifications Authority</w:t>
        </w:r>
      </w:hyperlink>
    </w:p>
    <w:p w14:paraId="7B2340F7" w14:textId="42BA625F" w:rsidR="004C3B30" w:rsidRPr="009A19D4" w:rsidRDefault="008271B8" w:rsidP="004C3B30">
      <w:pPr>
        <w:rPr>
          <w:i/>
          <w:iCs/>
        </w:rPr>
      </w:pPr>
      <w:hyperlink r:id="rId14">
        <w:r w:rsidR="004C3B30" w:rsidRPr="04296280">
          <w:rPr>
            <w:rStyle w:val="Hyperlink"/>
          </w:rPr>
          <w:t>Training Accreditation Council Western Australia</w:t>
        </w:r>
      </w:hyperlink>
    </w:p>
    <w:p w14:paraId="5D29558C" w14:textId="77777777" w:rsidR="00071B32" w:rsidRPr="00FA4AC7" w:rsidRDefault="00536E18" w:rsidP="0096555F">
      <w:pPr>
        <w:pStyle w:val="Heading2"/>
      </w:pPr>
      <w:r w:rsidRPr="00FA4AC7">
        <w:t>Benefits</w:t>
      </w:r>
    </w:p>
    <w:p w14:paraId="15C3D505" w14:textId="2BAF9C88" w:rsidR="00071B32" w:rsidRPr="007E67F4" w:rsidRDefault="00536E18" w:rsidP="007E67F4">
      <w:pPr>
        <w:pStyle w:val="bullettedlist"/>
        <w:numPr>
          <w:ilvl w:val="0"/>
          <w:numId w:val="14"/>
        </w:numPr>
        <w:spacing w:after="0"/>
        <w:rPr>
          <w:rFonts w:eastAsia="Times New Roman"/>
          <w:lang w:eastAsia="en-AU"/>
        </w:rPr>
      </w:pPr>
      <w:r w:rsidRPr="007E67F4">
        <w:rPr>
          <w:rFonts w:eastAsia="Times New Roman"/>
          <w:lang w:eastAsia="en-AU"/>
        </w:rPr>
        <w:t xml:space="preserve">Student – reduction in barriers to learning and </w:t>
      </w:r>
      <w:r w:rsidR="00B5174A" w:rsidRPr="007E67F4">
        <w:rPr>
          <w:rFonts w:eastAsia="Times New Roman"/>
          <w:lang w:eastAsia="en-AU"/>
        </w:rPr>
        <w:t xml:space="preserve">a </w:t>
      </w:r>
      <w:r w:rsidRPr="007E67F4">
        <w:rPr>
          <w:rFonts w:eastAsia="Times New Roman"/>
          <w:lang w:eastAsia="en-AU"/>
        </w:rPr>
        <w:t>more positive learning experience</w:t>
      </w:r>
      <w:r w:rsidR="5060ECCA" w:rsidRPr="007E67F4">
        <w:rPr>
          <w:rFonts w:eastAsia="Times New Roman"/>
          <w:lang w:eastAsia="en-AU"/>
        </w:rPr>
        <w:t>.</w:t>
      </w:r>
    </w:p>
    <w:p w14:paraId="14CFEFA5" w14:textId="7D9204AF" w:rsidR="00071B32" w:rsidRPr="007E67F4" w:rsidRDefault="0088335C" w:rsidP="007E67F4">
      <w:pPr>
        <w:pStyle w:val="bullettedlist"/>
        <w:numPr>
          <w:ilvl w:val="0"/>
          <w:numId w:val="14"/>
        </w:numPr>
        <w:spacing w:after="0"/>
        <w:rPr>
          <w:rFonts w:eastAsia="Times New Roman"/>
          <w:lang w:eastAsia="en-AU"/>
        </w:rPr>
      </w:pPr>
      <w:r w:rsidRPr="007E67F4">
        <w:rPr>
          <w:rFonts w:eastAsia="Times New Roman"/>
          <w:lang w:eastAsia="en-AU"/>
        </w:rPr>
        <w:t xml:space="preserve">Trainer </w:t>
      </w:r>
      <w:r w:rsidR="00B95DB6" w:rsidRPr="007E67F4">
        <w:rPr>
          <w:rFonts w:eastAsia="Times New Roman"/>
          <w:lang w:eastAsia="en-AU"/>
        </w:rPr>
        <w:t>and</w:t>
      </w:r>
      <w:r w:rsidRPr="007E67F4">
        <w:rPr>
          <w:rFonts w:eastAsia="Times New Roman"/>
          <w:lang w:eastAsia="en-AU"/>
        </w:rPr>
        <w:t xml:space="preserve"> </w:t>
      </w:r>
      <w:r w:rsidR="00B95DB6" w:rsidRPr="007E67F4">
        <w:rPr>
          <w:rFonts w:eastAsia="Times New Roman"/>
          <w:lang w:eastAsia="en-AU"/>
        </w:rPr>
        <w:t>a</w:t>
      </w:r>
      <w:r w:rsidRPr="007E67F4">
        <w:rPr>
          <w:rFonts w:eastAsia="Times New Roman"/>
          <w:lang w:eastAsia="en-AU"/>
        </w:rPr>
        <w:t>ssess</w:t>
      </w:r>
      <w:r w:rsidR="00536E18" w:rsidRPr="007E67F4">
        <w:rPr>
          <w:rFonts w:eastAsia="Times New Roman"/>
          <w:lang w:eastAsia="en-AU"/>
        </w:rPr>
        <w:t>or – reduction in the need to adapt or adjust the learning</w:t>
      </w:r>
      <w:r w:rsidR="00C25404" w:rsidRPr="007E67F4">
        <w:rPr>
          <w:rFonts w:eastAsia="Times New Roman"/>
          <w:lang w:eastAsia="en-AU"/>
        </w:rPr>
        <w:t>,</w:t>
      </w:r>
      <w:r w:rsidR="00536E18" w:rsidRPr="007E67F4">
        <w:rPr>
          <w:rFonts w:eastAsia="Times New Roman"/>
          <w:lang w:eastAsia="en-AU"/>
        </w:rPr>
        <w:t xml:space="preserve"> </w:t>
      </w:r>
      <w:r w:rsidR="00B95DB6" w:rsidRPr="007E67F4">
        <w:rPr>
          <w:rFonts w:eastAsia="Times New Roman"/>
          <w:lang w:eastAsia="en-AU"/>
        </w:rPr>
        <w:t>i</w:t>
      </w:r>
      <w:r w:rsidR="00536E18" w:rsidRPr="007E67F4">
        <w:rPr>
          <w:rFonts w:eastAsia="Times New Roman"/>
          <w:lang w:eastAsia="en-AU"/>
        </w:rPr>
        <w:t xml:space="preserve">ncreased </w:t>
      </w:r>
      <w:r w:rsidR="002B16B9" w:rsidRPr="007E67F4">
        <w:rPr>
          <w:rFonts w:eastAsia="Times New Roman"/>
          <w:lang w:eastAsia="en-AU"/>
        </w:rPr>
        <w:t>student</w:t>
      </w:r>
      <w:r w:rsidR="00536E18" w:rsidRPr="007E67F4">
        <w:rPr>
          <w:rFonts w:eastAsia="Times New Roman"/>
          <w:lang w:eastAsia="en-AU"/>
        </w:rPr>
        <w:t xml:space="preserve"> engagement and independent learning</w:t>
      </w:r>
      <w:r w:rsidR="24BE5AF4" w:rsidRPr="007E67F4">
        <w:rPr>
          <w:rFonts w:eastAsia="Times New Roman"/>
          <w:lang w:eastAsia="en-AU"/>
        </w:rPr>
        <w:t>.</w:t>
      </w:r>
    </w:p>
    <w:p w14:paraId="732585CD" w14:textId="17D68289" w:rsidR="0088335C" w:rsidRPr="00FA4AC7" w:rsidRDefault="00536E18" w:rsidP="007E67F4">
      <w:pPr>
        <w:pStyle w:val="bullettedlist"/>
        <w:numPr>
          <w:ilvl w:val="0"/>
          <w:numId w:val="14"/>
        </w:numPr>
        <w:spacing w:after="0"/>
      </w:pPr>
      <w:r w:rsidRPr="007E67F4">
        <w:rPr>
          <w:rFonts w:eastAsia="Times New Roman"/>
          <w:lang w:eastAsia="en-AU"/>
        </w:rPr>
        <w:t>RTO – reduction in complaints about barriers</w:t>
      </w:r>
      <w:r w:rsidR="00955CDE" w:rsidRPr="007E67F4">
        <w:rPr>
          <w:rFonts w:eastAsia="Times New Roman"/>
          <w:lang w:eastAsia="en-AU"/>
        </w:rPr>
        <w:t xml:space="preserve">; </w:t>
      </w:r>
      <w:r w:rsidR="00B5174A" w:rsidRPr="007E67F4">
        <w:rPr>
          <w:rFonts w:eastAsia="Times New Roman"/>
          <w:lang w:eastAsia="en-AU"/>
        </w:rPr>
        <w:t>enhanced</w:t>
      </w:r>
      <w:r w:rsidRPr="007E67F4">
        <w:rPr>
          <w:rFonts w:eastAsia="Times New Roman"/>
          <w:lang w:eastAsia="en-AU"/>
        </w:rPr>
        <w:t xml:space="preserve"> reputation as an inclusive education provider</w:t>
      </w:r>
      <w:r w:rsidR="02785DB9" w:rsidRPr="10EE5915">
        <w:t>.</w:t>
      </w:r>
    </w:p>
    <w:p w14:paraId="321794DB" w14:textId="648C3FF3" w:rsidR="00071B32" w:rsidRPr="005973FE" w:rsidRDefault="00536E18" w:rsidP="00B038E4">
      <w:pPr>
        <w:pStyle w:val="Heading2"/>
      </w:pPr>
      <w:r w:rsidRPr="005973FE">
        <w:t xml:space="preserve">Training </w:t>
      </w:r>
      <w:r w:rsidR="001C357E" w:rsidRPr="005973FE">
        <w:t>and</w:t>
      </w:r>
      <w:r w:rsidRPr="005973FE">
        <w:t xml:space="preserve"> </w:t>
      </w:r>
      <w:r w:rsidR="001C357E" w:rsidRPr="005973FE">
        <w:t>r</w:t>
      </w:r>
      <w:r w:rsidRPr="005973FE">
        <w:t>esources</w:t>
      </w:r>
    </w:p>
    <w:p w14:paraId="4DB65313" w14:textId="6ED6C4E4" w:rsidR="00071B32" w:rsidRPr="009A419E" w:rsidRDefault="008271B8" w:rsidP="00E463DD">
      <w:pPr>
        <w:pStyle w:val="ListParagraph"/>
        <w:numPr>
          <w:ilvl w:val="0"/>
          <w:numId w:val="18"/>
        </w:numPr>
        <w:rPr>
          <w:rStyle w:val="Hyperlink"/>
        </w:rPr>
      </w:pPr>
      <w:hyperlink r:id="rId15" w:history="1">
        <w:r w:rsidR="007576B2" w:rsidRPr="009A419E">
          <w:rPr>
            <w:rStyle w:val="Hyperlink"/>
          </w:rPr>
          <w:t xml:space="preserve">Inclusive Teaching </w:t>
        </w:r>
        <w:r w:rsidR="00406F6E" w:rsidRPr="009A419E">
          <w:rPr>
            <w:rStyle w:val="Hyperlink"/>
          </w:rPr>
          <w:t xml:space="preserve">- </w:t>
        </w:r>
        <w:r w:rsidR="007576B2" w:rsidRPr="009A419E">
          <w:rPr>
            <w:rStyle w:val="Hyperlink"/>
          </w:rPr>
          <w:t>A</w:t>
        </w:r>
        <w:r w:rsidR="00FB1941" w:rsidRPr="009A419E">
          <w:rPr>
            <w:rStyle w:val="Hyperlink"/>
          </w:rPr>
          <w:t xml:space="preserve">ustralian </w:t>
        </w:r>
        <w:r w:rsidR="007576B2" w:rsidRPr="009A419E">
          <w:rPr>
            <w:rStyle w:val="Hyperlink"/>
          </w:rPr>
          <w:t>D</w:t>
        </w:r>
        <w:r w:rsidR="00FB1941" w:rsidRPr="009A419E">
          <w:rPr>
            <w:rStyle w:val="Hyperlink"/>
          </w:rPr>
          <w:t xml:space="preserve">isability </w:t>
        </w:r>
        <w:r w:rsidR="007576B2" w:rsidRPr="009A419E">
          <w:rPr>
            <w:rStyle w:val="Hyperlink"/>
          </w:rPr>
          <w:t>C</w:t>
        </w:r>
        <w:r w:rsidR="00FB1941" w:rsidRPr="009A419E">
          <w:rPr>
            <w:rStyle w:val="Hyperlink"/>
          </w:rPr>
          <w:t xml:space="preserve">learinghouse </w:t>
        </w:r>
        <w:r w:rsidR="00441DE4" w:rsidRPr="009A419E">
          <w:rPr>
            <w:rStyle w:val="Hyperlink"/>
          </w:rPr>
          <w:t>on</w:t>
        </w:r>
        <w:r w:rsidR="00FB1941" w:rsidRPr="009A419E">
          <w:rPr>
            <w:rStyle w:val="Hyperlink"/>
          </w:rPr>
          <w:t xml:space="preserve"> </w:t>
        </w:r>
        <w:r w:rsidR="007576B2" w:rsidRPr="009A419E">
          <w:rPr>
            <w:rStyle w:val="Hyperlink"/>
          </w:rPr>
          <w:t>E</w:t>
        </w:r>
        <w:r w:rsidR="00FB1941" w:rsidRPr="009A419E">
          <w:rPr>
            <w:rStyle w:val="Hyperlink"/>
          </w:rPr>
          <w:t xml:space="preserve">ducation and </w:t>
        </w:r>
        <w:r w:rsidR="007576B2" w:rsidRPr="009A419E">
          <w:rPr>
            <w:rStyle w:val="Hyperlink"/>
          </w:rPr>
          <w:t>T</w:t>
        </w:r>
        <w:r w:rsidR="00FB1941" w:rsidRPr="009A419E">
          <w:rPr>
            <w:rStyle w:val="Hyperlink"/>
          </w:rPr>
          <w:t>rainin</w:t>
        </w:r>
        <w:r w:rsidR="00406F6E" w:rsidRPr="009A419E">
          <w:rPr>
            <w:rStyle w:val="Hyperlink"/>
          </w:rPr>
          <w:t>g (ADCET)</w:t>
        </w:r>
      </w:hyperlink>
    </w:p>
    <w:p w14:paraId="669DDE9C" w14:textId="19D5934E" w:rsidR="00071B32" w:rsidRPr="009A419E" w:rsidRDefault="00B5174A" w:rsidP="00E463DD">
      <w:pPr>
        <w:pStyle w:val="ListParagraph"/>
        <w:numPr>
          <w:ilvl w:val="0"/>
          <w:numId w:val="18"/>
        </w:numPr>
        <w:rPr>
          <w:rStyle w:val="Hyperlink"/>
        </w:rPr>
      </w:pPr>
      <w:r w:rsidRPr="009A419E">
        <w:rPr>
          <w:rStyle w:val="Hyperlink"/>
        </w:rPr>
        <w:fldChar w:fldCharType="begin"/>
      </w:r>
      <w:r w:rsidR="004A5009" w:rsidRPr="009A419E">
        <w:rPr>
          <w:rStyle w:val="Hyperlink"/>
        </w:rPr>
        <w:instrText>HYPERLINK "https://disabilityawareness.com.au/courses/program-2-vet-educators-supporting-students-with-disability/"</w:instrText>
      </w:r>
      <w:r w:rsidRPr="009A419E">
        <w:rPr>
          <w:rStyle w:val="Hyperlink"/>
        </w:rPr>
      </w:r>
      <w:r w:rsidRPr="009A419E">
        <w:rPr>
          <w:rStyle w:val="Hyperlink"/>
        </w:rPr>
        <w:fldChar w:fldCharType="separate"/>
      </w:r>
      <w:r w:rsidR="00536E18" w:rsidRPr="009A419E">
        <w:rPr>
          <w:rStyle w:val="Hyperlink"/>
        </w:rPr>
        <w:t>e</w:t>
      </w:r>
      <w:r w:rsidR="004A5009" w:rsidRPr="009A419E">
        <w:rPr>
          <w:rStyle w:val="Hyperlink"/>
        </w:rPr>
        <w:t>-</w:t>
      </w:r>
      <w:r w:rsidR="00536E18" w:rsidRPr="009A419E">
        <w:rPr>
          <w:rStyle w:val="Hyperlink"/>
        </w:rPr>
        <w:t>Learning: VET Educators Supporting Students with Disability</w:t>
      </w:r>
    </w:p>
    <w:p w14:paraId="5171F74A" w14:textId="2A110D25" w:rsidR="00536E18" w:rsidRPr="009A419E" w:rsidRDefault="00B5174A" w:rsidP="00E463DD">
      <w:pPr>
        <w:pStyle w:val="ListParagraph"/>
        <w:numPr>
          <w:ilvl w:val="0"/>
          <w:numId w:val="18"/>
        </w:numPr>
        <w:rPr>
          <w:rStyle w:val="Hyperlink"/>
        </w:rPr>
      </w:pPr>
      <w:r w:rsidRPr="009A419E">
        <w:rPr>
          <w:rStyle w:val="Hyperlink"/>
        </w:rPr>
        <w:fldChar w:fldCharType="end"/>
      </w:r>
      <w:hyperlink r:id="rId16" w:history="1">
        <w:r w:rsidR="00536E18" w:rsidRPr="009A419E">
          <w:rPr>
            <w:rStyle w:val="Hyperlink"/>
          </w:rPr>
          <w:t>e</w:t>
        </w:r>
        <w:r w:rsidR="004A5009" w:rsidRPr="009A419E">
          <w:rPr>
            <w:rStyle w:val="Hyperlink"/>
          </w:rPr>
          <w:t>-</w:t>
        </w:r>
        <w:r w:rsidR="00536E18" w:rsidRPr="009A419E">
          <w:rPr>
            <w:rStyle w:val="Hyperlink"/>
          </w:rPr>
          <w:t>Learning: Universal Design in Tertiary Education</w:t>
        </w:r>
      </w:hyperlink>
    </w:p>
    <w:p w14:paraId="5ADB6E33" w14:textId="2A532BCD" w:rsidR="006976C7" w:rsidRPr="009A419E" w:rsidRDefault="008271B8" w:rsidP="00E463DD">
      <w:pPr>
        <w:pStyle w:val="ListParagraph"/>
        <w:numPr>
          <w:ilvl w:val="0"/>
          <w:numId w:val="18"/>
        </w:numPr>
        <w:rPr>
          <w:rStyle w:val="Hyperlink"/>
        </w:rPr>
      </w:pPr>
      <w:hyperlink r:id="rId17" w:history="1">
        <w:r w:rsidR="006976C7" w:rsidRPr="009A419E">
          <w:rPr>
            <w:rStyle w:val="Hyperlink"/>
          </w:rPr>
          <w:t>Document Accessibility Toolbar</w:t>
        </w:r>
        <w:r w:rsidR="00A44388" w:rsidRPr="009A419E">
          <w:rPr>
            <w:rStyle w:val="Hyperlink"/>
          </w:rPr>
          <w:t xml:space="preserve"> – Vision Australia</w:t>
        </w:r>
      </w:hyperlink>
    </w:p>
    <w:p w14:paraId="532E48F8" w14:textId="581A8077" w:rsidR="009144F7" w:rsidRPr="009A419E" w:rsidRDefault="008271B8" w:rsidP="00E463DD">
      <w:pPr>
        <w:pStyle w:val="ListParagraph"/>
        <w:numPr>
          <w:ilvl w:val="0"/>
          <w:numId w:val="18"/>
        </w:numPr>
        <w:rPr>
          <w:rStyle w:val="Hyperlink"/>
        </w:rPr>
      </w:pPr>
      <w:hyperlink r:id="rId18" w:history="1">
        <w:r w:rsidR="001E573A" w:rsidRPr="009A419E">
          <w:rPr>
            <w:rStyle w:val="Hyperlink"/>
          </w:rPr>
          <w:t xml:space="preserve">Accessible PDFs – Australian Disability Clearinghouse </w:t>
        </w:r>
        <w:r w:rsidR="00441DE4" w:rsidRPr="009A419E">
          <w:rPr>
            <w:rStyle w:val="Hyperlink"/>
          </w:rPr>
          <w:t>on</w:t>
        </w:r>
        <w:r w:rsidR="001E573A" w:rsidRPr="009A419E">
          <w:rPr>
            <w:rStyle w:val="Hyperlink"/>
          </w:rPr>
          <w:t xml:space="preserve"> Education and Training</w:t>
        </w:r>
      </w:hyperlink>
    </w:p>
    <w:p w14:paraId="03796F15" w14:textId="77777777" w:rsidR="00461FE8" w:rsidRDefault="00461FE8">
      <w:pPr>
        <w:spacing w:before="0" w:after="0"/>
        <w:rPr>
          <w:rFonts w:eastAsiaTheme="majorEastAsia" w:cstheme="majorBidi"/>
          <w:color w:val="2F5496" w:themeColor="accent1" w:themeShade="BF"/>
          <w:spacing w:val="-10"/>
          <w:kern w:val="28"/>
          <w:sz w:val="36"/>
          <w:szCs w:val="56"/>
          <w:lang w:eastAsia="en-AU"/>
        </w:rPr>
      </w:pPr>
      <w:r>
        <w:rPr>
          <w:spacing w:val="-10"/>
          <w:kern w:val="28"/>
          <w:sz w:val="36"/>
          <w:szCs w:val="56"/>
          <w:lang w:eastAsia="en-AU"/>
        </w:rPr>
        <w:br w:type="page"/>
      </w:r>
    </w:p>
    <w:p w14:paraId="463103A8" w14:textId="3766F2B2" w:rsidR="00AC37F5" w:rsidRDefault="00AC37F5" w:rsidP="00BF13E0">
      <w:pPr>
        <w:pStyle w:val="Heading3"/>
        <w:keepNext w:val="0"/>
        <w:keepLines w:val="0"/>
        <w:spacing w:before="360"/>
        <w:rPr>
          <w:rStyle w:val="Heading2Char"/>
          <w:b w:val="0"/>
        </w:rPr>
      </w:pPr>
      <w:r w:rsidRPr="00BF13E0">
        <w:rPr>
          <w:spacing w:val="-10"/>
          <w:kern w:val="28"/>
          <w:sz w:val="36"/>
          <w:szCs w:val="56"/>
          <w:lang w:eastAsia="en-AU"/>
        </w:rPr>
        <w:lastRenderedPageBreak/>
        <w:t>Disclaimer</w:t>
      </w:r>
    </w:p>
    <w:p w14:paraId="6FAF93E5" w14:textId="77777777" w:rsidR="00060C94" w:rsidRPr="00060C94" w:rsidRDefault="00060C94" w:rsidP="00060C94">
      <w:pPr>
        <w:rPr>
          <w:rFonts w:eastAsia="DengXian"/>
          <w:lang w:eastAsia="en-AU"/>
        </w:rPr>
      </w:pPr>
      <w:r w:rsidRPr="00060C94">
        <w:rPr>
          <w:rFonts w:eastAsia="DengXian"/>
          <w:lang w:eastAsia="en-AU"/>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9" w:history="1">
        <w:r w:rsidRPr="00060C94">
          <w:rPr>
            <w:rFonts w:eastAsia="DengXian"/>
            <w:i/>
            <w:color w:val="0563C1"/>
            <w:u w:val="single"/>
            <w:lang w:eastAsia="en-AU"/>
          </w:rPr>
          <w:t>adcet.edu.au/vet/disclaimer</w:t>
        </w:r>
      </w:hyperlink>
      <w:r w:rsidRPr="00060C94">
        <w:rPr>
          <w:rFonts w:eastAsia="DengXian"/>
          <w:lang w:eastAsia="en-AU"/>
        </w:rPr>
        <w:t xml:space="preserve"> or by contacting </w:t>
      </w:r>
      <w:r w:rsidRPr="00060C94">
        <w:rPr>
          <w:rFonts w:eastAsia="DengXian"/>
          <w:i/>
          <w:color w:val="0563C1"/>
          <w:u w:val="single"/>
          <w:lang w:eastAsia="en-AU"/>
        </w:rPr>
        <w:t xml:space="preserve">the </w:t>
      </w:r>
      <w:hyperlink r:id="rId20" w:history="1">
        <w:r w:rsidRPr="00060C94">
          <w:rPr>
            <w:rFonts w:eastAsia="DengXian"/>
            <w:i/>
            <w:color w:val="0563C1"/>
            <w:u w:val="single"/>
            <w:lang w:eastAsia="en-AU"/>
          </w:rPr>
          <w:t>Department of Employment and Workplace Relations</w:t>
        </w:r>
      </w:hyperlink>
      <w:r w:rsidRPr="00060C94">
        <w:rPr>
          <w:rFonts w:eastAsia="DengXian"/>
          <w:lang w:eastAsia="en-AU"/>
        </w:rPr>
        <w:t>.</w:t>
      </w:r>
    </w:p>
    <w:p w14:paraId="4D82F0B0" w14:textId="3DC9AF54" w:rsidR="008473E2" w:rsidRPr="00972310" w:rsidRDefault="00060C94" w:rsidP="00060C94">
      <w:r w:rsidRPr="00060C94">
        <w:rPr>
          <w:rFonts w:eastAsia="DengXian"/>
          <w:lang w:eastAsia="en-AU"/>
        </w:rPr>
        <w:t xml:space="preserve">This resource is funded by the Australian Government Department of Employment and Workplace Relations through the </w:t>
      </w:r>
      <w:hyperlink r:id="rId21" w:history="1">
        <w:r w:rsidRPr="00060C94">
          <w:rPr>
            <w:rStyle w:val="Hyperlink"/>
          </w:rPr>
          <w:t>Supporting</w:t>
        </w:r>
        <w:r w:rsidRPr="00060C94">
          <w:rPr>
            <w:rFonts w:eastAsia="DengXian"/>
            <w:i/>
            <w:color w:val="0563C1"/>
            <w:u w:val="single"/>
            <w:lang w:eastAsia="en-AU"/>
          </w:rPr>
          <w:t xml:space="preserve"> Students with Disability in VET project and is hosted by ADCET</w:t>
        </w:r>
      </w:hyperlink>
      <w:r w:rsidRPr="00060C94">
        <w:rPr>
          <w:rFonts w:eastAsia="DengXian"/>
          <w:lang w:eastAsia="en-AU"/>
        </w:rPr>
        <w:t>.</w:t>
      </w:r>
    </w:p>
    <w:sectPr w:rsidR="008473E2" w:rsidRPr="00972310">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663CB" w14:textId="77777777" w:rsidR="00FE3CCB" w:rsidRDefault="00FE3CCB" w:rsidP="00C75520">
      <w:r>
        <w:separator/>
      </w:r>
    </w:p>
  </w:endnote>
  <w:endnote w:type="continuationSeparator" w:id="0">
    <w:p w14:paraId="212A0992" w14:textId="77777777" w:rsidR="00FE3CCB" w:rsidRDefault="00FE3CCB" w:rsidP="00C75520">
      <w:r>
        <w:continuationSeparator/>
      </w:r>
    </w:p>
  </w:endnote>
  <w:endnote w:type="continuationNotice" w:id="1">
    <w:p w14:paraId="6270ED12" w14:textId="77777777" w:rsidR="00FE3CCB" w:rsidRDefault="00FE3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827356840"/>
      <w:docPartObj>
        <w:docPartGallery w:val="Page Numbers (Bottom of Page)"/>
        <w:docPartUnique/>
      </w:docPartObj>
    </w:sdtPr>
    <w:sdtEndPr/>
    <w:sdtContent>
      <w:p w14:paraId="058F7E9A" w14:textId="0BCAD65E" w:rsidR="00887239" w:rsidRPr="00D858B8" w:rsidRDefault="00887239" w:rsidP="00DB04D3">
        <w:pPr>
          <w:pStyle w:val="Footer"/>
          <w:pBdr>
            <w:top w:val="single" w:sz="4" w:space="1" w:color="auto"/>
          </w:pBdr>
          <w:spacing w:before="0" w:after="0"/>
          <w:jc w:val="right"/>
          <w:rPr>
            <w:sz w:val="20"/>
            <w:szCs w:val="20"/>
          </w:rPr>
        </w:pPr>
        <w:r>
          <w:rPr>
            <w:noProof/>
            <w:sz w:val="20"/>
            <w:szCs w:val="20"/>
          </w:rPr>
          <w:t xml:space="preserve">Practice Guide - </w:t>
        </w:r>
        <w:r w:rsidR="00060C94" w:rsidRPr="00060C94">
          <w:rPr>
            <w:noProof/>
            <w:sz w:val="20"/>
            <w:szCs w:val="20"/>
          </w:rPr>
          <w:t xml:space="preserve">Curriculum </w:t>
        </w:r>
        <w:r w:rsidR="00060C94">
          <w:rPr>
            <w:noProof/>
            <w:sz w:val="20"/>
            <w:szCs w:val="20"/>
          </w:rPr>
          <w:t>-</w:t>
        </w:r>
        <w:r w:rsidR="00060C94" w:rsidRPr="00060C94">
          <w:rPr>
            <w:noProof/>
            <w:sz w:val="20"/>
            <w:szCs w:val="20"/>
          </w:rPr>
          <w:t xml:space="preserve"> Inclusive Design and Development</w:t>
        </w:r>
        <w:r>
          <w:rPr>
            <w:sz w:val="20"/>
            <w:szCs w:val="20"/>
          </w:rPr>
          <w:tab/>
        </w:r>
        <w:r w:rsidRPr="00060C94">
          <w:rPr>
            <w:sz w:val="20"/>
            <w:szCs w:val="20"/>
          </w:rPr>
          <w:fldChar w:fldCharType="begin"/>
        </w:r>
        <w:r w:rsidRPr="00060C94">
          <w:rPr>
            <w:sz w:val="20"/>
            <w:szCs w:val="20"/>
          </w:rPr>
          <w:instrText xml:space="preserve"> PAGE </w:instrText>
        </w:r>
        <w:r w:rsidRPr="00060C94">
          <w:rPr>
            <w:sz w:val="20"/>
            <w:szCs w:val="20"/>
          </w:rPr>
          <w:fldChar w:fldCharType="separate"/>
        </w:r>
        <w:r w:rsidRPr="00060C94">
          <w:rPr>
            <w:sz w:val="20"/>
            <w:szCs w:val="20"/>
          </w:rPr>
          <w:t>1</w:t>
        </w:r>
        <w:r w:rsidRPr="00060C94">
          <w:rPr>
            <w:sz w:val="20"/>
            <w:szCs w:val="20"/>
          </w:rPr>
          <w:fldChar w:fldCharType="end"/>
        </w:r>
      </w:p>
      <w:p w14:paraId="2ADC24BE" w14:textId="283E22AA" w:rsidR="00887239" w:rsidRPr="00A70904" w:rsidRDefault="00887239" w:rsidP="00DB04D3">
        <w:pPr>
          <w:pStyle w:val="Footer"/>
          <w:spacing w:before="0" w:after="0"/>
          <w:rPr>
            <w:sz w:val="20"/>
            <w:szCs w:val="20"/>
          </w:rPr>
        </w:pPr>
        <w:r w:rsidRPr="0059053D">
          <w:rPr>
            <w:sz w:val="20"/>
            <w:szCs w:val="20"/>
          </w:rPr>
          <w:t>Supporting Students with Disability in VET</w:t>
        </w:r>
        <w:r w:rsidR="00060C94" w:rsidRPr="00060C94">
          <w:rPr>
            <w:sz w:val="20"/>
            <w:szCs w:val="20"/>
          </w:rPr>
          <w:t xml:space="preserve"> - </w:t>
        </w:r>
        <w:hyperlink r:id="rId1" w:history="1">
          <w:r w:rsidR="00060C94" w:rsidRPr="00060C94">
            <w:rPr>
              <w:rFonts w:cs="Arial"/>
              <w:i/>
              <w:color w:val="0563C1"/>
              <w:sz w:val="20"/>
              <w:szCs w:val="20"/>
              <w:u w:val="single"/>
            </w:rPr>
            <w:t>adcet.edu.au/vet</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8A649" w14:textId="77777777" w:rsidR="00FE3CCB" w:rsidRDefault="00FE3CCB" w:rsidP="00C75520">
      <w:r>
        <w:separator/>
      </w:r>
    </w:p>
  </w:footnote>
  <w:footnote w:type="continuationSeparator" w:id="0">
    <w:p w14:paraId="2266DADB" w14:textId="77777777" w:rsidR="00FE3CCB" w:rsidRDefault="00FE3CCB" w:rsidP="00C75520">
      <w:r>
        <w:continuationSeparator/>
      </w:r>
    </w:p>
  </w:footnote>
  <w:footnote w:type="continuationNotice" w:id="1">
    <w:p w14:paraId="5686C93B" w14:textId="77777777" w:rsidR="00FE3CCB" w:rsidRDefault="00FE3CCB">
      <w:pPr>
        <w:spacing w:before="0" w:after="0"/>
      </w:pPr>
    </w:p>
  </w:footnote>
</w:footnotes>
</file>

<file path=word/intelligence2.xml><?xml version="1.0" encoding="utf-8"?>
<int2:intelligence xmlns:int2="http://schemas.microsoft.com/office/intelligence/2020/intelligence" xmlns:oel="http://schemas.microsoft.com/office/2019/extlst">
  <int2:observations>
    <int2:bookmark int2:bookmarkName="_Int_aIrPeUvJ" int2:invalidationBookmarkName="" int2:hashCode="W5Z4vmu9anL2GF" int2:id="kK2er8n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AC8"/>
    <w:multiLevelType w:val="hybridMultilevel"/>
    <w:tmpl w:val="DD801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C5249"/>
    <w:multiLevelType w:val="hybridMultilevel"/>
    <w:tmpl w:val="FEACB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3478D4"/>
    <w:multiLevelType w:val="hybridMultilevel"/>
    <w:tmpl w:val="54F84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851AD0"/>
    <w:multiLevelType w:val="multilevel"/>
    <w:tmpl w:val="B6E282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0CE644"/>
    <w:multiLevelType w:val="hybridMultilevel"/>
    <w:tmpl w:val="4D38EDB8"/>
    <w:lvl w:ilvl="0" w:tplc="35B26532">
      <w:start w:val="1"/>
      <w:numFmt w:val="bullet"/>
      <w:lvlText w:val=""/>
      <w:lvlJc w:val="left"/>
      <w:pPr>
        <w:ind w:left="720" w:hanging="360"/>
      </w:pPr>
      <w:rPr>
        <w:rFonts w:ascii="Symbol" w:hAnsi="Symbol" w:hint="default"/>
      </w:rPr>
    </w:lvl>
    <w:lvl w:ilvl="1" w:tplc="B9660198">
      <w:start w:val="1"/>
      <w:numFmt w:val="bullet"/>
      <w:lvlText w:val="o"/>
      <w:lvlJc w:val="left"/>
      <w:pPr>
        <w:ind w:left="1440" w:hanging="360"/>
      </w:pPr>
      <w:rPr>
        <w:rFonts w:ascii="Courier New" w:hAnsi="Courier New" w:hint="default"/>
      </w:rPr>
    </w:lvl>
    <w:lvl w:ilvl="2" w:tplc="9406534A">
      <w:start w:val="1"/>
      <w:numFmt w:val="bullet"/>
      <w:lvlText w:val=""/>
      <w:lvlJc w:val="left"/>
      <w:pPr>
        <w:ind w:left="2160" w:hanging="360"/>
      </w:pPr>
      <w:rPr>
        <w:rFonts w:ascii="Wingdings" w:hAnsi="Wingdings" w:hint="default"/>
      </w:rPr>
    </w:lvl>
    <w:lvl w:ilvl="3" w:tplc="A9A0E79A">
      <w:start w:val="1"/>
      <w:numFmt w:val="bullet"/>
      <w:lvlText w:val=""/>
      <w:lvlJc w:val="left"/>
      <w:pPr>
        <w:ind w:left="2880" w:hanging="360"/>
      </w:pPr>
      <w:rPr>
        <w:rFonts w:ascii="Symbol" w:hAnsi="Symbol" w:hint="default"/>
      </w:rPr>
    </w:lvl>
    <w:lvl w:ilvl="4" w:tplc="ADF05C7E">
      <w:start w:val="1"/>
      <w:numFmt w:val="bullet"/>
      <w:lvlText w:val="o"/>
      <w:lvlJc w:val="left"/>
      <w:pPr>
        <w:ind w:left="3600" w:hanging="360"/>
      </w:pPr>
      <w:rPr>
        <w:rFonts w:ascii="Courier New" w:hAnsi="Courier New" w:hint="default"/>
      </w:rPr>
    </w:lvl>
    <w:lvl w:ilvl="5" w:tplc="C6CC1430">
      <w:start w:val="1"/>
      <w:numFmt w:val="bullet"/>
      <w:lvlText w:val=""/>
      <w:lvlJc w:val="left"/>
      <w:pPr>
        <w:ind w:left="4320" w:hanging="360"/>
      </w:pPr>
      <w:rPr>
        <w:rFonts w:ascii="Wingdings" w:hAnsi="Wingdings" w:hint="default"/>
      </w:rPr>
    </w:lvl>
    <w:lvl w:ilvl="6" w:tplc="F81604FA">
      <w:start w:val="1"/>
      <w:numFmt w:val="bullet"/>
      <w:lvlText w:val=""/>
      <w:lvlJc w:val="left"/>
      <w:pPr>
        <w:ind w:left="5040" w:hanging="360"/>
      </w:pPr>
      <w:rPr>
        <w:rFonts w:ascii="Symbol" w:hAnsi="Symbol" w:hint="default"/>
      </w:rPr>
    </w:lvl>
    <w:lvl w:ilvl="7" w:tplc="2354A772">
      <w:start w:val="1"/>
      <w:numFmt w:val="bullet"/>
      <w:lvlText w:val="o"/>
      <w:lvlJc w:val="left"/>
      <w:pPr>
        <w:ind w:left="5760" w:hanging="360"/>
      </w:pPr>
      <w:rPr>
        <w:rFonts w:ascii="Courier New" w:hAnsi="Courier New" w:hint="default"/>
      </w:rPr>
    </w:lvl>
    <w:lvl w:ilvl="8" w:tplc="3F6A4A1C">
      <w:start w:val="1"/>
      <w:numFmt w:val="bullet"/>
      <w:lvlText w:val=""/>
      <w:lvlJc w:val="left"/>
      <w:pPr>
        <w:ind w:left="6480" w:hanging="360"/>
      </w:pPr>
      <w:rPr>
        <w:rFonts w:ascii="Wingdings" w:hAnsi="Wingdings" w:hint="default"/>
      </w:rPr>
    </w:lvl>
  </w:abstractNum>
  <w:abstractNum w:abstractNumId="5" w15:restartNumberingAfterBreak="0">
    <w:nsid w:val="2E7B5C75"/>
    <w:multiLevelType w:val="multilevel"/>
    <w:tmpl w:val="91D87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213FC8"/>
    <w:multiLevelType w:val="hybridMultilevel"/>
    <w:tmpl w:val="1AAEDCA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9CB55E2"/>
    <w:multiLevelType w:val="hybridMultilevel"/>
    <w:tmpl w:val="25A6CE16"/>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28C49BD"/>
    <w:multiLevelType w:val="multilevel"/>
    <w:tmpl w:val="9DFE9910"/>
    <w:lvl w:ilvl="0">
      <w:start w:val="1"/>
      <w:numFmt w:val="bulle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EE4CCF"/>
    <w:multiLevelType w:val="hybridMultilevel"/>
    <w:tmpl w:val="B030C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2F128B4"/>
    <w:multiLevelType w:val="hybridMultilevel"/>
    <w:tmpl w:val="D772BB30"/>
    <w:lvl w:ilvl="0" w:tplc="D256CC1C">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6931462"/>
    <w:multiLevelType w:val="hybridMultilevel"/>
    <w:tmpl w:val="70FE504A"/>
    <w:lvl w:ilvl="0" w:tplc="EFBA5BB4">
      <w:numFmt w:val="bullet"/>
      <w:lvlText w:val="•"/>
      <w:lvlJc w:val="left"/>
      <w:pPr>
        <w:ind w:left="1080" w:hanging="72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AD315F1"/>
    <w:multiLevelType w:val="hybridMultilevel"/>
    <w:tmpl w:val="DE003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5883929">
    <w:abstractNumId w:val="4"/>
  </w:num>
  <w:num w:numId="2" w16cid:durableId="1934126956">
    <w:abstractNumId w:val="11"/>
  </w:num>
  <w:num w:numId="3" w16cid:durableId="1984652943">
    <w:abstractNumId w:val="11"/>
  </w:num>
  <w:num w:numId="4" w16cid:durableId="1500971693">
    <w:abstractNumId w:val="9"/>
  </w:num>
  <w:num w:numId="5" w16cid:durableId="767235060">
    <w:abstractNumId w:val="9"/>
  </w:num>
  <w:num w:numId="6" w16cid:durableId="876815252">
    <w:abstractNumId w:val="3"/>
  </w:num>
  <w:num w:numId="7" w16cid:durableId="957293356">
    <w:abstractNumId w:val="5"/>
  </w:num>
  <w:num w:numId="8" w16cid:durableId="148716429">
    <w:abstractNumId w:val="5"/>
  </w:num>
  <w:num w:numId="9" w16cid:durableId="1553227241">
    <w:abstractNumId w:val="2"/>
  </w:num>
  <w:num w:numId="10" w16cid:durableId="1229538152">
    <w:abstractNumId w:val="12"/>
  </w:num>
  <w:num w:numId="11" w16cid:durableId="2120905155">
    <w:abstractNumId w:val="0"/>
  </w:num>
  <w:num w:numId="12" w16cid:durableId="883374121">
    <w:abstractNumId w:val="8"/>
  </w:num>
  <w:num w:numId="13" w16cid:durableId="1475219203">
    <w:abstractNumId w:val="8"/>
  </w:num>
  <w:num w:numId="14" w16cid:durableId="654796648">
    <w:abstractNumId w:val="8"/>
  </w:num>
  <w:num w:numId="15" w16cid:durableId="2077438243">
    <w:abstractNumId w:val="6"/>
  </w:num>
  <w:num w:numId="16" w16cid:durableId="975332943">
    <w:abstractNumId w:val="7"/>
  </w:num>
  <w:num w:numId="17" w16cid:durableId="545919450">
    <w:abstractNumId w:val="1"/>
  </w:num>
  <w:num w:numId="18" w16cid:durableId="11558054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A9"/>
    <w:rsid w:val="000010A6"/>
    <w:rsid w:val="0001006B"/>
    <w:rsid w:val="0002489C"/>
    <w:rsid w:val="00037D5E"/>
    <w:rsid w:val="00047EDB"/>
    <w:rsid w:val="000505A2"/>
    <w:rsid w:val="00060C94"/>
    <w:rsid w:val="00071B32"/>
    <w:rsid w:val="00097CC8"/>
    <w:rsid w:val="000B3549"/>
    <w:rsid w:val="000C729A"/>
    <w:rsid w:val="000F061E"/>
    <w:rsid w:val="000F4501"/>
    <w:rsid w:val="000F75DD"/>
    <w:rsid w:val="00100A6D"/>
    <w:rsid w:val="00102A3B"/>
    <w:rsid w:val="00134766"/>
    <w:rsid w:val="00146B2C"/>
    <w:rsid w:val="00161420"/>
    <w:rsid w:val="00170A46"/>
    <w:rsid w:val="0018732A"/>
    <w:rsid w:val="00187D3C"/>
    <w:rsid w:val="001B457D"/>
    <w:rsid w:val="001B4B15"/>
    <w:rsid w:val="001B50C7"/>
    <w:rsid w:val="001C357E"/>
    <w:rsid w:val="001C50EA"/>
    <w:rsid w:val="001E127C"/>
    <w:rsid w:val="001E573A"/>
    <w:rsid w:val="002114E6"/>
    <w:rsid w:val="002536A8"/>
    <w:rsid w:val="0026461D"/>
    <w:rsid w:val="00265E51"/>
    <w:rsid w:val="00267189"/>
    <w:rsid w:val="0027289F"/>
    <w:rsid w:val="00293A74"/>
    <w:rsid w:val="00296F9A"/>
    <w:rsid w:val="002A6AAA"/>
    <w:rsid w:val="002A70E2"/>
    <w:rsid w:val="002B16B9"/>
    <w:rsid w:val="002B54D2"/>
    <w:rsid w:val="002D4C42"/>
    <w:rsid w:val="002E1FE1"/>
    <w:rsid w:val="002E71ED"/>
    <w:rsid w:val="00310714"/>
    <w:rsid w:val="003279B5"/>
    <w:rsid w:val="003301A9"/>
    <w:rsid w:val="00340FB4"/>
    <w:rsid w:val="00344450"/>
    <w:rsid w:val="00354AFE"/>
    <w:rsid w:val="00395C5E"/>
    <w:rsid w:val="003B2007"/>
    <w:rsid w:val="003C10D7"/>
    <w:rsid w:val="003D715E"/>
    <w:rsid w:val="003E73FE"/>
    <w:rsid w:val="003E78B4"/>
    <w:rsid w:val="003F1268"/>
    <w:rsid w:val="003F3EE6"/>
    <w:rsid w:val="003F4066"/>
    <w:rsid w:val="00406F6E"/>
    <w:rsid w:val="00441DE4"/>
    <w:rsid w:val="00461FE8"/>
    <w:rsid w:val="00486B7F"/>
    <w:rsid w:val="00492771"/>
    <w:rsid w:val="00495CA2"/>
    <w:rsid w:val="004A5009"/>
    <w:rsid w:val="004C3B30"/>
    <w:rsid w:val="004D7CB0"/>
    <w:rsid w:val="004F1308"/>
    <w:rsid w:val="00507CFF"/>
    <w:rsid w:val="0051551A"/>
    <w:rsid w:val="00523449"/>
    <w:rsid w:val="00536E18"/>
    <w:rsid w:val="00573C3D"/>
    <w:rsid w:val="00574E56"/>
    <w:rsid w:val="00575E07"/>
    <w:rsid w:val="00584ADC"/>
    <w:rsid w:val="005973FE"/>
    <w:rsid w:val="005B14A8"/>
    <w:rsid w:val="005C07CF"/>
    <w:rsid w:val="005D086A"/>
    <w:rsid w:val="00600B71"/>
    <w:rsid w:val="00603BC9"/>
    <w:rsid w:val="006252D7"/>
    <w:rsid w:val="006271BE"/>
    <w:rsid w:val="00634C30"/>
    <w:rsid w:val="00675B2E"/>
    <w:rsid w:val="00677E25"/>
    <w:rsid w:val="006976C7"/>
    <w:rsid w:val="006A6471"/>
    <w:rsid w:val="006B15A9"/>
    <w:rsid w:val="006B3F59"/>
    <w:rsid w:val="006B536E"/>
    <w:rsid w:val="006C1EB1"/>
    <w:rsid w:val="006E44A1"/>
    <w:rsid w:val="007174BD"/>
    <w:rsid w:val="00747872"/>
    <w:rsid w:val="00751FB6"/>
    <w:rsid w:val="007576B2"/>
    <w:rsid w:val="007762B1"/>
    <w:rsid w:val="007A3982"/>
    <w:rsid w:val="007A75F7"/>
    <w:rsid w:val="007A771E"/>
    <w:rsid w:val="007B30B0"/>
    <w:rsid w:val="007B3E8A"/>
    <w:rsid w:val="007C4235"/>
    <w:rsid w:val="007D40A4"/>
    <w:rsid w:val="007E52CE"/>
    <w:rsid w:val="007E67F4"/>
    <w:rsid w:val="007E70F4"/>
    <w:rsid w:val="007E7F97"/>
    <w:rsid w:val="007F27EF"/>
    <w:rsid w:val="008271B8"/>
    <w:rsid w:val="008473E2"/>
    <w:rsid w:val="00857FED"/>
    <w:rsid w:val="008608FD"/>
    <w:rsid w:val="0086499D"/>
    <w:rsid w:val="00867F8C"/>
    <w:rsid w:val="00876F3C"/>
    <w:rsid w:val="0088335C"/>
    <w:rsid w:val="00883CF2"/>
    <w:rsid w:val="00887239"/>
    <w:rsid w:val="008A7AEB"/>
    <w:rsid w:val="008B3D40"/>
    <w:rsid w:val="008C39B3"/>
    <w:rsid w:val="008D0978"/>
    <w:rsid w:val="008D16E5"/>
    <w:rsid w:val="00902B5F"/>
    <w:rsid w:val="009144F7"/>
    <w:rsid w:val="009224DC"/>
    <w:rsid w:val="00926850"/>
    <w:rsid w:val="0093773F"/>
    <w:rsid w:val="00940911"/>
    <w:rsid w:val="00955CDE"/>
    <w:rsid w:val="00957B41"/>
    <w:rsid w:val="0096555F"/>
    <w:rsid w:val="00972310"/>
    <w:rsid w:val="00997397"/>
    <w:rsid w:val="009A419E"/>
    <w:rsid w:val="009B3CDE"/>
    <w:rsid w:val="009C70D3"/>
    <w:rsid w:val="00A04706"/>
    <w:rsid w:val="00A147DA"/>
    <w:rsid w:val="00A2414E"/>
    <w:rsid w:val="00A30593"/>
    <w:rsid w:val="00A44388"/>
    <w:rsid w:val="00A72421"/>
    <w:rsid w:val="00A846B1"/>
    <w:rsid w:val="00A90625"/>
    <w:rsid w:val="00A97B45"/>
    <w:rsid w:val="00AC37F5"/>
    <w:rsid w:val="00AC6103"/>
    <w:rsid w:val="00B038E4"/>
    <w:rsid w:val="00B475AB"/>
    <w:rsid w:val="00B5174A"/>
    <w:rsid w:val="00B53F4B"/>
    <w:rsid w:val="00B77302"/>
    <w:rsid w:val="00B83F67"/>
    <w:rsid w:val="00B9137B"/>
    <w:rsid w:val="00B95DB6"/>
    <w:rsid w:val="00BA2302"/>
    <w:rsid w:val="00BA3516"/>
    <w:rsid w:val="00BB307C"/>
    <w:rsid w:val="00BF13E0"/>
    <w:rsid w:val="00BF66F8"/>
    <w:rsid w:val="00C06935"/>
    <w:rsid w:val="00C25404"/>
    <w:rsid w:val="00C45C78"/>
    <w:rsid w:val="00C6692B"/>
    <w:rsid w:val="00C67D03"/>
    <w:rsid w:val="00C75520"/>
    <w:rsid w:val="00C8608F"/>
    <w:rsid w:val="00CA5877"/>
    <w:rsid w:val="00CC4BDC"/>
    <w:rsid w:val="00CD3856"/>
    <w:rsid w:val="00CD7363"/>
    <w:rsid w:val="00CE5211"/>
    <w:rsid w:val="00CF63C5"/>
    <w:rsid w:val="00D03985"/>
    <w:rsid w:val="00D04166"/>
    <w:rsid w:val="00D054A7"/>
    <w:rsid w:val="00D12F04"/>
    <w:rsid w:val="00D166B9"/>
    <w:rsid w:val="00D46BEF"/>
    <w:rsid w:val="00D60B9E"/>
    <w:rsid w:val="00D73B21"/>
    <w:rsid w:val="00D800BA"/>
    <w:rsid w:val="00D8291E"/>
    <w:rsid w:val="00D858B8"/>
    <w:rsid w:val="00D966B2"/>
    <w:rsid w:val="00DB04D3"/>
    <w:rsid w:val="00DD21B1"/>
    <w:rsid w:val="00DD7FAB"/>
    <w:rsid w:val="00DE169E"/>
    <w:rsid w:val="00DE4ED0"/>
    <w:rsid w:val="00E07A4D"/>
    <w:rsid w:val="00E208B3"/>
    <w:rsid w:val="00E4338B"/>
    <w:rsid w:val="00E463DD"/>
    <w:rsid w:val="00E63A76"/>
    <w:rsid w:val="00E71914"/>
    <w:rsid w:val="00E867BE"/>
    <w:rsid w:val="00EB2C0A"/>
    <w:rsid w:val="00EE34AC"/>
    <w:rsid w:val="00F02222"/>
    <w:rsid w:val="00F16879"/>
    <w:rsid w:val="00F44EE6"/>
    <w:rsid w:val="00F45A17"/>
    <w:rsid w:val="00F51479"/>
    <w:rsid w:val="00F5710F"/>
    <w:rsid w:val="00F72202"/>
    <w:rsid w:val="00F74182"/>
    <w:rsid w:val="00F93F4E"/>
    <w:rsid w:val="00FA4AC7"/>
    <w:rsid w:val="00FA5C73"/>
    <w:rsid w:val="00FB1941"/>
    <w:rsid w:val="00FB4723"/>
    <w:rsid w:val="00FD1A44"/>
    <w:rsid w:val="00FD5DAF"/>
    <w:rsid w:val="00FE3CCB"/>
    <w:rsid w:val="00FE7C36"/>
    <w:rsid w:val="00FF79D1"/>
    <w:rsid w:val="00FF7E5C"/>
    <w:rsid w:val="02068C18"/>
    <w:rsid w:val="02785DB9"/>
    <w:rsid w:val="033DB51A"/>
    <w:rsid w:val="04296280"/>
    <w:rsid w:val="0BA4AE31"/>
    <w:rsid w:val="0ED0DCD6"/>
    <w:rsid w:val="10EE5915"/>
    <w:rsid w:val="114E3814"/>
    <w:rsid w:val="127C9809"/>
    <w:rsid w:val="133F1381"/>
    <w:rsid w:val="14BFB344"/>
    <w:rsid w:val="195EA6CE"/>
    <w:rsid w:val="1ADDF54F"/>
    <w:rsid w:val="1C07BFC9"/>
    <w:rsid w:val="1C16F3F1"/>
    <w:rsid w:val="1EE5F530"/>
    <w:rsid w:val="1FC6F7E6"/>
    <w:rsid w:val="219C6A92"/>
    <w:rsid w:val="2392B666"/>
    <w:rsid w:val="24BE5AF4"/>
    <w:rsid w:val="255547B0"/>
    <w:rsid w:val="2A2939EF"/>
    <w:rsid w:val="2AED7DF6"/>
    <w:rsid w:val="2B30F202"/>
    <w:rsid w:val="2C523B98"/>
    <w:rsid w:val="2F0045F8"/>
    <w:rsid w:val="318FAF31"/>
    <w:rsid w:val="31AD9E70"/>
    <w:rsid w:val="3BF7A49D"/>
    <w:rsid w:val="43E2FCFE"/>
    <w:rsid w:val="445FFEC2"/>
    <w:rsid w:val="45851E9C"/>
    <w:rsid w:val="4A22A80F"/>
    <w:rsid w:val="4CFFC8FF"/>
    <w:rsid w:val="4D138AE6"/>
    <w:rsid w:val="4EAF5B47"/>
    <w:rsid w:val="504B2BA8"/>
    <w:rsid w:val="5060ECCA"/>
    <w:rsid w:val="53211A85"/>
    <w:rsid w:val="5413DD85"/>
    <w:rsid w:val="56928E08"/>
    <w:rsid w:val="593601B7"/>
    <w:rsid w:val="599412F9"/>
    <w:rsid w:val="5A6CCCA4"/>
    <w:rsid w:val="5A85AC8B"/>
    <w:rsid w:val="5E99D4E8"/>
    <w:rsid w:val="60AA8C47"/>
    <w:rsid w:val="63C1C5BD"/>
    <w:rsid w:val="684BEB44"/>
    <w:rsid w:val="68FD7272"/>
    <w:rsid w:val="6908954F"/>
    <w:rsid w:val="69F5E3F8"/>
    <w:rsid w:val="6B546798"/>
    <w:rsid w:val="6C2A4A91"/>
    <w:rsid w:val="6C7E9CAF"/>
    <w:rsid w:val="6EB08362"/>
    <w:rsid w:val="6EBFD00D"/>
    <w:rsid w:val="6EEB3CF6"/>
    <w:rsid w:val="70B96E78"/>
    <w:rsid w:val="723D6155"/>
    <w:rsid w:val="7245D0C5"/>
    <w:rsid w:val="7541316C"/>
    <w:rsid w:val="7FD44EC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9497D"/>
  <w15:chartTrackingRefBased/>
  <w15:docId w15:val="{202E4AE8-19DB-41D4-A518-FF83E456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F3C"/>
    <w:pPr>
      <w:spacing w:before="120" w:after="120"/>
    </w:pPr>
    <w:rPr>
      <w:rFonts w:ascii="Arial" w:eastAsiaTheme="minorEastAsia" w:hAnsi="Arial"/>
      <w:sz w:val="24"/>
      <w:szCs w:val="24"/>
    </w:rPr>
  </w:style>
  <w:style w:type="paragraph" w:styleId="Heading1">
    <w:name w:val="heading 1"/>
    <w:basedOn w:val="Title"/>
    <w:link w:val="Heading1Char"/>
    <w:uiPriority w:val="9"/>
    <w:qFormat/>
    <w:rsid w:val="0096555F"/>
    <w:pPr>
      <w:outlineLvl w:val="0"/>
    </w:pPr>
    <w:rPr>
      <w:rFonts w:eastAsia="Times New Roman"/>
    </w:rPr>
  </w:style>
  <w:style w:type="paragraph" w:styleId="Heading2">
    <w:name w:val="heading 2"/>
    <w:basedOn w:val="Normal"/>
    <w:link w:val="Heading2Char"/>
    <w:uiPriority w:val="9"/>
    <w:qFormat/>
    <w:rsid w:val="00B038E4"/>
    <w:pPr>
      <w:spacing w:before="360" w:after="240"/>
      <w:outlineLvl w:val="1"/>
    </w:pPr>
    <w:rPr>
      <w:rFonts w:eastAsia="Times New Roman"/>
      <w:b/>
      <w:bCs/>
      <w:color w:val="2F5496" w:themeColor="accent1" w:themeShade="BF"/>
      <w:kern w:val="36"/>
      <w:sz w:val="36"/>
      <w:szCs w:val="48"/>
      <w:lang w:eastAsia="en-AU"/>
    </w:rPr>
  </w:style>
  <w:style w:type="paragraph" w:styleId="Heading3">
    <w:name w:val="heading 3"/>
    <w:basedOn w:val="Normal"/>
    <w:next w:val="Normal"/>
    <w:link w:val="Heading3Char"/>
    <w:uiPriority w:val="9"/>
    <w:unhideWhenUsed/>
    <w:qFormat/>
    <w:rsid w:val="00FD1A44"/>
    <w:pPr>
      <w:keepNext/>
      <w:keepLines/>
      <w:spacing w:before="24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semiHidden/>
    <w:unhideWhenUsed/>
    <w:qFormat/>
    <w:rsid w:val="00FD1A4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A351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A3516"/>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A3516"/>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A351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A351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60C94"/>
    <w:rPr>
      <w:rFonts w:eastAsia="DengXian"/>
      <w:i/>
      <w:color w:val="0563C1"/>
      <w:u w:val="single"/>
      <w:lang w:eastAsia="en-AU"/>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sid w:val="0096555F"/>
    <w:rPr>
      <w:rFonts w:ascii="Arial" w:hAnsi="Arial" w:cstheme="majorBidi"/>
      <w:color w:val="2F5496" w:themeColor="accent1" w:themeShade="BF"/>
      <w:spacing w:val="-10"/>
      <w:kern w:val="28"/>
      <w:sz w:val="52"/>
      <w:szCs w:val="56"/>
    </w:rPr>
  </w:style>
  <w:style w:type="character" w:customStyle="1" w:styleId="Heading2Char">
    <w:name w:val="Heading 2 Char"/>
    <w:basedOn w:val="DefaultParagraphFont"/>
    <w:link w:val="Heading2"/>
    <w:uiPriority w:val="9"/>
    <w:locked/>
    <w:rsid w:val="00B038E4"/>
    <w:rPr>
      <w:rFonts w:ascii="Arial" w:hAnsi="Arial"/>
      <w:b/>
      <w:bCs/>
      <w:color w:val="2F5496" w:themeColor="accent1" w:themeShade="BF"/>
      <w:kern w:val="36"/>
      <w:sz w:val="36"/>
      <w:szCs w:val="48"/>
      <w:lang w:eastAsia="en-AU"/>
    </w:rPr>
  </w:style>
  <w:style w:type="character" w:customStyle="1" w:styleId="Heading3Char">
    <w:name w:val="Heading 3 Char"/>
    <w:basedOn w:val="DefaultParagraphFont"/>
    <w:link w:val="Heading3"/>
    <w:uiPriority w:val="9"/>
    <w:locked/>
    <w:rsid w:val="00FD1A44"/>
    <w:rPr>
      <w:rFonts w:ascii="Arial" w:eastAsiaTheme="majorEastAsia" w:hAnsi="Arial" w:cstheme="majorBidi"/>
      <w:color w:val="2F5496" w:themeColor="accent1" w:themeShade="BF"/>
      <w:sz w:val="28"/>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character" w:styleId="Strong">
    <w:name w:val="Strong"/>
    <w:basedOn w:val="DefaultParagraphFont"/>
    <w:uiPriority w:val="22"/>
    <w:qFormat/>
    <w:rsid w:val="00FD1A44"/>
    <w:rPr>
      <w:b/>
      <w:bCs/>
    </w:rPr>
  </w:style>
  <w:style w:type="character" w:styleId="CommentReference">
    <w:name w:val="annotation reference"/>
    <w:basedOn w:val="DefaultParagraphFont"/>
    <w:uiPriority w:val="99"/>
    <w:semiHidden/>
    <w:unhideWhenUsed/>
    <w:rsid w:val="00C75520"/>
    <w:rPr>
      <w:sz w:val="16"/>
      <w:szCs w:val="16"/>
    </w:rPr>
  </w:style>
  <w:style w:type="paragraph" w:styleId="CommentText">
    <w:name w:val="annotation text"/>
    <w:basedOn w:val="Normal"/>
    <w:link w:val="CommentTextChar"/>
    <w:uiPriority w:val="99"/>
    <w:unhideWhenUsed/>
    <w:rsid w:val="00C75520"/>
    <w:rPr>
      <w:sz w:val="20"/>
      <w:szCs w:val="20"/>
    </w:rPr>
  </w:style>
  <w:style w:type="character" w:customStyle="1" w:styleId="CommentTextChar">
    <w:name w:val="Comment Text Char"/>
    <w:basedOn w:val="DefaultParagraphFont"/>
    <w:link w:val="CommentText"/>
    <w:uiPriority w:val="99"/>
    <w:rsid w:val="00C75520"/>
    <w:rPr>
      <w:rFonts w:eastAsiaTheme="minorEastAsia"/>
    </w:rPr>
  </w:style>
  <w:style w:type="paragraph" w:styleId="CommentSubject">
    <w:name w:val="annotation subject"/>
    <w:basedOn w:val="CommentText"/>
    <w:next w:val="CommentText"/>
    <w:link w:val="CommentSubjectChar"/>
    <w:uiPriority w:val="99"/>
    <w:semiHidden/>
    <w:unhideWhenUsed/>
    <w:rsid w:val="00C75520"/>
    <w:rPr>
      <w:b/>
      <w:bCs/>
    </w:rPr>
  </w:style>
  <w:style w:type="character" w:customStyle="1" w:styleId="CommentSubjectChar">
    <w:name w:val="Comment Subject Char"/>
    <w:basedOn w:val="CommentTextChar"/>
    <w:link w:val="CommentSubject"/>
    <w:uiPriority w:val="99"/>
    <w:semiHidden/>
    <w:rsid w:val="00C75520"/>
    <w:rPr>
      <w:rFonts w:eastAsiaTheme="minorEastAsia"/>
      <w:b/>
      <w:bCs/>
    </w:rPr>
  </w:style>
  <w:style w:type="paragraph" w:styleId="Revision">
    <w:name w:val="Revision"/>
    <w:hidden/>
    <w:uiPriority w:val="99"/>
    <w:semiHidden/>
    <w:rsid w:val="00486B7F"/>
    <w:rPr>
      <w:rFonts w:eastAsiaTheme="minorEastAsia"/>
      <w:sz w:val="24"/>
      <w:szCs w:val="24"/>
    </w:rPr>
  </w:style>
  <w:style w:type="character" w:styleId="UnresolvedMention">
    <w:name w:val="Unresolved Mention"/>
    <w:basedOn w:val="DefaultParagraphFont"/>
    <w:uiPriority w:val="99"/>
    <w:semiHidden/>
    <w:unhideWhenUsed/>
    <w:rsid w:val="00B5174A"/>
    <w:rPr>
      <w:color w:val="605E5C"/>
      <w:shd w:val="clear" w:color="auto" w:fill="E1DFDD"/>
    </w:rPr>
  </w:style>
  <w:style w:type="character" w:customStyle="1" w:styleId="Heading4Char">
    <w:name w:val="Heading 4 Char"/>
    <w:basedOn w:val="DefaultParagraphFont"/>
    <w:link w:val="Heading4"/>
    <w:uiPriority w:val="9"/>
    <w:semiHidden/>
    <w:rsid w:val="00FD1A44"/>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BA3516"/>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BA3516"/>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BA3516"/>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BA35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A3516"/>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BA3516"/>
    <w:pPr>
      <w:spacing w:after="200"/>
    </w:pPr>
    <w:rPr>
      <w:i/>
      <w:iCs/>
      <w:color w:val="44546A" w:themeColor="text2"/>
      <w:sz w:val="18"/>
      <w:szCs w:val="18"/>
    </w:rPr>
  </w:style>
  <w:style w:type="paragraph" w:styleId="Title">
    <w:name w:val="Title"/>
    <w:basedOn w:val="Normal"/>
    <w:next w:val="Normal"/>
    <w:link w:val="TitleChar"/>
    <w:uiPriority w:val="10"/>
    <w:qFormat/>
    <w:rsid w:val="00FD1A44"/>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FD1A44"/>
    <w:rPr>
      <w:rFonts w:ascii="Arial" w:eastAsiaTheme="majorEastAsia" w:hAnsi="Arial" w:cstheme="majorBidi"/>
      <w:color w:val="2F5496" w:themeColor="accent1" w:themeShade="BF"/>
      <w:spacing w:val="-10"/>
      <w:kern w:val="28"/>
      <w:sz w:val="52"/>
      <w:szCs w:val="56"/>
    </w:rPr>
  </w:style>
  <w:style w:type="paragraph" w:styleId="Subtitle">
    <w:name w:val="Subtitle"/>
    <w:basedOn w:val="Normal"/>
    <w:next w:val="Normal"/>
    <w:link w:val="SubtitleChar"/>
    <w:uiPriority w:val="11"/>
    <w:qFormat/>
    <w:rsid w:val="00BA3516"/>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A3516"/>
    <w:rPr>
      <w:rFonts w:asciiTheme="minorHAnsi" w:eastAsiaTheme="minorEastAsia" w:hAnsiTheme="minorHAnsi" w:cstheme="minorBidi"/>
      <w:color w:val="5A5A5A" w:themeColor="text1" w:themeTint="A5"/>
      <w:spacing w:val="15"/>
      <w:sz w:val="22"/>
      <w:szCs w:val="22"/>
    </w:rPr>
  </w:style>
  <w:style w:type="character" w:styleId="Emphasis">
    <w:name w:val="Emphasis"/>
    <w:basedOn w:val="DefaultParagraphFont"/>
    <w:uiPriority w:val="20"/>
    <w:qFormat/>
    <w:rsid w:val="00FD1A44"/>
    <w:rPr>
      <w:i/>
      <w:iCs/>
    </w:rPr>
  </w:style>
  <w:style w:type="paragraph" w:styleId="NoSpacing">
    <w:name w:val="No Spacing"/>
    <w:uiPriority w:val="1"/>
    <w:qFormat/>
    <w:rsid w:val="00BA3516"/>
    <w:rPr>
      <w:rFonts w:ascii="Arial" w:eastAsiaTheme="minorEastAsia" w:hAnsi="Arial"/>
      <w:sz w:val="24"/>
      <w:szCs w:val="24"/>
    </w:rPr>
  </w:style>
  <w:style w:type="paragraph" w:styleId="Quote">
    <w:name w:val="Quote"/>
    <w:basedOn w:val="Normal"/>
    <w:next w:val="Normal"/>
    <w:link w:val="QuoteChar"/>
    <w:uiPriority w:val="29"/>
    <w:qFormat/>
    <w:rsid w:val="00BA35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A3516"/>
    <w:rPr>
      <w:rFonts w:ascii="Arial" w:eastAsiaTheme="minorEastAsia" w:hAnsi="Arial"/>
      <w:i/>
      <w:iCs/>
      <w:color w:val="404040" w:themeColor="text1" w:themeTint="BF"/>
      <w:sz w:val="24"/>
      <w:szCs w:val="24"/>
    </w:rPr>
  </w:style>
  <w:style w:type="paragraph" w:styleId="IntenseQuote">
    <w:name w:val="Intense Quote"/>
    <w:basedOn w:val="Normal"/>
    <w:next w:val="Normal"/>
    <w:link w:val="IntenseQuoteChar"/>
    <w:uiPriority w:val="30"/>
    <w:qFormat/>
    <w:rsid w:val="00BA3516"/>
    <w:pPr>
      <w:pBdr>
        <w:top w:val="single" w:sz="4" w:space="10" w:color="4472C4" w:themeColor="accent1"/>
        <w:bottom w:val="single" w:sz="4" w:space="10" w:color="4472C4" w:themeColor="accent1"/>
      </w:pBdr>
      <w:spacing w:before="360" w:after="360"/>
      <w:ind w:left="864" w:right="864"/>
      <w:jc w:val="center"/>
    </w:pPr>
    <w:rPr>
      <w:rFonts w:cstheme="majorBidi"/>
      <w:i/>
      <w:iCs/>
      <w:color w:val="4472C4" w:themeColor="accent1"/>
    </w:rPr>
  </w:style>
  <w:style w:type="character" w:customStyle="1" w:styleId="IntenseQuoteChar">
    <w:name w:val="Intense Quote Char"/>
    <w:basedOn w:val="DefaultParagraphFont"/>
    <w:link w:val="IntenseQuote"/>
    <w:uiPriority w:val="30"/>
    <w:rsid w:val="00BA3516"/>
    <w:rPr>
      <w:rFonts w:ascii="Arial" w:eastAsiaTheme="minorEastAsia" w:hAnsi="Arial" w:cstheme="majorBidi"/>
      <w:i/>
      <w:iCs/>
      <w:color w:val="4472C4" w:themeColor="accent1"/>
      <w:sz w:val="24"/>
      <w:szCs w:val="24"/>
    </w:rPr>
  </w:style>
  <w:style w:type="character" w:styleId="SubtleEmphasis">
    <w:name w:val="Subtle Emphasis"/>
    <w:basedOn w:val="DefaultParagraphFont"/>
    <w:uiPriority w:val="19"/>
    <w:qFormat/>
    <w:rsid w:val="00BA3516"/>
    <w:rPr>
      <w:i/>
      <w:iCs/>
      <w:color w:val="404040" w:themeColor="text1" w:themeTint="BF"/>
    </w:rPr>
  </w:style>
  <w:style w:type="character" w:styleId="IntenseEmphasis">
    <w:name w:val="Intense Emphasis"/>
    <w:basedOn w:val="DefaultParagraphFont"/>
    <w:uiPriority w:val="21"/>
    <w:qFormat/>
    <w:rsid w:val="00BA3516"/>
    <w:rPr>
      <w:i/>
      <w:iCs/>
      <w:color w:val="4472C4" w:themeColor="accent1"/>
    </w:rPr>
  </w:style>
  <w:style w:type="character" w:styleId="SubtleReference">
    <w:name w:val="Subtle Reference"/>
    <w:basedOn w:val="DefaultParagraphFont"/>
    <w:uiPriority w:val="31"/>
    <w:qFormat/>
    <w:rsid w:val="00BA3516"/>
    <w:rPr>
      <w:smallCaps/>
      <w:color w:val="5A5A5A" w:themeColor="text1" w:themeTint="A5"/>
    </w:rPr>
  </w:style>
  <w:style w:type="character" w:styleId="IntenseReference">
    <w:name w:val="Intense Reference"/>
    <w:basedOn w:val="DefaultParagraphFont"/>
    <w:uiPriority w:val="32"/>
    <w:qFormat/>
    <w:rsid w:val="00BA3516"/>
    <w:rPr>
      <w:b/>
      <w:bCs/>
      <w:smallCaps/>
      <w:color w:val="4472C4" w:themeColor="accent1"/>
      <w:spacing w:val="5"/>
    </w:rPr>
  </w:style>
  <w:style w:type="character" w:styleId="BookTitle">
    <w:name w:val="Book Title"/>
    <w:basedOn w:val="DefaultParagraphFont"/>
    <w:uiPriority w:val="33"/>
    <w:qFormat/>
    <w:rsid w:val="00BA3516"/>
    <w:rPr>
      <w:b/>
      <w:bCs/>
      <w:i/>
      <w:iCs/>
      <w:spacing w:val="5"/>
    </w:rPr>
  </w:style>
  <w:style w:type="paragraph" w:styleId="TOCHeading">
    <w:name w:val="TOC Heading"/>
    <w:basedOn w:val="Heading1"/>
    <w:next w:val="Normal"/>
    <w:uiPriority w:val="39"/>
    <w:semiHidden/>
    <w:unhideWhenUsed/>
    <w:qFormat/>
    <w:rsid w:val="00FD1A44"/>
    <w:pPr>
      <w:keepNext/>
      <w:keepLines/>
      <w:spacing w:after="0" w:line="259" w:lineRule="auto"/>
      <w:outlineLvl w:val="9"/>
    </w:pPr>
    <w:rPr>
      <w:rFonts w:asciiTheme="majorHAnsi" w:eastAsiaTheme="majorEastAsia" w:hAnsiTheme="majorHAnsi"/>
      <w:b/>
      <w:bCs/>
      <w:kern w:val="0"/>
      <w:sz w:val="32"/>
      <w:szCs w:val="32"/>
      <w:lang w:val="en-US"/>
    </w:rPr>
  </w:style>
  <w:style w:type="paragraph" w:customStyle="1" w:styleId="indent">
    <w:name w:val="indent"/>
    <w:basedOn w:val="NormalWeb"/>
    <w:qFormat/>
    <w:rsid w:val="00FD1A44"/>
    <w:pPr>
      <w:spacing w:before="120" w:beforeAutospacing="0"/>
      <w:ind w:left="720"/>
    </w:pPr>
    <w:rPr>
      <w:rFonts w:cs="Arial"/>
      <w:i/>
      <w:iCs/>
    </w:rPr>
  </w:style>
  <w:style w:type="paragraph" w:customStyle="1" w:styleId="bullettedlist">
    <w:name w:val="bulletted list"/>
    <w:basedOn w:val="Normal"/>
    <w:qFormat/>
    <w:rsid w:val="00FD1A44"/>
    <w:pPr>
      <w:contextualSpacing/>
    </w:pPr>
    <w:rPr>
      <w:rFonts w:cs="Arial"/>
    </w:rPr>
  </w:style>
  <w:style w:type="paragraph" w:styleId="ListParagraph">
    <w:name w:val="List Paragraph"/>
    <w:basedOn w:val="Normal"/>
    <w:uiPriority w:val="34"/>
    <w:qFormat/>
    <w:rsid w:val="007E6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809874">
      <w:bodyDiv w:val="1"/>
      <w:marLeft w:val="0"/>
      <w:marRight w:val="0"/>
      <w:marTop w:val="0"/>
      <w:marBottom w:val="0"/>
      <w:divBdr>
        <w:top w:val="none" w:sz="0" w:space="0" w:color="auto"/>
        <w:left w:val="none" w:sz="0" w:space="0" w:color="auto"/>
        <w:bottom w:val="none" w:sz="0" w:space="0" w:color="auto"/>
        <w:right w:val="none" w:sz="0" w:space="0" w:color="auto"/>
      </w:divBdr>
    </w:div>
    <w:div w:id="1325864396">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rqa.vic.gov.au/VET/Pages/default.aspx" TargetMode="External"/><Relationship Id="rId18" Type="http://schemas.openxmlformats.org/officeDocument/2006/relationships/hyperlink" Target="https://www.adcet.edu.au/inclusive-teaching/accessible-content/accessible-documents/portable-document-format-(pdf)" TargetMode="External"/><Relationship Id="rId3" Type="http://schemas.openxmlformats.org/officeDocument/2006/relationships/customXml" Target="../customXml/item3.xml"/><Relationship Id="rId21" Type="http://schemas.openxmlformats.org/officeDocument/2006/relationships/hyperlink" Target="https://www.adcet.edu.au/vet" TargetMode="External"/><Relationship Id="rId7" Type="http://schemas.openxmlformats.org/officeDocument/2006/relationships/webSettings" Target="webSettings.xml"/><Relationship Id="rId12" Type="http://schemas.openxmlformats.org/officeDocument/2006/relationships/hyperlink" Target="https://www.legislation.gov.au/F2014L01377/latest/text" TargetMode="External"/><Relationship Id="rId17" Type="http://schemas.openxmlformats.org/officeDocument/2006/relationships/hyperlink" Target="https://www.visionaustralia.org/business-consulting/digital-access/resources/document-accessibility-toolbar"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disabilityawareness.com.au/courses/universal-design-for-learning-in-tertiary-education/" TargetMode="External"/><Relationship Id="rId20" Type="http://schemas.openxmlformats.org/officeDocument/2006/relationships/hyperlink" Target="https://www.dewr.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Details/F2005L00767"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adcet.edu.au/inclusive-teaching" TargetMode="External"/><Relationship Id="rId23" Type="http://schemas.openxmlformats.org/officeDocument/2006/relationships/fontTable" Target="fontTable.xml"/><Relationship Id="rId10" Type="http://schemas.openxmlformats.org/officeDocument/2006/relationships/hyperlink" Target="https://www.legislation.gov.au/C2004A04426/latest/text" TargetMode="External"/><Relationship Id="rId19" Type="http://schemas.openxmlformats.org/officeDocument/2006/relationships/hyperlink" Target="https://www.adcet.edu.au/vet/disclaim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gov.au/organisation/training-accreditation-council/training-accreditation-council-regulatory-framework"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A6B2A-E505-4D95-A68D-137C1869ACE5}">
  <ds:schemaRefs>
    <ds:schemaRef ds:uri="http://schemas.microsoft.com/office/2006/metadata/properties"/>
    <ds:schemaRef ds:uri="http://schemas.microsoft.com/office/infopath/2007/PartnerControls"/>
    <ds:schemaRef ds:uri="2d221494-178b-4357-bea6-3a87c5967eb4"/>
    <ds:schemaRef ds:uri="2617389f-58e4-49c5-9807-a75b64a65690"/>
    <ds:schemaRef ds:uri="4fbe84ba-42ff-48fc-84b2-90bec8d5fc41"/>
  </ds:schemaRefs>
</ds:datastoreItem>
</file>

<file path=customXml/itemProps2.xml><?xml version="1.0" encoding="utf-8"?>
<ds:datastoreItem xmlns:ds="http://schemas.openxmlformats.org/officeDocument/2006/customXml" ds:itemID="{6028A2DF-417F-4174-B85A-B890A1E63EB5}">
  <ds:schemaRefs>
    <ds:schemaRef ds:uri="http://schemas.microsoft.com/sharepoint/v3/contenttype/forms"/>
  </ds:schemaRefs>
</ds:datastoreItem>
</file>

<file path=customXml/itemProps3.xml><?xml version="1.0" encoding="utf-8"?>
<ds:datastoreItem xmlns:ds="http://schemas.openxmlformats.org/officeDocument/2006/customXml" ds:itemID="{44AF689C-04AE-46B6-BE51-86BA318E7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1358</Words>
  <Characters>9331</Characters>
  <Application>Microsoft Office Word</Application>
  <DocSecurity>0</DocSecurity>
  <Lines>77</Lines>
  <Paragraphs>21</Paragraphs>
  <ScaleCrop>false</ScaleCrop>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Cousins</dc:creator>
  <cp:keywords/>
  <dc:description/>
  <cp:lastModifiedBy>Kylie Geard</cp:lastModifiedBy>
  <cp:revision>71</cp:revision>
  <cp:lastPrinted>2023-01-24T22:53:00Z</cp:lastPrinted>
  <dcterms:created xsi:type="dcterms:W3CDTF">2023-02-15T22:53:00Z</dcterms:created>
  <dcterms:modified xsi:type="dcterms:W3CDTF">2024-08-05T05:26:00Z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2022-09-06T08:48:38Z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0abe3a4f-7cec-441c-b5ca-b7f366253e22</vt:lpwstr>
  </property>
  <property fmtid="{D5CDD505-2E9C-101B-9397-08002B2CF9AE}" pid="10" name="MSIP_Label_79d889eb-932f-4752-8739-64d25806ef64_ContentBits">
    <vt:lpwstr>0</vt:lpwstr>
  </property>
  <property fmtid="{D5CDD505-2E9C-101B-9397-08002B2CF9AE}" pid="11" name="Order">
    <vt:r8>50900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