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FFC871" w14:textId="3DD89293" w:rsidR="005152BA" w:rsidRPr="00625D28" w:rsidRDefault="009F5925" w:rsidP="00625D28">
      <w:pPr>
        <w:pStyle w:val="Heading1"/>
      </w:pPr>
      <w:r w:rsidRPr="00625D28">
        <w:t xml:space="preserve">Practice Illustration: Progression </w:t>
      </w:r>
      <w:r w:rsidR="00625D28" w:rsidRPr="00625D28">
        <w:t>and</w:t>
      </w:r>
      <w:r w:rsidRPr="00625D28">
        <w:t xml:space="preserve"> Completion – Course Feedback</w:t>
      </w:r>
    </w:p>
    <w:p w14:paraId="195DB5D0" w14:textId="112D7B7C" w:rsidR="005152BA" w:rsidRPr="000E3EAD" w:rsidRDefault="00DF6503" w:rsidP="001C754C">
      <w:pPr>
        <w:pStyle w:val="Heading2"/>
      </w:pPr>
      <w:r w:rsidRPr="000E3EAD">
        <w:t xml:space="preserve">Practice </w:t>
      </w:r>
      <w:r w:rsidR="006F6DF0" w:rsidRPr="000E3EAD">
        <w:t>s</w:t>
      </w:r>
      <w:r w:rsidRPr="000E3EAD">
        <w:t>cenario</w:t>
      </w:r>
    </w:p>
    <w:p w14:paraId="3B14BBC3" w14:textId="630489B3" w:rsidR="005152BA" w:rsidRPr="00B244FA" w:rsidRDefault="00DF6503" w:rsidP="00505215">
      <w:r w:rsidRPr="00B244FA">
        <w:t xml:space="preserve">A diligent student attends every class and submits all their assessments on </w:t>
      </w:r>
      <w:proofErr w:type="gramStart"/>
      <w:r w:rsidRPr="00B244FA">
        <w:t>time</w:t>
      </w:r>
      <w:r w:rsidR="00B5623B">
        <w:t>,</w:t>
      </w:r>
      <w:proofErr w:type="gramEnd"/>
      <w:r w:rsidR="00EE0EF9">
        <w:t xml:space="preserve"> h</w:t>
      </w:r>
      <w:r w:rsidR="00E76871" w:rsidRPr="00B244FA">
        <w:t>owever, t</w:t>
      </w:r>
      <w:r w:rsidRPr="00B244FA">
        <w:t>hey</w:t>
      </w:r>
      <w:r w:rsidR="00D72155" w:rsidRPr="00B244FA">
        <w:t xml:space="preserve"> are not achieving competent outcomes.</w:t>
      </w:r>
      <w:r w:rsidRPr="00B244FA">
        <w:t xml:space="preserve"> Each semester the student re-enrols in the units again and pays the fees to continue.</w:t>
      </w:r>
    </w:p>
    <w:p w14:paraId="25740175" w14:textId="66777F50" w:rsidR="005152BA" w:rsidRPr="00B244FA" w:rsidRDefault="00DF6503" w:rsidP="00505215">
      <w:r>
        <w:t xml:space="preserve">The </w:t>
      </w:r>
      <w:r w:rsidR="00D95229">
        <w:t>t</w:t>
      </w:r>
      <w:r>
        <w:t xml:space="preserve">rainer </w:t>
      </w:r>
      <w:r w:rsidR="004F7EF9">
        <w:t xml:space="preserve">and </w:t>
      </w:r>
      <w:r w:rsidR="00D95229">
        <w:t>a</w:t>
      </w:r>
      <w:r>
        <w:t xml:space="preserve">ssessor </w:t>
      </w:r>
      <w:r w:rsidR="18E97EE9">
        <w:t>talk</w:t>
      </w:r>
      <w:r>
        <w:t xml:space="preserve"> to the student at the commencement of the current unit</w:t>
      </w:r>
      <w:r w:rsidR="00852EA1">
        <w:t xml:space="preserve"> of competency</w:t>
      </w:r>
      <w:r>
        <w:t>. The student shares that they have always had learning challenges. They express that they are keen to finish one day soon.</w:t>
      </w:r>
    </w:p>
    <w:p w14:paraId="6E68A245" w14:textId="58992B39" w:rsidR="005152BA" w:rsidRPr="00B244FA" w:rsidRDefault="00DF6503" w:rsidP="00505215">
      <w:r w:rsidRPr="00B244FA">
        <w:t xml:space="preserve">The </w:t>
      </w:r>
      <w:r w:rsidR="00283357" w:rsidRPr="00B244FA">
        <w:t>t</w:t>
      </w:r>
      <w:r w:rsidRPr="00B244FA">
        <w:t xml:space="preserve">rainer </w:t>
      </w:r>
      <w:r w:rsidR="004F7EF9" w:rsidRPr="00B244FA">
        <w:t xml:space="preserve">and </w:t>
      </w:r>
      <w:r w:rsidR="00283357" w:rsidRPr="00B244FA">
        <w:t>a</w:t>
      </w:r>
      <w:r w:rsidRPr="00B244FA">
        <w:t>ssessor thank the</w:t>
      </w:r>
      <w:r w:rsidR="009A2836" w:rsidRPr="00B244FA">
        <w:t xml:space="preserve"> student</w:t>
      </w:r>
      <w:r w:rsidRPr="00B244FA">
        <w:t xml:space="preserve"> for sharing</w:t>
      </w:r>
      <w:r w:rsidR="009A2836" w:rsidRPr="00B244FA">
        <w:t xml:space="preserve"> and</w:t>
      </w:r>
      <w:r w:rsidRPr="00B244FA">
        <w:t xml:space="preserve"> ask</w:t>
      </w:r>
      <w:r w:rsidR="00D72155" w:rsidRPr="00B244FA">
        <w:t>s</w:t>
      </w:r>
      <w:r w:rsidRPr="00B244FA">
        <w:t xml:space="preserve"> </w:t>
      </w:r>
      <w:r w:rsidR="00283357" w:rsidRPr="00B244FA">
        <w:t xml:space="preserve">about the </w:t>
      </w:r>
      <w:r w:rsidRPr="00B244FA">
        <w:t>kinds of challenges they have experienced before</w:t>
      </w:r>
      <w:r w:rsidR="00283357" w:rsidRPr="00B244FA">
        <w:t>.</w:t>
      </w:r>
      <w:r w:rsidRPr="00B244FA">
        <w:t xml:space="preserve"> The student explains that they have no trouble reading. They do find it difficult to process</w:t>
      </w:r>
      <w:r w:rsidR="00283357" w:rsidRPr="00B244FA">
        <w:t xml:space="preserve">, </w:t>
      </w:r>
      <w:r w:rsidR="009A2836" w:rsidRPr="00B244FA">
        <w:t>understand</w:t>
      </w:r>
      <w:r w:rsidRPr="00B244FA">
        <w:t xml:space="preserve"> </w:t>
      </w:r>
      <w:r w:rsidR="00283357" w:rsidRPr="00B244FA">
        <w:t xml:space="preserve">and remember </w:t>
      </w:r>
      <w:r w:rsidRPr="00B244FA">
        <w:t>the information. They talk about the difficulty they have in organising their thoughts and ideas. They say it is hard to get them down on paper.</w:t>
      </w:r>
    </w:p>
    <w:p w14:paraId="3346438B" w14:textId="1FD1CFD1" w:rsidR="005152BA" w:rsidRPr="00B244FA" w:rsidRDefault="00DF6503" w:rsidP="00505215">
      <w:r w:rsidRPr="00B244FA">
        <w:t xml:space="preserve">The student indicates the feedback </w:t>
      </w:r>
      <w:r w:rsidR="00E76871" w:rsidRPr="00B244FA">
        <w:t xml:space="preserve">they get </w:t>
      </w:r>
      <w:r w:rsidRPr="00B244FA">
        <w:t xml:space="preserve">on their assessment tasks is often in writing and difficult to understand. They can't quite work out what they </w:t>
      </w:r>
      <w:r w:rsidR="00E76871" w:rsidRPr="00B244FA">
        <w:t xml:space="preserve">are </w:t>
      </w:r>
      <w:r w:rsidRPr="00B244FA">
        <w:t>getting wrong</w:t>
      </w:r>
      <w:r w:rsidR="004F7EF9" w:rsidRPr="00B244FA">
        <w:t xml:space="preserve"> </w:t>
      </w:r>
      <w:r w:rsidR="003F2033" w:rsidRPr="00B244FA">
        <w:t>b</w:t>
      </w:r>
      <w:r w:rsidR="00E03F98" w:rsidRPr="00B244FA">
        <w:t xml:space="preserve">ut </w:t>
      </w:r>
      <w:r w:rsidR="003F2033" w:rsidRPr="00B244FA">
        <w:t xml:space="preserve">think </w:t>
      </w:r>
      <w:r w:rsidRPr="00B244FA">
        <w:t>they must be doing ok</w:t>
      </w:r>
      <w:r w:rsidR="00142F5E" w:rsidRPr="00B244FA">
        <w:t>ay</w:t>
      </w:r>
      <w:r w:rsidRPr="00B244FA">
        <w:t xml:space="preserve"> because they're allowed to enrol again each semester.</w:t>
      </w:r>
    </w:p>
    <w:p w14:paraId="2999E963" w14:textId="492E586F" w:rsidR="005152BA" w:rsidRPr="00B244FA" w:rsidRDefault="00DF6503" w:rsidP="00505215">
      <w:r>
        <w:t xml:space="preserve">The </w:t>
      </w:r>
      <w:r w:rsidR="009A197C">
        <w:t>t</w:t>
      </w:r>
      <w:r>
        <w:t xml:space="preserve">rainer </w:t>
      </w:r>
      <w:r w:rsidR="004F7EF9">
        <w:t xml:space="preserve">and </w:t>
      </w:r>
      <w:r w:rsidR="009A197C">
        <w:t>a</w:t>
      </w:r>
      <w:r>
        <w:t xml:space="preserve">ssessor </w:t>
      </w:r>
      <w:r w:rsidR="122C730D">
        <w:t>ask</w:t>
      </w:r>
      <w:r>
        <w:t xml:space="preserve"> when </w:t>
      </w:r>
      <w:r w:rsidR="00D72155">
        <w:t>they last ha</w:t>
      </w:r>
      <w:r w:rsidR="009A197C">
        <w:t>d</w:t>
      </w:r>
      <w:r>
        <w:t xml:space="preserve"> a review of their course goals and progression</w:t>
      </w:r>
      <w:r w:rsidR="009A197C">
        <w:t>.</w:t>
      </w:r>
      <w:r>
        <w:t xml:space="preserve"> The student thinks it might have been at the beginning of </w:t>
      </w:r>
      <w:r w:rsidR="009A197C">
        <w:t xml:space="preserve">the previous </w:t>
      </w:r>
      <w:r>
        <w:t xml:space="preserve">year. When asked if they would like </w:t>
      </w:r>
      <w:r w:rsidR="009A197C">
        <w:t>a review,</w:t>
      </w:r>
      <w:r>
        <w:t xml:space="preserve"> the student agrees.</w:t>
      </w:r>
    </w:p>
    <w:p w14:paraId="0C1F2996" w14:textId="77777777" w:rsidR="006A6CA8" w:rsidRDefault="006A6CA8" w:rsidP="006A6CA8">
      <w:pPr>
        <w:pStyle w:val="Heading2"/>
      </w:pPr>
      <w:r>
        <w:t>Better practice response</w:t>
      </w:r>
    </w:p>
    <w:p w14:paraId="3244F22E" w14:textId="6E7374A8" w:rsidR="005152BA" w:rsidRPr="00BF0B2A" w:rsidRDefault="00DF6503" w:rsidP="00505215">
      <w:r>
        <w:t xml:space="preserve">The </w:t>
      </w:r>
      <w:r w:rsidR="008004C9">
        <w:t>t</w:t>
      </w:r>
      <w:r>
        <w:t xml:space="preserve">rainer </w:t>
      </w:r>
      <w:r w:rsidR="004F7EF9">
        <w:t xml:space="preserve">and </w:t>
      </w:r>
      <w:r w:rsidR="008004C9">
        <w:t>a</w:t>
      </w:r>
      <w:r>
        <w:t xml:space="preserve">ssessor </w:t>
      </w:r>
      <w:r w:rsidR="349B79A1">
        <w:t>review</w:t>
      </w:r>
      <w:r>
        <w:t xml:space="preserve"> the </w:t>
      </w:r>
      <w:r w:rsidR="00E76871">
        <w:t>Student Support/Learning P</w:t>
      </w:r>
      <w:r>
        <w:t>lan. They</w:t>
      </w:r>
      <w:r w:rsidR="003347D0">
        <w:t xml:space="preserve"> </w:t>
      </w:r>
      <w:r>
        <w:t xml:space="preserve">print out a notification of results and an enrolment history summary. The </w:t>
      </w:r>
      <w:r w:rsidR="008004C9">
        <w:t>t</w:t>
      </w:r>
      <w:r>
        <w:t xml:space="preserve">rainer </w:t>
      </w:r>
      <w:r w:rsidR="004F7EF9">
        <w:t xml:space="preserve">and </w:t>
      </w:r>
      <w:r w:rsidR="008004C9">
        <w:t>a</w:t>
      </w:r>
      <w:r>
        <w:t>ssessor can see the student has done well in the practical units</w:t>
      </w:r>
      <w:r w:rsidR="000F1F90">
        <w:t>, e</w:t>
      </w:r>
      <w:r>
        <w:t>specially where the assessments have focused on demonstrating skills. They can also see the units</w:t>
      </w:r>
      <w:r w:rsidR="003347D0">
        <w:t xml:space="preserve"> of competency</w:t>
      </w:r>
      <w:r>
        <w:t xml:space="preserve"> the student has repeated focus on written assessments. </w:t>
      </w:r>
    </w:p>
    <w:p w14:paraId="1A0BAAA7" w14:textId="78DF91B4" w:rsidR="005152BA" w:rsidRPr="00BF0B2A" w:rsidRDefault="00DF6503" w:rsidP="00505215">
      <w:r>
        <w:t xml:space="preserve">The </w:t>
      </w:r>
      <w:r w:rsidR="008004C9">
        <w:t>t</w:t>
      </w:r>
      <w:r>
        <w:t xml:space="preserve">rainer </w:t>
      </w:r>
      <w:r w:rsidR="004F7EF9">
        <w:t>and</w:t>
      </w:r>
      <w:r>
        <w:t xml:space="preserve"> </w:t>
      </w:r>
      <w:r w:rsidR="008004C9">
        <w:t>a</w:t>
      </w:r>
      <w:r>
        <w:t xml:space="preserve">ssessor </w:t>
      </w:r>
      <w:r w:rsidR="209668A9">
        <w:t>ask</w:t>
      </w:r>
      <w:r>
        <w:t xml:space="preserve"> the wider team about the student’s progress. Everyone says the student is friendly. </w:t>
      </w:r>
      <w:r w:rsidR="008004C9">
        <w:t>Although g</w:t>
      </w:r>
      <w:r>
        <w:t xml:space="preserve">reat at the practical, </w:t>
      </w:r>
      <w:r w:rsidR="008004C9">
        <w:t>they</w:t>
      </w:r>
      <w:r>
        <w:t xml:space="preserve"> struggle with written components. </w:t>
      </w:r>
    </w:p>
    <w:p w14:paraId="76529184" w14:textId="5120192B" w:rsidR="005152BA" w:rsidRPr="00BF0B2A" w:rsidRDefault="00DF6503" w:rsidP="00505215">
      <w:r>
        <w:t xml:space="preserve">This student is at risk of failing again. The </w:t>
      </w:r>
      <w:r w:rsidR="007134DC">
        <w:t>t</w:t>
      </w:r>
      <w:r>
        <w:t xml:space="preserve">rainer </w:t>
      </w:r>
      <w:r w:rsidR="004F7EF9">
        <w:t>and</w:t>
      </w:r>
      <w:r>
        <w:t xml:space="preserve"> </w:t>
      </w:r>
      <w:r w:rsidR="007134DC">
        <w:t>a</w:t>
      </w:r>
      <w:r>
        <w:t xml:space="preserve">ssessor </w:t>
      </w:r>
      <w:r w:rsidR="6A4AEDCF">
        <w:t>speak</w:t>
      </w:r>
      <w:r>
        <w:t xml:space="preserve"> to their manager about the </w:t>
      </w:r>
      <w:r w:rsidR="003347D0">
        <w:t xml:space="preserve">review of the </w:t>
      </w:r>
      <w:r w:rsidR="00E76871">
        <w:t>S</w:t>
      </w:r>
      <w:r w:rsidR="003347D0">
        <w:t>tudent</w:t>
      </w:r>
      <w:r w:rsidR="00E76871">
        <w:t xml:space="preserve"> Support/L</w:t>
      </w:r>
      <w:r w:rsidR="003347D0">
        <w:t xml:space="preserve">earning </w:t>
      </w:r>
      <w:r w:rsidR="00E76871">
        <w:t>P</w:t>
      </w:r>
      <w:r w:rsidR="003347D0">
        <w:t>lan and confirms the last review was over a year ago.</w:t>
      </w:r>
      <w:r w:rsidR="00E03F98">
        <w:t xml:space="preserve"> </w:t>
      </w:r>
      <w:r w:rsidR="003347D0">
        <w:t>This means the student has been re-enrolling as a continuing student for almost 18 months. It seems the student should have had some intervention earlier</w:t>
      </w:r>
      <w:r w:rsidR="00F7077B">
        <w:t xml:space="preserve">. </w:t>
      </w:r>
      <w:r w:rsidR="00E76871">
        <w:t xml:space="preserve">The </w:t>
      </w:r>
      <w:r w:rsidR="007134DC">
        <w:t>t</w:t>
      </w:r>
      <w:r w:rsidR="00E76871">
        <w:t xml:space="preserve">rainer and </w:t>
      </w:r>
      <w:r w:rsidR="007134DC">
        <w:t>a</w:t>
      </w:r>
      <w:r w:rsidR="00E76871">
        <w:t xml:space="preserve">ssessor </w:t>
      </w:r>
      <w:r w:rsidR="75E384D3">
        <w:t>suggest</w:t>
      </w:r>
      <w:r w:rsidR="00E76871">
        <w:t xml:space="preserve"> </w:t>
      </w:r>
      <w:r>
        <w:t>some extra tutoring to support the</w:t>
      </w:r>
      <w:r w:rsidR="00E76871">
        <w:t xml:space="preserve"> student’s</w:t>
      </w:r>
      <w:r>
        <w:t xml:space="preserve"> literacy and reading skills</w:t>
      </w:r>
      <w:r w:rsidR="00E76871">
        <w:t xml:space="preserve"> and </w:t>
      </w:r>
      <w:r>
        <w:t>show the</w:t>
      </w:r>
      <w:r w:rsidR="00E76871">
        <w:t>m</w:t>
      </w:r>
      <w:r>
        <w:t xml:space="preserve"> how to use Microsoft Learning </w:t>
      </w:r>
      <w:r w:rsidR="007134DC">
        <w:t>T</w:t>
      </w:r>
      <w:r>
        <w:t>ools.</w:t>
      </w:r>
      <w:r w:rsidR="00E76871">
        <w:t xml:space="preserve"> The manager agrees.</w:t>
      </w:r>
    </w:p>
    <w:p w14:paraId="58A57408" w14:textId="6E647C2C" w:rsidR="005152BA" w:rsidRPr="00BF0B2A" w:rsidRDefault="00DF6503" w:rsidP="00505215">
      <w:r w:rsidRPr="00BF0B2A">
        <w:lastRenderedPageBreak/>
        <w:t xml:space="preserve">The </w:t>
      </w:r>
      <w:r w:rsidR="0058770A">
        <w:t>registered training organisation (</w:t>
      </w:r>
      <w:r w:rsidRPr="00BF0B2A">
        <w:t>RTO</w:t>
      </w:r>
      <w:r w:rsidR="0058770A">
        <w:t>)</w:t>
      </w:r>
      <w:r w:rsidRPr="00BF0B2A">
        <w:t xml:space="preserve"> offers the student </w:t>
      </w:r>
      <w:r w:rsidR="00E76871">
        <w:t xml:space="preserve">two </w:t>
      </w:r>
      <w:r w:rsidRPr="00BF0B2A">
        <w:t xml:space="preserve">hours of tutoring. </w:t>
      </w:r>
      <w:r w:rsidR="00D72155">
        <w:t xml:space="preserve">One </w:t>
      </w:r>
      <w:r w:rsidRPr="00BF0B2A">
        <w:t>hour</w:t>
      </w:r>
      <w:r w:rsidR="00D72155">
        <w:t xml:space="preserve"> </w:t>
      </w:r>
      <w:r w:rsidR="00DE5EF6">
        <w:t xml:space="preserve">is </w:t>
      </w:r>
      <w:r w:rsidRPr="00BF0B2A">
        <w:t>to orientate them to the tools. The other hour is for planning and drafting assessments.</w:t>
      </w:r>
      <w:r w:rsidR="00E76871">
        <w:t xml:space="preserve"> This </w:t>
      </w:r>
      <w:r w:rsidR="00DE5EF6">
        <w:t xml:space="preserve">will be </w:t>
      </w:r>
      <w:r w:rsidR="00E76871">
        <w:t xml:space="preserve">valuable </w:t>
      </w:r>
      <w:r w:rsidR="00DE5EF6">
        <w:t xml:space="preserve">in helping </w:t>
      </w:r>
      <w:r w:rsidR="00E76871">
        <w:t>the student in achiev</w:t>
      </w:r>
      <w:r w:rsidR="00DE5EF6">
        <w:t>e</w:t>
      </w:r>
      <w:r w:rsidR="00E76871">
        <w:t xml:space="preserve"> better outcomes.</w:t>
      </w:r>
    </w:p>
    <w:p w14:paraId="5E613324" w14:textId="42FDF363" w:rsidR="005152BA" w:rsidRPr="00BF0B2A" w:rsidRDefault="00DF6503" w:rsidP="00505215">
      <w:r w:rsidRPr="00BF0B2A">
        <w:t>The manager also arranges professional development session</w:t>
      </w:r>
      <w:r w:rsidR="00DD663A" w:rsidRPr="00BF0B2A">
        <w:t>s</w:t>
      </w:r>
      <w:r w:rsidRPr="00BF0B2A">
        <w:t xml:space="preserve"> for the </w:t>
      </w:r>
      <w:r w:rsidR="00DE5EF6">
        <w:t>t</w:t>
      </w:r>
      <w:r w:rsidRPr="00BF0B2A">
        <w:t xml:space="preserve">rainers </w:t>
      </w:r>
      <w:r w:rsidR="004F7EF9" w:rsidRPr="00BF0B2A">
        <w:t xml:space="preserve">and </w:t>
      </w:r>
      <w:r w:rsidR="00DE5EF6">
        <w:t>a</w:t>
      </w:r>
      <w:r w:rsidRPr="00BF0B2A">
        <w:t xml:space="preserve">ssessors. They have an orientation to the Microsoft </w:t>
      </w:r>
      <w:r w:rsidR="00DD663A" w:rsidRPr="00BF0B2A">
        <w:t xml:space="preserve">Learning </w:t>
      </w:r>
      <w:r w:rsidR="006442D1">
        <w:t>T</w:t>
      </w:r>
      <w:r w:rsidRPr="00BF0B2A">
        <w:t xml:space="preserve">ools and the benefits for students. They also have a session about providing effective feedback to students. The aim is to support the students to use feedback to scaffold </w:t>
      </w:r>
      <w:r w:rsidR="00DD663A" w:rsidRPr="00BF0B2A">
        <w:t>their</w:t>
      </w:r>
      <w:r w:rsidRPr="00BF0B2A">
        <w:t xml:space="preserve"> own learning. The facilitator explains that written feedback does not suit all </w:t>
      </w:r>
      <w:r w:rsidR="00DD663A" w:rsidRPr="00BF0B2A">
        <w:t>students</w:t>
      </w:r>
      <w:r w:rsidRPr="00BF0B2A">
        <w:t>. They are</w:t>
      </w:r>
      <w:r w:rsidR="00DD663A" w:rsidRPr="00BF0B2A">
        <w:t xml:space="preserve"> </w:t>
      </w:r>
      <w:r w:rsidRPr="00BF0B2A">
        <w:t>shown how to provide recordings of oral feedback to students.</w:t>
      </w:r>
    </w:p>
    <w:p w14:paraId="51F3DCEB" w14:textId="04CFC1B8" w:rsidR="005152BA" w:rsidRDefault="00DF6503" w:rsidP="00505215">
      <w:r w:rsidRPr="00BF0B2A">
        <w:t xml:space="preserve">The team </w:t>
      </w:r>
      <w:r w:rsidR="00DD663A" w:rsidRPr="00BF0B2A">
        <w:t>revisits</w:t>
      </w:r>
      <w:r w:rsidRPr="00BF0B2A">
        <w:t xml:space="preserve"> the</w:t>
      </w:r>
      <w:r w:rsidR="00E76871">
        <w:t xml:space="preserve"> RTO’s</w:t>
      </w:r>
      <w:r w:rsidRPr="00BF0B2A">
        <w:t xml:space="preserve"> polic</w:t>
      </w:r>
      <w:r w:rsidR="00E76871">
        <w:t>ies</w:t>
      </w:r>
      <w:r w:rsidRPr="00BF0B2A">
        <w:t xml:space="preserve">, procedures and practices. They review </w:t>
      </w:r>
      <w:r w:rsidR="00DD663A" w:rsidRPr="00BF0B2A">
        <w:t>their</w:t>
      </w:r>
      <w:r w:rsidRPr="00BF0B2A">
        <w:t xml:space="preserve"> knowledge and understanding </w:t>
      </w:r>
      <w:r w:rsidR="00DD663A" w:rsidRPr="00BF0B2A">
        <w:t>of</w:t>
      </w:r>
      <w:r w:rsidRPr="00BF0B2A">
        <w:t xml:space="preserve"> student course reviews and counselling. The aim is to ensure everyone is aware of their responsibilities</w:t>
      </w:r>
      <w:r w:rsidR="00D72155">
        <w:t xml:space="preserve"> </w:t>
      </w:r>
      <w:r w:rsidR="006442D1">
        <w:t>and</w:t>
      </w:r>
      <w:r w:rsidRPr="00BF0B2A">
        <w:t xml:space="preserve"> understand</w:t>
      </w:r>
      <w:r w:rsidR="006442D1">
        <w:t>s</w:t>
      </w:r>
      <w:r w:rsidRPr="00BF0B2A">
        <w:t xml:space="preserve"> the importance of providing guidance and feedback to students.</w:t>
      </w:r>
    </w:p>
    <w:p w14:paraId="14BB2295" w14:textId="77777777" w:rsidR="00676ABD" w:rsidRPr="00676ABD" w:rsidRDefault="00676ABD" w:rsidP="001C754C">
      <w:pPr>
        <w:pStyle w:val="Heading2"/>
      </w:pPr>
      <w:r w:rsidRPr="00676ABD">
        <w:t>Action and Evidence</w:t>
      </w:r>
    </w:p>
    <w:p w14:paraId="2AF49C16" w14:textId="1A5C091C" w:rsidR="007A2BFE" w:rsidRDefault="007A2BFE" w:rsidP="00505215">
      <w:r w:rsidRPr="007A2BFE">
        <w:t>The RTO must be responsive to learner needs. Some students may not be aware they have a disability. Once the RTO is aware that the student has learning needs, staff need to be responsive. RTOs should have policies and procedures to check, review and record student progress. The RTO should document these discussions and reviews, as well as indicating any intervention or support. Students who receive support early often succeed better in their learning without disadvantage. Providing feedback also helps address fairness in assessment.</w:t>
      </w:r>
    </w:p>
    <w:p w14:paraId="6F120AEC" w14:textId="0426FE7F" w:rsidR="002F41FA" w:rsidRPr="007A2BFE" w:rsidRDefault="002F41FA" w:rsidP="00505215">
      <w:pPr>
        <w:rPr>
          <w:rFonts w:eastAsia="Times New Roman"/>
        </w:rPr>
      </w:pPr>
      <w:r w:rsidRPr="002F41FA">
        <w:rPr>
          <w:b/>
          <w:bCs/>
        </w:rPr>
        <w:t>Please note:</w:t>
      </w:r>
      <w:r w:rsidRPr="002F41FA">
        <w:t xml:space="preserve"> Every student’s particular circumstance will be unique, and the illustration of practice is indicative and offered as guidance only.</w:t>
      </w:r>
    </w:p>
    <w:p w14:paraId="33531FA2" w14:textId="05A5A25F" w:rsidR="007A2BFE" w:rsidRPr="00EC6389" w:rsidRDefault="00C55F41" w:rsidP="00625D28">
      <w:pPr>
        <w:rPr>
          <w:i/>
          <w:iCs/>
        </w:rPr>
      </w:pPr>
      <w:hyperlink r:id="rId10" w:history="1">
        <w:r w:rsidR="00465E32" w:rsidRPr="00EC6389">
          <w:rPr>
            <w:rStyle w:val="Hyperlink"/>
            <w:iCs/>
          </w:rPr>
          <w:t>Australian Skills Quality Authority - Self-assurance (examples of actions and evidence)</w:t>
        </w:r>
      </w:hyperlink>
    </w:p>
    <w:p w14:paraId="136F1258" w14:textId="314775D4" w:rsidR="005152BA" w:rsidRPr="001C754C" w:rsidRDefault="00DF6503" w:rsidP="001C754C">
      <w:pPr>
        <w:pStyle w:val="Heading2"/>
      </w:pPr>
      <w:r w:rsidRPr="001C754C">
        <w:t>Links to the relevant legislation and standards to meet RTO obligations</w:t>
      </w:r>
    </w:p>
    <w:p w14:paraId="241727EF" w14:textId="3E52C39E" w:rsidR="007D48AC" w:rsidRPr="009D6EC6" w:rsidRDefault="00C55F41" w:rsidP="007D48AC">
      <w:pPr>
        <w:spacing w:before="240"/>
        <w:rPr>
          <w:rFonts w:cs="Arial"/>
          <w:i/>
          <w:iCs/>
        </w:rPr>
      </w:pPr>
      <w:hyperlink r:id="rId11" w:history="1">
        <w:r w:rsidR="007D48AC" w:rsidRPr="009D6EC6">
          <w:rPr>
            <w:rStyle w:val="Hyperlink"/>
            <w:rFonts w:cs="Arial"/>
            <w:iCs/>
          </w:rPr>
          <w:t>Disability Discrimination Act 1992 (</w:t>
        </w:r>
        <w:proofErr w:type="spellStart"/>
        <w:r w:rsidR="007D48AC" w:rsidRPr="009D6EC6">
          <w:rPr>
            <w:rStyle w:val="Hyperlink"/>
            <w:rFonts w:cs="Arial"/>
            <w:iCs/>
          </w:rPr>
          <w:t>Cth</w:t>
        </w:r>
        <w:proofErr w:type="spellEnd"/>
        <w:r w:rsidR="007D48AC" w:rsidRPr="009D6EC6">
          <w:rPr>
            <w:rStyle w:val="Hyperlink"/>
            <w:rFonts w:cs="Arial"/>
            <w:iCs/>
          </w:rPr>
          <w:t>) (DDA)</w:t>
        </w:r>
      </w:hyperlink>
    </w:p>
    <w:p w14:paraId="6E6F7B5A" w14:textId="5039522F" w:rsidR="005152BA" w:rsidRPr="00BF0B2A" w:rsidRDefault="00BE0725" w:rsidP="002C2862">
      <w:r>
        <w:t>The DDA m</w:t>
      </w:r>
      <w:r w:rsidR="00DF6503" w:rsidRPr="00BF0B2A">
        <w:t xml:space="preserve">akes it unlawful to discriminate against a person </w:t>
      </w:r>
      <w:proofErr w:type="gramStart"/>
      <w:r w:rsidR="00DF6503" w:rsidRPr="00BF0B2A">
        <w:t>on the basis of</w:t>
      </w:r>
      <w:proofErr w:type="gramEnd"/>
      <w:r w:rsidR="00DF6503" w:rsidRPr="00BF0B2A">
        <w:t xml:space="preserve"> disability in education. </w:t>
      </w:r>
      <w:r w:rsidR="004F7EF9" w:rsidRPr="00BF0B2A">
        <w:t xml:space="preserve">It </w:t>
      </w:r>
      <w:r w:rsidR="00DF6503" w:rsidRPr="00BF0B2A">
        <w:t>is not discrimination to maintain the integrity of a course.</w:t>
      </w:r>
    </w:p>
    <w:p w14:paraId="28C2FE59" w14:textId="77777777" w:rsidR="005E22C0" w:rsidRPr="00031981" w:rsidRDefault="00C30C4C" w:rsidP="005E22C0">
      <w:pPr>
        <w:spacing w:before="240"/>
        <w:rPr>
          <w:rStyle w:val="Hyperlink"/>
          <w:color w:val="auto"/>
        </w:rPr>
      </w:pPr>
      <w:hyperlink r:id="rId12" w:history="1">
        <w:r w:rsidR="005E22C0" w:rsidRPr="009D6EC6">
          <w:rPr>
            <w:rStyle w:val="Hyperlink"/>
            <w:rFonts w:cs="Arial"/>
            <w:iCs/>
          </w:rPr>
          <w:t>Disability Standards for Education 2005 (</w:t>
        </w:r>
        <w:proofErr w:type="spellStart"/>
        <w:r w:rsidR="005E22C0" w:rsidRPr="009D6EC6">
          <w:rPr>
            <w:rStyle w:val="Hyperlink"/>
            <w:rFonts w:cs="Arial"/>
            <w:iCs/>
          </w:rPr>
          <w:t>Cth</w:t>
        </w:r>
        <w:proofErr w:type="spellEnd"/>
        <w:r w:rsidR="005E22C0" w:rsidRPr="009D6EC6">
          <w:rPr>
            <w:rStyle w:val="Hyperlink"/>
            <w:rFonts w:cs="Arial"/>
            <w:iCs/>
          </w:rPr>
          <w:t>) (</w:t>
        </w:r>
        <w:proofErr w:type="spellStart"/>
        <w:r w:rsidR="005E22C0" w:rsidRPr="009D6EC6">
          <w:rPr>
            <w:rStyle w:val="Hyperlink"/>
            <w:rFonts w:cs="Arial"/>
            <w:iCs/>
          </w:rPr>
          <w:t>DSE</w:t>
        </w:r>
        <w:proofErr w:type="spellEnd"/>
        <w:r w:rsidR="005E22C0" w:rsidRPr="009D6EC6">
          <w:rPr>
            <w:rStyle w:val="Hyperlink"/>
            <w:rFonts w:cs="Arial"/>
            <w:iCs/>
          </w:rPr>
          <w:t>)</w:t>
        </w:r>
      </w:hyperlink>
    </w:p>
    <w:p w14:paraId="5C1CB834" w14:textId="78DF91F5" w:rsidR="001F3D60" w:rsidRDefault="00DF6503" w:rsidP="001F3D60">
      <w:r w:rsidRPr="00BF0B2A">
        <w:rPr>
          <w:rStyle w:val="Strong"/>
          <w:rFonts w:cs="Arial"/>
        </w:rPr>
        <w:t>Standards for Participation – Part 5</w:t>
      </w:r>
      <w:r w:rsidR="00BF0B2A" w:rsidRPr="00E82AD9">
        <w:rPr>
          <w:rStyle w:val="Strong"/>
          <w:rFonts w:cs="Arial"/>
          <w:b w:val="0"/>
          <w:bCs w:val="0"/>
        </w:rPr>
        <w:t>:</w:t>
      </w:r>
      <w:r w:rsidR="00BF0B2A">
        <w:t xml:space="preserve"> </w:t>
      </w:r>
      <w:r w:rsidRPr="00BF0B2A">
        <w:t>The education provider must take reasonable step to ensure that the student is able to participate in the course or program provided by the educational institution, and use the facilities and services provided by it, on the same basis as a student without disability, and without experiencing discrimination.</w:t>
      </w:r>
      <w:r w:rsidR="001F3D60">
        <w:br w:type="page"/>
      </w:r>
    </w:p>
    <w:p w14:paraId="6E40ADF6" w14:textId="08276B94" w:rsidR="001F3D60" w:rsidRPr="00393E9C" w:rsidRDefault="00C55F41" w:rsidP="001F3D60">
      <w:pPr>
        <w:spacing w:before="240"/>
        <w:rPr>
          <w:rFonts w:eastAsia="Times New Roman" w:cs="Arial"/>
          <w:b/>
          <w:bCs/>
          <w:i/>
          <w:iCs/>
        </w:rPr>
      </w:pPr>
      <w:hyperlink r:id="rId13" w:history="1">
        <w:r w:rsidR="001F3D60" w:rsidRPr="00393E9C">
          <w:rPr>
            <w:rStyle w:val="Hyperlink"/>
            <w:rFonts w:eastAsia="Times New Roman" w:cs="Arial"/>
            <w:iCs/>
          </w:rPr>
          <w:t>Standards for Registered Training Organisations (RTOs) 2015 (</w:t>
        </w:r>
        <w:proofErr w:type="spellStart"/>
        <w:r w:rsidR="001F3D60" w:rsidRPr="00393E9C">
          <w:rPr>
            <w:rStyle w:val="Hyperlink"/>
            <w:rFonts w:eastAsia="Times New Roman" w:cs="Arial"/>
            <w:iCs/>
          </w:rPr>
          <w:t>Cth</w:t>
        </w:r>
        <w:proofErr w:type="spellEnd"/>
        <w:r w:rsidR="001F3D60" w:rsidRPr="00393E9C">
          <w:rPr>
            <w:rStyle w:val="Hyperlink"/>
            <w:rFonts w:eastAsia="Times New Roman" w:cs="Arial"/>
            <w:iCs/>
          </w:rPr>
          <w:t>)</w:t>
        </w:r>
      </w:hyperlink>
    </w:p>
    <w:p w14:paraId="372C8535" w14:textId="77777777" w:rsidR="00051574" w:rsidRPr="00051574" w:rsidRDefault="00051574" w:rsidP="002C2862">
      <w:r w:rsidRPr="00051574">
        <w:rPr>
          <w:b/>
          <w:bCs/>
        </w:rPr>
        <w:t>Standard 1:</w:t>
      </w:r>
      <w:r w:rsidRPr="00051574">
        <w:t xml:space="preserve"> The RTO’s training and assessment strategies and practices are responsive to industry and learner needs and meet the requirements of training packages and VET accredited courses. The RTO must support students and respond to individual learner needs.</w:t>
      </w:r>
    </w:p>
    <w:p w14:paraId="4525B8EA" w14:textId="677FCAA2" w:rsidR="007A2BFE" w:rsidRPr="007A2BFE" w:rsidRDefault="007A2BFE" w:rsidP="002C2862">
      <w:pPr>
        <w:rPr>
          <w:lang w:eastAsia="en-US"/>
        </w:rPr>
      </w:pPr>
      <w:r w:rsidRPr="007A2BFE">
        <w:rPr>
          <w:b/>
          <w:bCs/>
          <w:lang w:eastAsia="en-US"/>
        </w:rPr>
        <w:t xml:space="preserve">Please </w:t>
      </w:r>
      <w:proofErr w:type="gramStart"/>
      <w:r w:rsidRPr="007A2BFE">
        <w:rPr>
          <w:b/>
          <w:bCs/>
          <w:lang w:eastAsia="en-US"/>
        </w:rPr>
        <w:t>note:</w:t>
      </w:r>
      <w:proofErr w:type="gramEnd"/>
      <w:r w:rsidRPr="007A2BFE">
        <w:rPr>
          <w:lang w:eastAsia="en-US"/>
        </w:rPr>
        <w:t xml:space="preserve"> </w:t>
      </w:r>
      <w:r w:rsidR="0061322F">
        <w:rPr>
          <w:lang w:eastAsia="en-US"/>
        </w:rPr>
        <w:t>RTOs</w:t>
      </w:r>
      <w:r w:rsidRPr="007A2BFE">
        <w:rPr>
          <w:lang w:eastAsia="en-US"/>
        </w:rPr>
        <w:t xml:space="preserve"> registered by the </w:t>
      </w:r>
      <w:r w:rsidRPr="00E402BB">
        <w:rPr>
          <w:i/>
          <w:iCs/>
          <w:lang w:eastAsia="en-US"/>
        </w:rPr>
        <w:t xml:space="preserve">Victorian Registration and Qualifications </w:t>
      </w:r>
      <w:r w:rsidRPr="00E402BB">
        <w:rPr>
          <w:i/>
          <w:iCs/>
        </w:rPr>
        <w:t>Authority</w:t>
      </w:r>
      <w:r w:rsidRPr="007A2BFE">
        <w:t xml:space="preserve"> or the </w:t>
      </w:r>
      <w:r w:rsidRPr="00E402BB">
        <w:rPr>
          <w:i/>
          <w:iCs/>
        </w:rPr>
        <w:t>Training Accreditation Council Western Australia</w:t>
      </w:r>
      <w:r w:rsidRPr="007A2BFE">
        <w:t xml:space="preserve"> may refer to the following websites for requirements specific to you.</w:t>
      </w:r>
    </w:p>
    <w:p w14:paraId="16A3A104" w14:textId="77777777" w:rsidR="00CC4771" w:rsidRPr="009A19D4" w:rsidRDefault="00C30C4C" w:rsidP="00CC4771">
      <w:pPr>
        <w:rPr>
          <w:i/>
          <w:iCs/>
          <w:lang w:eastAsia="en-US"/>
        </w:rPr>
      </w:pPr>
      <w:hyperlink r:id="rId14" w:history="1">
        <w:r w:rsidR="00CC4771" w:rsidRPr="009A19D4">
          <w:rPr>
            <w:rStyle w:val="Hyperlink"/>
            <w:iCs/>
            <w:lang w:eastAsia="en-US"/>
          </w:rPr>
          <w:t>Victorian Registration and Qualifications Authority</w:t>
        </w:r>
      </w:hyperlink>
    </w:p>
    <w:p w14:paraId="1E64D2EC" w14:textId="2C8DA516" w:rsidR="00CC4771" w:rsidRPr="009A19D4" w:rsidRDefault="00C30C4C" w:rsidP="00CC4771">
      <w:pPr>
        <w:rPr>
          <w:i/>
          <w:iCs/>
          <w:lang w:eastAsia="en-US"/>
        </w:rPr>
      </w:pPr>
      <w:hyperlink r:id="rId15" w:history="1">
        <w:r w:rsidR="00CC4771" w:rsidRPr="009A19D4">
          <w:rPr>
            <w:rStyle w:val="Hyperlink"/>
            <w:iCs/>
            <w:lang w:eastAsia="en-US"/>
          </w:rPr>
          <w:t>Training Accreditation Council Western Australia</w:t>
        </w:r>
      </w:hyperlink>
    </w:p>
    <w:p w14:paraId="686F5A28" w14:textId="77777777" w:rsidR="009B1F80" w:rsidRPr="002C2862" w:rsidRDefault="009B1F80" w:rsidP="002C2862">
      <w:pPr>
        <w:pStyle w:val="Heading3"/>
      </w:pPr>
      <w:r w:rsidRPr="002C2862">
        <w:t>Disclaimer</w:t>
      </w:r>
    </w:p>
    <w:p w14:paraId="61026E71" w14:textId="77777777" w:rsidR="004A4B8E" w:rsidRPr="004A4B8E" w:rsidRDefault="004A4B8E" w:rsidP="004A4B8E">
      <w:pPr>
        <w:rPr>
          <w:rFonts w:eastAsia="DengXian"/>
        </w:rPr>
      </w:pPr>
      <w:r w:rsidRPr="004A4B8E">
        <w:rPr>
          <w:rFonts w:eastAsia="DengXian"/>
        </w:rPr>
        <w:t xml:space="preserve">The 'supporting students with disability resources' provide guidance on legislation and policy for Registered Training Organisations (RTOs) regarding vocational education and training for students with disability, but they should not be considered legal advice or impose additional legal obligations. RTOs should seek tailored legal advice to understand their specific obligations. More information on this disclaimer can be found at </w:t>
      </w:r>
      <w:hyperlink r:id="rId16" w:history="1">
        <w:r w:rsidRPr="004A4B8E">
          <w:rPr>
            <w:rFonts w:eastAsia="DengXian"/>
            <w:i/>
            <w:color w:val="0563C1"/>
            <w:u w:val="single"/>
          </w:rPr>
          <w:t>adcet.edu.au/vet/disclaimer</w:t>
        </w:r>
      </w:hyperlink>
      <w:r w:rsidRPr="004A4B8E">
        <w:rPr>
          <w:rFonts w:eastAsia="DengXian"/>
        </w:rPr>
        <w:t xml:space="preserve"> or by contacting </w:t>
      </w:r>
      <w:r w:rsidRPr="004A4B8E">
        <w:rPr>
          <w:rFonts w:eastAsia="DengXian"/>
          <w:i/>
          <w:color w:val="0563C1"/>
          <w:u w:val="single"/>
        </w:rPr>
        <w:t xml:space="preserve">the </w:t>
      </w:r>
      <w:hyperlink r:id="rId17" w:history="1">
        <w:r w:rsidRPr="004A4B8E">
          <w:rPr>
            <w:rFonts w:eastAsia="DengXian"/>
            <w:i/>
            <w:color w:val="0563C1"/>
            <w:u w:val="single"/>
          </w:rPr>
          <w:t>Department of Employment and Workplace Relations</w:t>
        </w:r>
      </w:hyperlink>
      <w:r w:rsidRPr="004A4B8E">
        <w:rPr>
          <w:rFonts w:eastAsia="DengXian"/>
        </w:rPr>
        <w:t>.</w:t>
      </w:r>
    </w:p>
    <w:p w14:paraId="62F10160" w14:textId="3553BE71" w:rsidR="00051574" w:rsidRPr="00505215" w:rsidRDefault="004A4B8E" w:rsidP="004A4B8E">
      <w:r w:rsidRPr="004A4B8E">
        <w:rPr>
          <w:rFonts w:eastAsia="DengXian"/>
        </w:rPr>
        <w:t xml:space="preserve">This resource is funded by the Australian Government Department of Employment and Workplace Relations through the </w:t>
      </w:r>
      <w:hyperlink r:id="rId18" w:history="1">
        <w:r w:rsidRPr="004A4B8E">
          <w:rPr>
            <w:rStyle w:val="Hyperlink"/>
          </w:rPr>
          <w:t>Supporting Students with Disability in VET project and is hosted by ADCET</w:t>
        </w:r>
      </w:hyperlink>
      <w:r w:rsidRPr="004A4B8E">
        <w:rPr>
          <w:rFonts w:eastAsia="DengXian"/>
        </w:rPr>
        <w:t>.</w:t>
      </w:r>
    </w:p>
    <w:sectPr w:rsidR="00051574" w:rsidRPr="00505215">
      <w:foot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0EE039" w14:textId="77777777" w:rsidR="00E13D59" w:rsidRDefault="00E13D59" w:rsidP="00B244FA">
      <w:r>
        <w:separator/>
      </w:r>
    </w:p>
  </w:endnote>
  <w:endnote w:type="continuationSeparator" w:id="0">
    <w:p w14:paraId="5F57D3DF" w14:textId="77777777" w:rsidR="00E13D59" w:rsidRDefault="00E13D59" w:rsidP="00B244FA">
      <w:r>
        <w:continuationSeparator/>
      </w:r>
    </w:p>
  </w:endnote>
  <w:endnote w:type="continuationNotice" w:id="1">
    <w:p w14:paraId="7C7611D5" w14:textId="77777777" w:rsidR="00E13D59" w:rsidRDefault="00E13D59">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9390170"/>
      <w:docPartObj>
        <w:docPartGallery w:val="Page Numbers (Bottom of Page)"/>
        <w:docPartUnique/>
      </w:docPartObj>
    </w:sdtPr>
    <w:sdtEndPr>
      <w:rPr>
        <w:rFonts w:asciiTheme="minorHAnsi" w:hAnsiTheme="minorHAnsi" w:cstheme="minorHAnsi"/>
      </w:rPr>
    </w:sdtEndPr>
    <w:sdtContent>
      <w:sdt>
        <w:sdtPr>
          <w:id w:val="-1769616900"/>
          <w:docPartObj>
            <w:docPartGallery w:val="Page Numbers (Top of Page)"/>
            <w:docPartUnique/>
          </w:docPartObj>
        </w:sdtPr>
        <w:sdtEndPr>
          <w:rPr>
            <w:rFonts w:asciiTheme="minorHAnsi" w:hAnsiTheme="minorHAnsi" w:cstheme="minorHAnsi"/>
          </w:rPr>
        </w:sdtEndPr>
        <w:sdtContent>
          <w:p w14:paraId="0DE9225C" w14:textId="6789BB82" w:rsidR="009F5925" w:rsidRPr="00F50335" w:rsidRDefault="009F5925" w:rsidP="00625D28">
            <w:pPr>
              <w:pStyle w:val="Footer"/>
              <w:pBdr>
                <w:top w:val="single" w:sz="4" w:space="1" w:color="auto"/>
              </w:pBdr>
              <w:spacing w:before="0" w:after="0"/>
              <w:rPr>
                <w:sz w:val="20"/>
                <w:szCs w:val="20"/>
              </w:rPr>
            </w:pPr>
            <w:r w:rsidRPr="00625D28">
              <w:rPr>
                <w:sz w:val="20"/>
                <w:szCs w:val="20"/>
              </w:rPr>
              <w:t>Practice Illustration - Progression and Completion - Course Feedback</w:t>
            </w:r>
            <w:r w:rsidRPr="00625D28">
              <w:rPr>
                <w:sz w:val="20"/>
                <w:szCs w:val="20"/>
              </w:rPr>
              <w:tab/>
            </w:r>
            <w:r w:rsidR="00C70B81" w:rsidRPr="00F50335">
              <w:rPr>
                <w:sz w:val="20"/>
                <w:szCs w:val="20"/>
              </w:rPr>
              <w:fldChar w:fldCharType="begin"/>
            </w:r>
            <w:r w:rsidR="00C70B81" w:rsidRPr="00F50335">
              <w:rPr>
                <w:sz w:val="20"/>
                <w:szCs w:val="20"/>
              </w:rPr>
              <w:instrText xml:space="preserve"> PAGE </w:instrText>
            </w:r>
            <w:r w:rsidR="00C70B81" w:rsidRPr="00F50335">
              <w:rPr>
                <w:sz w:val="20"/>
                <w:szCs w:val="20"/>
              </w:rPr>
              <w:fldChar w:fldCharType="separate"/>
            </w:r>
            <w:r w:rsidR="00C70B81" w:rsidRPr="00F50335">
              <w:rPr>
                <w:noProof/>
                <w:sz w:val="20"/>
                <w:szCs w:val="20"/>
              </w:rPr>
              <w:t>2</w:t>
            </w:r>
            <w:r w:rsidR="00C70B81" w:rsidRPr="00F50335">
              <w:rPr>
                <w:sz w:val="20"/>
                <w:szCs w:val="20"/>
              </w:rPr>
              <w:fldChar w:fldCharType="end"/>
            </w:r>
          </w:p>
          <w:p w14:paraId="1EC6F8CF" w14:textId="5FBE91DF" w:rsidR="00C70B81" w:rsidRPr="00C70B81" w:rsidRDefault="00C81A51" w:rsidP="00625D28">
            <w:pPr>
              <w:pStyle w:val="Footer"/>
              <w:pBdr>
                <w:top w:val="single" w:sz="4" w:space="1" w:color="auto"/>
              </w:pBdr>
              <w:spacing w:before="0" w:after="0"/>
              <w:rPr>
                <w:rFonts w:asciiTheme="minorHAnsi" w:hAnsiTheme="minorHAnsi" w:cstheme="minorHAnsi"/>
              </w:rPr>
            </w:pPr>
            <w:r w:rsidRPr="00625D28">
              <w:rPr>
                <w:sz w:val="20"/>
                <w:szCs w:val="20"/>
              </w:rPr>
              <w:t>Supporting Students with Disability in VET</w:t>
            </w:r>
            <w:r w:rsidR="004A4B8E" w:rsidRPr="004A4B8E">
              <w:rPr>
                <w:sz w:val="20"/>
                <w:szCs w:val="20"/>
              </w:rPr>
              <w:t xml:space="preserve"> - </w:t>
            </w:r>
            <w:hyperlink r:id="rId1" w:history="1">
              <w:r w:rsidR="004A4B8E" w:rsidRPr="004A4B8E">
                <w:rPr>
                  <w:rFonts w:cs="Arial"/>
                  <w:i/>
                  <w:color w:val="0563C1"/>
                  <w:sz w:val="20"/>
                  <w:szCs w:val="20"/>
                  <w:u w:val="single"/>
                </w:rPr>
                <w:t>adcet.edu.au/vet</w:t>
              </w:r>
            </w:hyperlink>
          </w:p>
        </w:sdtContent>
      </w:sdt>
    </w:sdtContent>
  </w:sdt>
  <w:p w14:paraId="44FD158D" w14:textId="77777777" w:rsidR="00C70B81" w:rsidRDefault="00C70B81" w:rsidP="00B244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931F4B" w14:textId="77777777" w:rsidR="00E13D59" w:rsidRDefault="00E13D59" w:rsidP="00B244FA">
      <w:r>
        <w:separator/>
      </w:r>
    </w:p>
  </w:footnote>
  <w:footnote w:type="continuationSeparator" w:id="0">
    <w:p w14:paraId="0AF9C026" w14:textId="77777777" w:rsidR="00E13D59" w:rsidRDefault="00E13D59" w:rsidP="00B244FA">
      <w:r>
        <w:continuationSeparator/>
      </w:r>
    </w:p>
  </w:footnote>
  <w:footnote w:type="continuationNotice" w:id="1">
    <w:p w14:paraId="6D2BC65C" w14:textId="77777777" w:rsidR="00E13D59" w:rsidRDefault="00E13D59">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FDE"/>
    <w:rsid w:val="0002614D"/>
    <w:rsid w:val="00051574"/>
    <w:rsid w:val="0006149A"/>
    <w:rsid w:val="0007608F"/>
    <w:rsid w:val="000E3EAD"/>
    <w:rsid w:val="000F0545"/>
    <w:rsid w:val="000F1F90"/>
    <w:rsid w:val="00142F5E"/>
    <w:rsid w:val="001C754C"/>
    <w:rsid w:val="001F3D60"/>
    <w:rsid w:val="00230751"/>
    <w:rsid w:val="00245C00"/>
    <w:rsid w:val="00257DCB"/>
    <w:rsid w:val="00266D60"/>
    <w:rsid w:val="002715A1"/>
    <w:rsid w:val="00283357"/>
    <w:rsid w:val="002854B6"/>
    <w:rsid w:val="002A514B"/>
    <w:rsid w:val="002C2862"/>
    <w:rsid w:val="002F3C42"/>
    <w:rsid w:val="002F41FA"/>
    <w:rsid w:val="003347D0"/>
    <w:rsid w:val="0037427A"/>
    <w:rsid w:val="003D37D1"/>
    <w:rsid w:val="003F2033"/>
    <w:rsid w:val="004163E7"/>
    <w:rsid w:val="00465E32"/>
    <w:rsid w:val="00491246"/>
    <w:rsid w:val="004A4B8E"/>
    <w:rsid w:val="004D0E44"/>
    <w:rsid w:val="004F7EF9"/>
    <w:rsid w:val="00505215"/>
    <w:rsid w:val="005152BA"/>
    <w:rsid w:val="00526F4A"/>
    <w:rsid w:val="00547C5E"/>
    <w:rsid w:val="0058081E"/>
    <w:rsid w:val="0058770A"/>
    <w:rsid w:val="005E22C0"/>
    <w:rsid w:val="0061322F"/>
    <w:rsid w:val="00625D28"/>
    <w:rsid w:val="006442D1"/>
    <w:rsid w:val="00676ABD"/>
    <w:rsid w:val="00687FDE"/>
    <w:rsid w:val="006A6CA8"/>
    <w:rsid w:val="006F6DF0"/>
    <w:rsid w:val="007134DC"/>
    <w:rsid w:val="007166A3"/>
    <w:rsid w:val="00747822"/>
    <w:rsid w:val="00782340"/>
    <w:rsid w:val="0079735E"/>
    <w:rsid w:val="007A1FA2"/>
    <w:rsid w:val="007A2BFE"/>
    <w:rsid w:val="007B4624"/>
    <w:rsid w:val="007D48AC"/>
    <w:rsid w:val="007E0563"/>
    <w:rsid w:val="008004C9"/>
    <w:rsid w:val="00820D70"/>
    <w:rsid w:val="00852EA1"/>
    <w:rsid w:val="008600E4"/>
    <w:rsid w:val="0086458C"/>
    <w:rsid w:val="009A197C"/>
    <w:rsid w:val="009A2836"/>
    <w:rsid w:val="009B1F80"/>
    <w:rsid w:val="009E2A87"/>
    <w:rsid w:val="009F5925"/>
    <w:rsid w:val="00A11636"/>
    <w:rsid w:val="00A404E6"/>
    <w:rsid w:val="00A420EA"/>
    <w:rsid w:val="00A81DEA"/>
    <w:rsid w:val="00A95B4F"/>
    <w:rsid w:val="00AB6252"/>
    <w:rsid w:val="00B244FA"/>
    <w:rsid w:val="00B47CC7"/>
    <w:rsid w:val="00B5623B"/>
    <w:rsid w:val="00B606DE"/>
    <w:rsid w:val="00BE0725"/>
    <w:rsid w:val="00BF0B2A"/>
    <w:rsid w:val="00C30C4C"/>
    <w:rsid w:val="00C55F41"/>
    <w:rsid w:val="00C70B81"/>
    <w:rsid w:val="00C81A51"/>
    <w:rsid w:val="00CA225D"/>
    <w:rsid w:val="00CC4771"/>
    <w:rsid w:val="00CD7BE3"/>
    <w:rsid w:val="00D613D2"/>
    <w:rsid w:val="00D6636E"/>
    <w:rsid w:val="00D72155"/>
    <w:rsid w:val="00D95229"/>
    <w:rsid w:val="00D966C5"/>
    <w:rsid w:val="00DC0BEE"/>
    <w:rsid w:val="00DC10FF"/>
    <w:rsid w:val="00DD14C1"/>
    <w:rsid w:val="00DD663A"/>
    <w:rsid w:val="00DE5EF6"/>
    <w:rsid w:val="00DF6503"/>
    <w:rsid w:val="00E025EB"/>
    <w:rsid w:val="00E03F98"/>
    <w:rsid w:val="00E13D59"/>
    <w:rsid w:val="00E402BB"/>
    <w:rsid w:val="00E74A9A"/>
    <w:rsid w:val="00E76871"/>
    <w:rsid w:val="00E82AD9"/>
    <w:rsid w:val="00E84D88"/>
    <w:rsid w:val="00EC6389"/>
    <w:rsid w:val="00EE0EF9"/>
    <w:rsid w:val="00EE483F"/>
    <w:rsid w:val="00F32E27"/>
    <w:rsid w:val="00F50335"/>
    <w:rsid w:val="00F7077B"/>
    <w:rsid w:val="00FE1920"/>
    <w:rsid w:val="00FF5230"/>
    <w:rsid w:val="122C730D"/>
    <w:rsid w:val="18E97EE9"/>
    <w:rsid w:val="209668A9"/>
    <w:rsid w:val="27E0DBD1"/>
    <w:rsid w:val="349B79A1"/>
    <w:rsid w:val="6762314F"/>
    <w:rsid w:val="6A4AEDCF"/>
    <w:rsid w:val="75E384D3"/>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05DFEA"/>
  <w15:chartTrackingRefBased/>
  <w15:docId w15:val="{04FD148B-C4B6-4BA4-895A-8CE569F16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44FA"/>
    <w:pPr>
      <w:spacing w:before="120" w:after="120"/>
    </w:pPr>
    <w:rPr>
      <w:rFonts w:ascii="Arial" w:eastAsiaTheme="minorEastAsia" w:hAnsi="Arial"/>
      <w:sz w:val="24"/>
      <w:szCs w:val="24"/>
    </w:rPr>
  </w:style>
  <w:style w:type="paragraph" w:styleId="Heading1">
    <w:name w:val="heading 1"/>
    <w:basedOn w:val="Normal"/>
    <w:link w:val="Heading1Char"/>
    <w:uiPriority w:val="9"/>
    <w:qFormat/>
    <w:rsid w:val="00625D28"/>
    <w:pPr>
      <w:contextualSpacing/>
      <w:outlineLvl w:val="0"/>
    </w:pPr>
    <w:rPr>
      <w:rFonts w:eastAsiaTheme="majorEastAsia" w:cstheme="majorBidi"/>
      <w:color w:val="2F5496" w:themeColor="accent1" w:themeShade="BF"/>
      <w:spacing w:val="-10"/>
      <w:kern w:val="28"/>
      <w:sz w:val="52"/>
      <w:szCs w:val="56"/>
    </w:rPr>
  </w:style>
  <w:style w:type="paragraph" w:styleId="Heading2">
    <w:name w:val="heading 2"/>
    <w:basedOn w:val="Normal"/>
    <w:link w:val="Heading2Char"/>
    <w:uiPriority w:val="9"/>
    <w:qFormat/>
    <w:rsid w:val="001C754C"/>
    <w:pPr>
      <w:spacing w:before="360" w:after="240"/>
      <w:outlineLvl w:val="1"/>
    </w:pPr>
    <w:rPr>
      <w:rFonts w:eastAsia="Times New Roman"/>
      <w:b/>
      <w:bCs/>
      <w:color w:val="2F5496" w:themeColor="accent1" w:themeShade="BF"/>
      <w:kern w:val="36"/>
      <w:sz w:val="36"/>
      <w:szCs w:val="48"/>
    </w:rPr>
  </w:style>
  <w:style w:type="paragraph" w:styleId="Heading3">
    <w:name w:val="heading 3"/>
    <w:basedOn w:val="Normal"/>
    <w:link w:val="Heading3Char"/>
    <w:uiPriority w:val="9"/>
    <w:qFormat/>
    <w:rsid w:val="002C2862"/>
    <w:pPr>
      <w:spacing w:before="360"/>
      <w:outlineLvl w:val="2"/>
    </w:pPr>
    <w:rPr>
      <w:rFonts w:eastAsiaTheme="majorEastAsia" w:cstheme="majorBidi"/>
      <w:color w:val="2F5496" w:themeColor="accent1" w:themeShade="BF"/>
      <w:spacing w:val="-10"/>
      <w:kern w:val="28"/>
      <w:sz w:val="36"/>
      <w:szCs w:val="5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character" w:customStyle="1" w:styleId="Heading1Char">
    <w:name w:val="Heading 1 Char"/>
    <w:basedOn w:val="DefaultParagraphFont"/>
    <w:link w:val="Heading1"/>
    <w:uiPriority w:val="9"/>
    <w:rsid w:val="00625D28"/>
    <w:rPr>
      <w:rFonts w:ascii="Arial" w:eastAsiaTheme="majorEastAsia" w:hAnsi="Arial" w:cstheme="majorBidi"/>
      <w:color w:val="2F5496" w:themeColor="accent1" w:themeShade="BF"/>
      <w:spacing w:val="-10"/>
      <w:kern w:val="28"/>
      <w:sz w:val="52"/>
      <w:szCs w:val="56"/>
    </w:rPr>
  </w:style>
  <w:style w:type="paragraph" w:styleId="NormalWeb">
    <w:name w:val="Normal (Web)"/>
    <w:basedOn w:val="Normal"/>
    <w:uiPriority w:val="99"/>
    <w:unhideWhenUsed/>
    <w:pPr>
      <w:spacing w:before="100" w:beforeAutospacing="1" w:after="100" w:afterAutospacing="1"/>
    </w:pPr>
  </w:style>
  <w:style w:type="character" w:customStyle="1" w:styleId="Heading2Char">
    <w:name w:val="Heading 2 Char"/>
    <w:basedOn w:val="DefaultParagraphFont"/>
    <w:link w:val="Heading2"/>
    <w:uiPriority w:val="9"/>
    <w:rsid w:val="001C754C"/>
    <w:rPr>
      <w:rFonts w:ascii="Arial" w:hAnsi="Arial"/>
      <w:b/>
      <w:bCs/>
      <w:color w:val="2F5496" w:themeColor="accent1" w:themeShade="BF"/>
      <w:kern w:val="36"/>
      <w:sz w:val="36"/>
      <w:szCs w:val="48"/>
    </w:rPr>
  </w:style>
  <w:style w:type="character" w:customStyle="1" w:styleId="Heading3Char">
    <w:name w:val="Heading 3 Char"/>
    <w:basedOn w:val="DefaultParagraphFont"/>
    <w:link w:val="Heading3"/>
    <w:uiPriority w:val="9"/>
    <w:rsid w:val="002C2862"/>
    <w:rPr>
      <w:rFonts w:ascii="Arial" w:eastAsiaTheme="majorEastAsia" w:hAnsi="Arial" w:cstheme="majorBidi"/>
      <w:color w:val="2F5496" w:themeColor="accent1" w:themeShade="BF"/>
      <w:spacing w:val="-10"/>
      <w:kern w:val="28"/>
      <w:sz w:val="36"/>
      <w:szCs w:val="56"/>
    </w:rPr>
  </w:style>
  <w:style w:type="character" w:styleId="Hyperlink">
    <w:name w:val="Hyperlink"/>
    <w:uiPriority w:val="99"/>
    <w:unhideWhenUsed/>
    <w:rsid w:val="004A4B8E"/>
    <w:rPr>
      <w:rFonts w:eastAsia="DengXian"/>
      <w:i/>
      <w:color w:val="0563C1"/>
      <w:u w:val="single"/>
    </w:rPr>
  </w:style>
  <w:style w:type="character" w:styleId="FollowedHyperlink">
    <w:name w:val="FollowedHyperlink"/>
    <w:basedOn w:val="DefaultParagraphFont"/>
    <w:uiPriority w:val="99"/>
    <w:semiHidden/>
    <w:unhideWhenUsed/>
    <w:rPr>
      <w:color w:val="800080"/>
      <w:u w:val="single"/>
    </w:rPr>
  </w:style>
  <w:style w:type="character" w:styleId="Strong">
    <w:name w:val="Strong"/>
    <w:basedOn w:val="DefaultParagraphFont"/>
    <w:uiPriority w:val="22"/>
    <w:qFormat/>
    <w:rPr>
      <w:b/>
      <w:bCs/>
    </w:rPr>
  </w:style>
  <w:style w:type="paragraph" w:styleId="Header">
    <w:name w:val="header"/>
    <w:basedOn w:val="Normal"/>
    <w:link w:val="HeaderChar"/>
    <w:uiPriority w:val="99"/>
    <w:unhideWhenUsed/>
    <w:rsid w:val="00257DCB"/>
    <w:pPr>
      <w:tabs>
        <w:tab w:val="center" w:pos="4513"/>
        <w:tab w:val="right" w:pos="9026"/>
      </w:tabs>
    </w:pPr>
  </w:style>
  <w:style w:type="character" w:customStyle="1" w:styleId="HeaderChar">
    <w:name w:val="Header Char"/>
    <w:basedOn w:val="DefaultParagraphFont"/>
    <w:link w:val="Header"/>
    <w:uiPriority w:val="99"/>
    <w:rsid w:val="00257DCB"/>
    <w:rPr>
      <w:rFonts w:eastAsiaTheme="minorEastAsia"/>
      <w:sz w:val="24"/>
      <w:szCs w:val="24"/>
    </w:rPr>
  </w:style>
  <w:style w:type="paragraph" w:styleId="Footer">
    <w:name w:val="footer"/>
    <w:basedOn w:val="Normal"/>
    <w:link w:val="FooterChar"/>
    <w:uiPriority w:val="99"/>
    <w:unhideWhenUsed/>
    <w:rsid w:val="00257DCB"/>
    <w:pPr>
      <w:tabs>
        <w:tab w:val="center" w:pos="4513"/>
        <w:tab w:val="right" w:pos="9026"/>
      </w:tabs>
    </w:pPr>
  </w:style>
  <w:style w:type="character" w:customStyle="1" w:styleId="FooterChar">
    <w:name w:val="Footer Char"/>
    <w:basedOn w:val="DefaultParagraphFont"/>
    <w:link w:val="Footer"/>
    <w:uiPriority w:val="99"/>
    <w:rsid w:val="00257DCB"/>
    <w:rPr>
      <w:rFonts w:eastAsiaTheme="minorEastAsia"/>
      <w:sz w:val="24"/>
      <w:szCs w:val="24"/>
    </w:rPr>
  </w:style>
  <w:style w:type="character" w:styleId="CommentReference">
    <w:name w:val="annotation reference"/>
    <w:basedOn w:val="DefaultParagraphFont"/>
    <w:uiPriority w:val="99"/>
    <w:semiHidden/>
    <w:unhideWhenUsed/>
    <w:rsid w:val="009A2836"/>
    <w:rPr>
      <w:sz w:val="16"/>
      <w:szCs w:val="16"/>
    </w:rPr>
  </w:style>
  <w:style w:type="paragraph" w:styleId="CommentText">
    <w:name w:val="annotation text"/>
    <w:basedOn w:val="Normal"/>
    <w:link w:val="CommentTextChar"/>
    <w:uiPriority w:val="99"/>
    <w:semiHidden/>
    <w:unhideWhenUsed/>
    <w:rsid w:val="009A2836"/>
    <w:rPr>
      <w:sz w:val="20"/>
      <w:szCs w:val="20"/>
    </w:rPr>
  </w:style>
  <w:style w:type="character" w:customStyle="1" w:styleId="CommentTextChar">
    <w:name w:val="Comment Text Char"/>
    <w:basedOn w:val="DefaultParagraphFont"/>
    <w:link w:val="CommentText"/>
    <w:uiPriority w:val="99"/>
    <w:semiHidden/>
    <w:rsid w:val="009A2836"/>
    <w:rPr>
      <w:rFonts w:eastAsiaTheme="minorEastAsia"/>
    </w:rPr>
  </w:style>
  <w:style w:type="paragraph" w:styleId="CommentSubject">
    <w:name w:val="annotation subject"/>
    <w:basedOn w:val="CommentText"/>
    <w:next w:val="CommentText"/>
    <w:link w:val="CommentSubjectChar"/>
    <w:uiPriority w:val="99"/>
    <w:semiHidden/>
    <w:unhideWhenUsed/>
    <w:rsid w:val="009A2836"/>
    <w:rPr>
      <w:b/>
      <w:bCs/>
    </w:rPr>
  </w:style>
  <w:style w:type="character" w:customStyle="1" w:styleId="CommentSubjectChar">
    <w:name w:val="Comment Subject Char"/>
    <w:basedOn w:val="CommentTextChar"/>
    <w:link w:val="CommentSubject"/>
    <w:uiPriority w:val="99"/>
    <w:semiHidden/>
    <w:rsid w:val="009A2836"/>
    <w:rPr>
      <w:rFonts w:eastAsiaTheme="minorEastAsia"/>
      <w:b/>
      <w:bCs/>
    </w:rPr>
  </w:style>
  <w:style w:type="character" w:styleId="UnresolvedMention">
    <w:name w:val="Unresolved Mention"/>
    <w:basedOn w:val="DefaultParagraphFont"/>
    <w:uiPriority w:val="99"/>
    <w:semiHidden/>
    <w:unhideWhenUsed/>
    <w:rsid w:val="003D37D1"/>
    <w:rPr>
      <w:color w:val="605E5C"/>
      <w:shd w:val="clear" w:color="auto" w:fill="E1DFDD"/>
    </w:rPr>
  </w:style>
  <w:style w:type="paragraph" w:styleId="Revision">
    <w:name w:val="Revision"/>
    <w:hidden/>
    <w:uiPriority w:val="99"/>
    <w:semiHidden/>
    <w:rsid w:val="004F7EF9"/>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033362">
      <w:bodyDiv w:val="1"/>
      <w:marLeft w:val="0"/>
      <w:marRight w:val="0"/>
      <w:marTop w:val="0"/>
      <w:marBottom w:val="0"/>
      <w:divBdr>
        <w:top w:val="none" w:sz="0" w:space="0" w:color="auto"/>
        <w:left w:val="none" w:sz="0" w:space="0" w:color="auto"/>
        <w:bottom w:val="none" w:sz="0" w:space="0" w:color="auto"/>
        <w:right w:val="none" w:sz="0" w:space="0" w:color="auto"/>
      </w:divBdr>
    </w:div>
    <w:div w:id="212615695">
      <w:bodyDiv w:val="1"/>
      <w:marLeft w:val="0"/>
      <w:marRight w:val="0"/>
      <w:marTop w:val="0"/>
      <w:marBottom w:val="0"/>
      <w:divBdr>
        <w:top w:val="none" w:sz="0" w:space="0" w:color="auto"/>
        <w:left w:val="none" w:sz="0" w:space="0" w:color="auto"/>
        <w:bottom w:val="none" w:sz="0" w:space="0" w:color="auto"/>
        <w:right w:val="none" w:sz="0" w:space="0" w:color="auto"/>
      </w:divBdr>
    </w:div>
    <w:div w:id="909122307">
      <w:bodyDiv w:val="1"/>
      <w:marLeft w:val="0"/>
      <w:marRight w:val="0"/>
      <w:marTop w:val="0"/>
      <w:marBottom w:val="0"/>
      <w:divBdr>
        <w:top w:val="none" w:sz="0" w:space="0" w:color="auto"/>
        <w:left w:val="none" w:sz="0" w:space="0" w:color="auto"/>
        <w:bottom w:val="none" w:sz="0" w:space="0" w:color="auto"/>
        <w:right w:val="none" w:sz="0" w:space="0" w:color="auto"/>
      </w:divBdr>
    </w:div>
    <w:div w:id="1179540910">
      <w:bodyDiv w:val="1"/>
      <w:marLeft w:val="0"/>
      <w:marRight w:val="0"/>
      <w:marTop w:val="0"/>
      <w:marBottom w:val="0"/>
      <w:divBdr>
        <w:top w:val="none" w:sz="0" w:space="0" w:color="auto"/>
        <w:left w:val="none" w:sz="0" w:space="0" w:color="auto"/>
        <w:bottom w:val="none" w:sz="0" w:space="0" w:color="auto"/>
        <w:right w:val="none" w:sz="0" w:space="0" w:color="auto"/>
      </w:divBdr>
    </w:div>
  </w:divs>
  <w:encoding w:val="us-ascii"/>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legislation.gov.au/F2014L01377/latest/text" TargetMode="External"/><Relationship Id="rId18" Type="http://schemas.openxmlformats.org/officeDocument/2006/relationships/hyperlink" Target="https://www.adcet.edu.au/vet"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legislation.gov.au/Details/F2005L00767" TargetMode="External"/><Relationship Id="rId17" Type="http://schemas.openxmlformats.org/officeDocument/2006/relationships/hyperlink" Target="https://www.dewr.gov.au/" TargetMode="External"/><Relationship Id="rId2" Type="http://schemas.openxmlformats.org/officeDocument/2006/relationships/customXml" Target="../customXml/item2.xml"/><Relationship Id="rId16" Type="http://schemas.openxmlformats.org/officeDocument/2006/relationships/hyperlink" Target="https://www.adcet.edu.au/vet/disclaime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egislation.gov.au/C2004A04426/latest/text" TargetMode="External"/><Relationship Id="rId5" Type="http://schemas.openxmlformats.org/officeDocument/2006/relationships/styles" Target="styles.xml"/><Relationship Id="rId15" Type="http://schemas.openxmlformats.org/officeDocument/2006/relationships/hyperlink" Target="https://www.wa.gov.au/organisation/training-accreditation-council/training-accreditation-council-regulatory-framework" TargetMode="External"/><Relationship Id="rId10" Type="http://schemas.openxmlformats.org/officeDocument/2006/relationships/hyperlink" Target="https://www.asqa.gov.au/how-we-regulate/quality-standards-and-self-assurance/self-assurance-through-quality-standards"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vrqa.vic.gov.au/VET/Pages/default.aspx"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adcet.edu.au/v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d221494-178b-4357-bea6-3a87c5967eb4" xsi:nil="true"/>
    <lcf76f155ced4ddcb4097134ff3c332f xmlns="2617389f-58e4-49c5-9807-a75b64a65690">
      <Terms xmlns="http://schemas.microsoft.com/office/infopath/2007/PartnerControls"/>
    </lcf76f155ced4ddcb4097134ff3c332f>
    <SharedWithUsers xmlns="4fbe84ba-42ff-48fc-84b2-90bec8d5fc41">
      <UserInfo>
        <DisplayName/>
        <AccountId xsi:nil="true"/>
        <AccountType/>
      </UserInfo>
    </SharedWithUsers>
    <MediaLengthInSeconds xmlns="2617389f-58e4-49c5-9807-a75b64a6569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E6766DE7D4B1242B60D5F644306D5FE" ma:contentTypeVersion="18" ma:contentTypeDescription="Create a new document." ma:contentTypeScope="" ma:versionID="166017569fd9e32adafd380bcddd2a23">
  <xsd:schema xmlns:xsd="http://www.w3.org/2001/XMLSchema" xmlns:xs="http://www.w3.org/2001/XMLSchema" xmlns:p="http://schemas.microsoft.com/office/2006/metadata/properties" xmlns:ns2="2617389f-58e4-49c5-9807-a75b64a65690" xmlns:ns3="4fbe84ba-42ff-48fc-84b2-90bec8d5fc41" xmlns:ns4="2d221494-178b-4357-bea6-3a87c5967eb4" targetNamespace="http://schemas.microsoft.com/office/2006/metadata/properties" ma:root="true" ma:fieldsID="0c59f7ed95da361545dc3648cbc43c51" ns2:_="" ns3:_="" ns4:_="">
    <xsd:import namespace="2617389f-58e4-49c5-9807-a75b64a65690"/>
    <xsd:import namespace="4fbe84ba-42ff-48fc-84b2-90bec8d5fc41"/>
    <xsd:import namespace="2d221494-178b-4357-bea6-3a87c5967eb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LengthInSeconds" minOccurs="0"/>
                <xsd:element ref="ns2:MediaServiceLocation"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17389f-58e4-49c5-9807-a75b64a656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be76f96-e7f0-4e7c-b4d8-bf0f4c547e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fbe84ba-42ff-48fc-84b2-90bec8d5fc41"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d221494-178b-4357-bea6-3a87c5967eb4"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6749e8a7-8d61-44ed-9808-8b61a4cad994}" ma:internalName="TaxCatchAll" ma:showField="CatchAllData" ma:web="4fbe84ba-42ff-48fc-84b2-90bec8d5fc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FB6461-F0B2-476C-BB07-A2F9C325EC3C}">
  <ds:schemaRefs>
    <ds:schemaRef ds:uri="http://purl.org/dc/terms/"/>
    <ds:schemaRef ds:uri="http://purl.org/dc/elements/1.1/"/>
    <ds:schemaRef ds:uri="http://www.w3.org/XML/1998/namespace"/>
    <ds:schemaRef ds:uri="http://schemas.microsoft.com/office/infopath/2007/PartnerControls"/>
    <ds:schemaRef ds:uri="http://schemas.microsoft.com/office/2006/metadata/properties"/>
    <ds:schemaRef ds:uri="http://schemas.openxmlformats.org/package/2006/metadata/core-properties"/>
    <ds:schemaRef ds:uri="http://purl.org/dc/dcmitype/"/>
    <ds:schemaRef ds:uri="http://schemas.microsoft.com/office/2006/documentManagement/types"/>
    <ds:schemaRef ds:uri="2d221494-178b-4357-bea6-3a87c5967eb4"/>
    <ds:schemaRef ds:uri="4fbe84ba-42ff-48fc-84b2-90bec8d5fc41"/>
    <ds:schemaRef ds:uri="2617389f-58e4-49c5-9807-a75b64a65690"/>
  </ds:schemaRefs>
</ds:datastoreItem>
</file>

<file path=customXml/itemProps2.xml><?xml version="1.0" encoding="utf-8"?>
<ds:datastoreItem xmlns:ds="http://schemas.openxmlformats.org/officeDocument/2006/customXml" ds:itemID="{15F3C847-5029-4DED-A9DD-BA9ADA022CEE}">
  <ds:schemaRefs>
    <ds:schemaRef ds:uri="http://schemas.microsoft.com/sharepoint/v3/contenttype/forms"/>
  </ds:schemaRefs>
</ds:datastoreItem>
</file>

<file path=customXml/itemProps3.xml><?xml version="1.0" encoding="utf-8"?>
<ds:datastoreItem xmlns:ds="http://schemas.openxmlformats.org/officeDocument/2006/customXml" ds:itemID="{2CC0616C-633A-491A-A361-BCA6254ECF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17389f-58e4-49c5-9807-a75b64a65690"/>
    <ds:schemaRef ds:uri="4fbe84ba-42ff-48fc-84b2-90bec8d5fc41"/>
    <ds:schemaRef ds:uri="2d221494-178b-4357-bea6-3a87c5967e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981</Words>
  <Characters>6126</Characters>
  <Application>Microsoft Office Word</Application>
  <DocSecurity>0</DocSecurity>
  <Lines>51</Lines>
  <Paragraphs>14</Paragraphs>
  <ScaleCrop>false</ScaleCrop>
  <Company/>
  <LinksUpToDate>false</LinksUpToDate>
  <CharactersWithSpaces>7093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Knowling</dc:creator>
  <cp:keywords/>
  <dc:description/>
  <cp:lastModifiedBy>Kylie Geard</cp:lastModifiedBy>
  <cp:revision>42</cp:revision>
  <cp:lastPrinted>2022-05-03T03:05:00Z</cp:lastPrinted>
  <dcterms:created xsi:type="dcterms:W3CDTF">2023-06-07T02:35:00Z</dcterms:created>
  <dcterms:modified xsi:type="dcterms:W3CDTF">2024-08-05T05:40:00Z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0x0101003E6766DE7D4B1242B60D5F644306D5FE</vt:lpwstr>
  </property>
  <property fmtid="{D5CDD505-2E9C-101B-9397-08002B2CF9AE}" pid="3" name="MediaServiceImageTags">
    <vt:lpwstr/>
  </property>
  <property fmtid="{D5CDD505-2E9C-101B-9397-08002B2CF9AE}" pid="4" name="Order">
    <vt:r8>131600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