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D82D" w14:textId="4ECC7869" w:rsidR="003B3784" w:rsidRDefault="008440F5" w:rsidP="003B3784">
      <w:pPr>
        <w:pStyle w:val="Heading1"/>
      </w:pPr>
      <w:bookmarkStart w:id="0" w:name="_Toc138155117"/>
      <w:r w:rsidRPr="006425E9">
        <w:t>Glossary of Terms</w:t>
      </w:r>
      <w:bookmarkEnd w:id="0"/>
      <w:r w:rsidR="003B3784">
        <w:br w:type="page"/>
      </w:r>
    </w:p>
    <w:sdt>
      <w:sdtPr>
        <w:rPr>
          <w:rFonts w:ascii="Arial" w:eastAsiaTheme="minorEastAsia" w:hAnsi="Arial" w:cs="Times New Roman"/>
          <w:b w:val="0"/>
          <w:bCs w:val="0"/>
          <w:color w:val="auto"/>
          <w:spacing w:val="0"/>
          <w:sz w:val="24"/>
          <w:szCs w:val="24"/>
          <w:lang w:val="en-AU" w:eastAsia="en-US"/>
        </w:rPr>
        <w:id w:val="1179775284"/>
        <w:docPartObj>
          <w:docPartGallery w:val="Table of Contents"/>
          <w:docPartUnique/>
        </w:docPartObj>
      </w:sdtPr>
      <w:sdtEndPr>
        <w:rPr>
          <w:noProof/>
        </w:rPr>
      </w:sdtEndPr>
      <w:sdtContent>
        <w:p w14:paraId="7FF9647E" w14:textId="334CC4DC" w:rsidR="009730A9" w:rsidRPr="00752179" w:rsidRDefault="009730A9" w:rsidP="00752179">
          <w:pPr>
            <w:pStyle w:val="TOCHeading"/>
            <w:spacing w:after="240"/>
            <w:rPr>
              <w:rFonts w:ascii="Arial" w:hAnsi="Arial" w:cs="Arial"/>
              <w:b w:val="0"/>
              <w:bCs w:val="0"/>
            </w:rPr>
          </w:pPr>
          <w:r w:rsidRPr="00752179">
            <w:rPr>
              <w:rFonts w:ascii="Arial" w:hAnsi="Arial" w:cs="Arial"/>
              <w:b w:val="0"/>
              <w:bCs w:val="0"/>
            </w:rPr>
            <w:t>Contents</w:t>
          </w:r>
        </w:p>
        <w:p w14:paraId="0DE105BA" w14:textId="6CA25372" w:rsidR="001C5F69" w:rsidRDefault="00890BE4">
          <w:pPr>
            <w:pStyle w:val="TOC2"/>
            <w:rPr>
              <w:rFonts w:asciiTheme="minorHAnsi" w:hAnsiTheme="minorHAnsi"/>
              <w:noProof/>
              <w:sz w:val="22"/>
            </w:rPr>
          </w:pPr>
          <w:r>
            <w:fldChar w:fldCharType="begin"/>
          </w:r>
          <w:r>
            <w:instrText xml:space="preserve"> TOC \o "2-2" \h \z \u </w:instrText>
          </w:r>
          <w:r>
            <w:fldChar w:fldCharType="separate"/>
          </w:r>
          <w:hyperlink w:anchor="_Toc142316189" w:history="1">
            <w:r w:rsidR="001C5F69" w:rsidRPr="008D54A9">
              <w:rPr>
                <w:rStyle w:val="Hyperlink"/>
                <w:noProof/>
              </w:rPr>
              <w:t>ableism</w:t>
            </w:r>
            <w:r w:rsidR="001C5F69">
              <w:rPr>
                <w:noProof/>
                <w:webHidden/>
              </w:rPr>
              <w:tab/>
            </w:r>
            <w:r w:rsidR="001C5F69">
              <w:rPr>
                <w:noProof/>
                <w:webHidden/>
              </w:rPr>
              <w:fldChar w:fldCharType="begin"/>
            </w:r>
            <w:r w:rsidR="001C5F69">
              <w:rPr>
                <w:noProof/>
                <w:webHidden/>
              </w:rPr>
              <w:instrText xml:space="preserve"> PAGEREF _Toc142316189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0CA57210" w14:textId="31DCB73E" w:rsidR="001C5F69" w:rsidRDefault="00742D2B">
          <w:pPr>
            <w:pStyle w:val="TOC2"/>
            <w:rPr>
              <w:rFonts w:asciiTheme="minorHAnsi" w:hAnsiTheme="minorHAnsi"/>
              <w:noProof/>
              <w:sz w:val="22"/>
            </w:rPr>
          </w:pPr>
          <w:hyperlink w:anchor="_Toc142316190" w:history="1">
            <w:r w:rsidR="001C5F69" w:rsidRPr="008D54A9">
              <w:rPr>
                <w:rStyle w:val="Hyperlink"/>
                <w:noProof/>
              </w:rPr>
              <w:t>access and equity</w:t>
            </w:r>
            <w:r w:rsidR="001C5F69">
              <w:rPr>
                <w:noProof/>
                <w:webHidden/>
              </w:rPr>
              <w:tab/>
            </w:r>
            <w:r w:rsidR="001C5F69">
              <w:rPr>
                <w:noProof/>
                <w:webHidden/>
              </w:rPr>
              <w:fldChar w:fldCharType="begin"/>
            </w:r>
            <w:r w:rsidR="001C5F69">
              <w:rPr>
                <w:noProof/>
                <w:webHidden/>
              </w:rPr>
              <w:instrText xml:space="preserve"> PAGEREF _Toc142316190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421579D9" w14:textId="67B9CA6A" w:rsidR="001C5F69" w:rsidRDefault="00742D2B">
          <w:pPr>
            <w:pStyle w:val="TOC2"/>
            <w:rPr>
              <w:rFonts w:asciiTheme="minorHAnsi" w:hAnsiTheme="minorHAnsi"/>
              <w:noProof/>
              <w:sz w:val="22"/>
            </w:rPr>
          </w:pPr>
          <w:hyperlink w:anchor="_Toc142316191" w:history="1">
            <w:r w:rsidR="001C5F69" w:rsidRPr="008D54A9">
              <w:rPr>
                <w:rStyle w:val="Hyperlink"/>
                <w:noProof/>
              </w:rPr>
              <w:t>access plans</w:t>
            </w:r>
            <w:r w:rsidR="001C5F69">
              <w:rPr>
                <w:noProof/>
                <w:webHidden/>
              </w:rPr>
              <w:tab/>
            </w:r>
            <w:r w:rsidR="001C5F69">
              <w:rPr>
                <w:noProof/>
                <w:webHidden/>
              </w:rPr>
              <w:fldChar w:fldCharType="begin"/>
            </w:r>
            <w:r w:rsidR="001C5F69">
              <w:rPr>
                <w:noProof/>
                <w:webHidden/>
              </w:rPr>
              <w:instrText xml:space="preserve"> PAGEREF _Toc142316191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4CF04FD9" w14:textId="04A1F641" w:rsidR="001C5F69" w:rsidRDefault="00742D2B">
          <w:pPr>
            <w:pStyle w:val="TOC2"/>
            <w:rPr>
              <w:rFonts w:asciiTheme="minorHAnsi" w:hAnsiTheme="minorHAnsi"/>
              <w:noProof/>
              <w:sz w:val="22"/>
            </w:rPr>
          </w:pPr>
          <w:hyperlink w:anchor="_Toc142316192" w:history="1">
            <w:r w:rsidR="001C5F69" w:rsidRPr="008D54A9">
              <w:rPr>
                <w:rStyle w:val="Hyperlink"/>
                <w:noProof/>
              </w:rPr>
              <w:t>accessibility</w:t>
            </w:r>
            <w:r w:rsidR="001C5F69">
              <w:rPr>
                <w:noProof/>
                <w:webHidden/>
              </w:rPr>
              <w:tab/>
            </w:r>
            <w:r w:rsidR="001C5F69">
              <w:rPr>
                <w:noProof/>
                <w:webHidden/>
              </w:rPr>
              <w:fldChar w:fldCharType="begin"/>
            </w:r>
            <w:r w:rsidR="001C5F69">
              <w:rPr>
                <w:noProof/>
                <w:webHidden/>
              </w:rPr>
              <w:instrText xml:space="preserve"> PAGEREF _Toc142316192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3A3425C1" w14:textId="370E0E4F" w:rsidR="001C5F69" w:rsidRDefault="00742D2B">
          <w:pPr>
            <w:pStyle w:val="TOC2"/>
            <w:rPr>
              <w:rFonts w:asciiTheme="minorHAnsi" w:hAnsiTheme="minorHAnsi"/>
              <w:noProof/>
              <w:sz w:val="22"/>
            </w:rPr>
          </w:pPr>
          <w:hyperlink w:anchor="_Toc142316193" w:history="1">
            <w:r w:rsidR="001C5F69" w:rsidRPr="008D54A9">
              <w:rPr>
                <w:rStyle w:val="Hyperlink"/>
                <w:noProof/>
              </w:rPr>
              <w:t>accessible information</w:t>
            </w:r>
            <w:r w:rsidR="001C5F69">
              <w:rPr>
                <w:noProof/>
                <w:webHidden/>
              </w:rPr>
              <w:tab/>
            </w:r>
            <w:r w:rsidR="001C5F69">
              <w:rPr>
                <w:noProof/>
                <w:webHidden/>
              </w:rPr>
              <w:fldChar w:fldCharType="begin"/>
            </w:r>
            <w:r w:rsidR="001C5F69">
              <w:rPr>
                <w:noProof/>
                <w:webHidden/>
              </w:rPr>
              <w:instrText xml:space="preserve"> PAGEREF _Toc142316193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7D99227E" w14:textId="4418D70D" w:rsidR="001C5F69" w:rsidRDefault="00742D2B">
          <w:pPr>
            <w:pStyle w:val="TOC2"/>
            <w:rPr>
              <w:rFonts w:asciiTheme="minorHAnsi" w:hAnsiTheme="minorHAnsi"/>
              <w:noProof/>
              <w:sz w:val="22"/>
            </w:rPr>
          </w:pPr>
          <w:hyperlink w:anchor="_Toc142316194" w:history="1">
            <w:r w:rsidR="001C5F69" w:rsidRPr="008D54A9">
              <w:rPr>
                <w:rStyle w:val="Hyperlink"/>
                <w:noProof/>
              </w:rPr>
              <w:t>accreditation</w:t>
            </w:r>
            <w:r w:rsidR="001C5F69">
              <w:rPr>
                <w:noProof/>
                <w:webHidden/>
              </w:rPr>
              <w:tab/>
            </w:r>
            <w:r w:rsidR="001C5F69">
              <w:rPr>
                <w:noProof/>
                <w:webHidden/>
              </w:rPr>
              <w:fldChar w:fldCharType="begin"/>
            </w:r>
            <w:r w:rsidR="001C5F69">
              <w:rPr>
                <w:noProof/>
                <w:webHidden/>
              </w:rPr>
              <w:instrText xml:space="preserve"> PAGEREF _Toc142316194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76CD439E" w14:textId="486CF509" w:rsidR="001C5F69" w:rsidRDefault="00742D2B">
          <w:pPr>
            <w:pStyle w:val="TOC2"/>
            <w:rPr>
              <w:rFonts w:asciiTheme="minorHAnsi" w:hAnsiTheme="minorHAnsi"/>
              <w:noProof/>
              <w:sz w:val="22"/>
            </w:rPr>
          </w:pPr>
          <w:hyperlink w:anchor="_Toc142316195" w:history="1">
            <w:r w:rsidR="001C5F69" w:rsidRPr="008D54A9">
              <w:rPr>
                <w:rStyle w:val="Hyperlink"/>
                <w:noProof/>
              </w:rPr>
              <w:t>adult and community education (ACE)</w:t>
            </w:r>
            <w:r w:rsidR="001C5F69">
              <w:rPr>
                <w:noProof/>
                <w:webHidden/>
              </w:rPr>
              <w:tab/>
            </w:r>
            <w:r w:rsidR="001C5F69">
              <w:rPr>
                <w:noProof/>
                <w:webHidden/>
              </w:rPr>
              <w:fldChar w:fldCharType="begin"/>
            </w:r>
            <w:r w:rsidR="001C5F69">
              <w:rPr>
                <w:noProof/>
                <w:webHidden/>
              </w:rPr>
              <w:instrText xml:space="preserve"> PAGEREF _Toc142316195 \h </w:instrText>
            </w:r>
            <w:r w:rsidR="001C5F69">
              <w:rPr>
                <w:noProof/>
                <w:webHidden/>
              </w:rPr>
            </w:r>
            <w:r w:rsidR="001C5F69">
              <w:rPr>
                <w:noProof/>
                <w:webHidden/>
              </w:rPr>
              <w:fldChar w:fldCharType="separate"/>
            </w:r>
            <w:r w:rsidR="001C5F69">
              <w:rPr>
                <w:noProof/>
                <w:webHidden/>
              </w:rPr>
              <w:t>5</w:t>
            </w:r>
            <w:r w:rsidR="001C5F69">
              <w:rPr>
                <w:noProof/>
                <w:webHidden/>
              </w:rPr>
              <w:fldChar w:fldCharType="end"/>
            </w:r>
          </w:hyperlink>
        </w:p>
        <w:p w14:paraId="3BA7EA60" w14:textId="62F9A64A" w:rsidR="001C5F69" w:rsidRDefault="00742D2B">
          <w:pPr>
            <w:pStyle w:val="TOC2"/>
            <w:rPr>
              <w:rFonts w:asciiTheme="minorHAnsi" w:hAnsiTheme="minorHAnsi"/>
              <w:noProof/>
              <w:sz w:val="22"/>
            </w:rPr>
          </w:pPr>
          <w:hyperlink w:anchor="_Toc142316196" w:history="1">
            <w:r w:rsidR="001C5F69" w:rsidRPr="008D54A9">
              <w:rPr>
                <w:rStyle w:val="Hyperlink"/>
                <w:noProof/>
              </w:rPr>
              <w:t>alt text</w:t>
            </w:r>
            <w:r w:rsidR="001C5F69">
              <w:rPr>
                <w:noProof/>
                <w:webHidden/>
              </w:rPr>
              <w:tab/>
            </w:r>
            <w:r w:rsidR="001C5F69">
              <w:rPr>
                <w:noProof/>
                <w:webHidden/>
              </w:rPr>
              <w:fldChar w:fldCharType="begin"/>
            </w:r>
            <w:r w:rsidR="001C5F69">
              <w:rPr>
                <w:noProof/>
                <w:webHidden/>
              </w:rPr>
              <w:instrText xml:space="preserve"> PAGEREF _Toc142316196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33D746F5" w14:textId="4BD74531" w:rsidR="001C5F69" w:rsidRDefault="00742D2B">
          <w:pPr>
            <w:pStyle w:val="TOC2"/>
            <w:rPr>
              <w:rFonts w:asciiTheme="minorHAnsi" w:hAnsiTheme="minorHAnsi"/>
              <w:noProof/>
              <w:sz w:val="22"/>
            </w:rPr>
          </w:pPr>
          <w:hyperlink w:anchor="_Toc142316197" w:history="1">
            <w:r w:rsidR="001C5F69" w:rsidRPr="008D54A9">
              <w:rPr>
                <w:rStyle w:val="Hyperlink"/>
                <w:noProof/>
              </w:rPr>
              <w:t>assessment</w:t>
            </w:r>
            <w:r w:rsidR="001C5F69">
              <w:rPr>
                <w:noProof/>
                <w:webHidden/>
              </w:rPr>
              <w:tab/>
            </w:r>
            <w:r w:rsidR="001C5F69">
              <w:rPr>
                <w:noProof/>
                <w:webHidden/>
              </w:rPr>
              <w:fldChar w:fldCharType="begin"/>
            </w:r>
            <w:r w:rsidR="001C5F69">
              <w:rPr>
                <w:noProof/>
                <w:webHidden/>
              </w:rPr>
              <w:instrText xml:space="preserve"> PAGEREF _Toc142316197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64C9F5ED" w14:textId="0BAE4AE9" w:rsidR="001C5F69" w:rsidRDefault="00742D2B">
          <w:pPr>
            <w:pStyle w:val="TOC2"/>
            <w:rPr>
              <w:rFonts w:asciiTheme="minorHAnsi" w:hAnsiTheme="minorHAnsi"/>
              <w:noProof/>
              <w:sz w:val="22"/>
            </w:rPr>
          </w:pPr>
          <w:hyperlink w:anchor="_Toc142316198" w:history="1">
            <w:r w:rsidR="001C5F69" w:rsidRPr="008D54A9">
              <w:rPr>
                <w:rStyle w:val="Hyperlink"/>
                <w:noProof/>
              </w:rPr>
              <w:t>assistive technologies</w:t>
            </w:r>
            <w:r w:rsidR="001C5F69">
              <w:rPr>
                <w:noProof/>
                <w:webHidden/>
              </w:rPr>
              <w:tab/>
            </w:r>
            <w:r w:rsidR="001C5F69">
              <w:rPr>
                <w:noProof/>
                <w:webHidden/>
              </w:rPr>
              <w:fldChar w:fldCharType="begin"/>
            </w:r>
            <w:r w:rsidR="001C5F69">
              <w:rPr>
                <w:noProof/>
                <w:webHidden/>
              </w:rPr>
              <w:instrText xml:space="preserve"> PAGEREF _Toc142316198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32EC6588" w14:textId="600C9F7E" w:rsidR="001C5F69" w:rsidRDefault="00742D2B">
          <w:pPr>
            <w:pStyle w:val="TOC2"/>
            <w:rPr>
              <w:rFonts w:asciiTheme="minorHAnsi" w:hAnsiTheme="minorHAnsi"/>
              <w:noProof/>
              <w:sz w:val="22"/>
            </w:rPr>
          </w:pPr>
          <w:hyperlink w:anchor="_Toc142316199" w:history="1">
            <w:r w:rsidR="001C5F69" w:rsidRPr="008D54A9">
              <w:rPr>
                <w:rStyle w:val="Hyperlink"/>
                <w:noProof/>
              </w:rPr>
              <w:t>audit (performance assessment)</w:t>
            </w:r>
            <w:r w:rsidR="001C5F69">
              <w:rPr>
                <w:noProof/>
                <w:webHidden/>
              </w:rPr>
              <w:tab/>
            </w:r>
            <w:r w:rsidR="001C5F69">
              <w:rPr>
                <w:noProof/>
                <w:webHidden/>
              </w:rPr>
              <w:fldChar w:fldCharType="begin"/>
            </w:r>
            <w:r w:rsidR="001C5F69">
              <w:rPr>
                <w:noProof/>
                <w:webHidden/>
              </w:rPr>
              <w:instrText xml:space="preserve"> PAGEREF _Toc142316199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31FFE37B" w14:textId="0ECB7E84" w:rsidR="001C5F69" w:rsidRDefault="00742D2B">
          <w:pPr>
            <w:pStyle w:val="TOC2"/>
            <w:rPr>
              <w:rFonts w:asciiTheme="minorHAnsi" w:hAnsiTheme="minorHAnsi"/>
              <w:noProof/>
              <w:sz w:val="22"/>
            </w:rPr>
          </w:pPr>
          <w:hyperlink w:anchor="_Toc142316200" w:history="1">
            <w:r w:rsidR="001C5F69" w:rsidRPr="008D54A9">
              <w:rPr>
                <w:rStyle w:val="Hyperlink"/>
                <w:noProof/>
              </w:rPr>
              <w:t>Australian Human Rights Commission</w:t>
            </w:r>
            <w:r w:rsidR="001C5F69">
              <w:rPr>
                <w:noProof/>
                <w:webHidden/>
              </w:rPr>
              <w:tab/>
            </w:r>
            <w:r w:rsidR="001C5F69">
              <w:rPr>
                <w:noProof/>
                <w:webHidden/>
              </w:rPr>
              <w:fldChar w:fldCharType="begin"/>
            </w:r>
            <w:r w:rsidR="001C5F69">
              <w:rPr>
                <w:noProof/>
                <w:webHidden/>
              </w:rPr>
              <w:instrText xml:space="preserve"> PAGEREF _Toc142316200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40C6ADB1" w14:textId="715591FC" w:rsidR="001C5F69" w:rsidRDefault="00742D2B">
          <w:pPr>
            <w:pStyle w:val="TOC2"/>
            <w:rPr>
              <w:rFonts w:asciiTheme="minorHAnsi" w:hAnsiTheme="minorHAnsi"/>
              <w:noProof/>
              <w:sz w:val="22"/>
            </w:rPr>
          </w:pPr>
          <w:hyperlink w:anchor="_Toc142316201" w:history="1">
            <w:r w:rsidR="001C5F69" w:rsidRPr="008D54A9">
              <w:rPr>
                <w:rStyle w:val="Hyperlink"/>
                <w:noProof/>
              </w:rPr>
              <w:t>Australian Skills Quality Authority (ASQA)</w:t>
            </w:r>
            <w:r w:rsidR="001C5F69">
              <w:rPr>
                <w:noProof/>
                <w:webHidden/>
              </w:rPr>
              <w:tab/>
            </w:r>
            <w:r w:rsidR="001C5F69">
              <w:rPr>
                <w:noProof/>
                <w:webHidden/>
              </w:rPr>
              <w:fldChar w:fldCharType="begin"/>
            </w:r>
            <w:r w:rsidR="001C5F69">
              <w:rPr>
                <w:noProof/>
                <w:webHidden/>
              </w:rPr>
              <w:instrText xml:space="preserve"> PAGEREF _Toc142316201 \h </w:instrText>
            </w:r>
            <w:r w:rsidR="001C5F69">
              <w:rPr>
                <w:noProof/>
                <w:webHidden/>
              </w:rPr>
            </w:r>
            <w:r w:rsidR="001C5F69">
              <w:rPr>
                <w:noProof/>
                <w:webHidden/>
              </w:rPr>
              <w:fldChar w:fldCharType="separate"/>
            </w:r>
            <w:r w:rsidR="001C5F69">
              <w:rPr>
                <w:noProof/>
                <w:webHidden/>
              </w:rPr>
              <w:t>6</w:t>
            </w:r>
            <w:r w:rsidR="001C5F69">
              <w:rPr>
                <w:noProof/>
                <w:webHidden/>
              </w:rPr>
              <w:fldChar w:fldCharType="end"/>
            </w:r>
          </w:hyperlink>
        </w:p>
        <w:p w14:paraId="21022822" w14:textId="2C90AD64" w:rsidR="001C5F69" w:rsidRDefault="00742D2B">
          <w:pPr>
            <w:pStyle w:val="TOC2"/>
            <w:rPr>
              <w:rFonts w:asciiTheme="minorHAnsi" w:hAnsiTheme="minorHAnsi"/>
              <w:noProof/>
              <w:sz w:val="22"/>
            </w:rPr>
          </w:pPr>
          <w:hyperlink w:anchor="_Toc142316202" w:history="1">
            <w:r w:rsidR="001C5F69" w:rsidRPr="008D54A9">
              <w:rPr>
                <w:rStyle w:val="Hyperlink"/>
                <w:noProof/>
                <w:lang w:val="en-US"/>
              </w:rPr>
              <w:t>Australian Qualifications Framework (AQF)</w:t>
            </w:r>
            <w:r w:rsidR="001C5F69">
              <w:rPr>
                <w:noProof/>
                <w:webHidden/>
              </w:rPr>
              <w:tab/>
            </w:r>
            <w:r w:rsidR="001C5F69">
              <w:rPr>
                <w:noProof/>
                <w:webHidden/>
              </w:rPr>
              <w:fldChar w:fldCharType="begin"/>
            </w:r>
            <w:r w:rsidR="001C5F69">
              <w:rPr>
                <w:noProof/>
                <w:webHidden/>
              </w:rPr>
              <w:instrText xml:space="preserve"> PAGEREF _Toc142316202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6ACA691B" w14:textId="6612C7EB" w:rsidR="001C5F69" w:rsidRDefault="00742D2B">
          <w:pPr>
            <w:pStyle w:val="TOC2"/>
            <w:rPr>
              <w:rFonts w:asciiTheme="minorHAnsi" w:hAnsiTheme="minorHAnsi"/>
              <w:noProof/>
              <w:sz w:val="22"/>
            </w:rPr>
          </w:pPr>
          <w:hyperlink w:anchor="_Toc142316203" w:history="1">
            <w:r w:rsidR="001C5F69" w:rsidRPr="008D54A9">
              <w:rPr>
                <w:rStyle w:val="Hyperlink"/>
                <w:noProof/>
                <w:lang w:val="en-US"/>
              </w:rPr>
              <w:t>AQF qualification</w:t>
            </w:r>
            <w:r w:rsidR="001C5F69">
              <w:rPr>
                <w:noProof/>
                <w:webHidden/>
              </w:rPr>
              <w:tab/>
            </w:r>
            <w:r w:rsidR="001C5F69">
              <w:rPr>
                <w:noProof/>
                <w:webHidden/>
              </w:rPr>
              <w:fldChar w:fldCharType="begin"/>
            </w:r>
            <w:r w:rsidR="001C5F69">
              <w:rPr>
                <w:noProof/>
                <w:webHidden/>
              </w:rPr>
              <w:instrText xml:space="preserve"> PAGEREF _Toc142316203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722F18F5" w14:textId="3B1C94DE" w:rsidR="001C5F69" w:rsidRDefault="00742D2B">
          <w:pPr>
            <w:pStyle w:val="TOC2"/>
            <w:rPr>
              <w:rFonts w:asciiTheme="minorHAnsi" w:hAnsiTheme="minorHAnsi"/>
              <w:noProof/>
              <w:sz w:val="22"/>
            </w:rPr>
          </w:pPr>
          <w:hyperlink w:anchor="_Toc142316204" w:history="1">
            <w:r w:rsidR="001C5F69" w:rsidRPr="008D54A9">
              <w:rPr>
                <w:rStyle w:val="Hyperlink"/>
                <w:noProof/>
                <w:lang w:val="en-US"/>
              </w:rPr>
              <w:t>award of a qualification</w:t>
            </w:r>
            <w:r w:rsidR="001C5F69">
              <w:rPr>
                <w:noProof/>
                <w:webHidden/>
              </w:rPr>
              <w:tab/>
            </w:r>
            <w:r w:rsidR="001C5F69">
              <w:rPr>
                <w:noProof/>
                <w:webHidden/>
              </w:rPr>
              <w:fldChar w:fldCharType="begin"/>
            </w:r>
            <w:r w:rsidR="001C5F69">
              <w:rPr>
                <w:noProof/>
                <w:webHidden/>
              </w:rPr>
              <w:instrText xml:space="preserve"> PAGEREF _Toc142316204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13DD5B6E" w14:textId="0C6ABDD1" w:rsidR="001C5F69" w:rsidRDefault="00742D2B">
          <w:pPr>
            <w:pStyle w:val="TOC2"/>
            <w:rPr>
              <w:rFonts w:asciiTheme="minorHAnsi" w:hAnsiTheme="minorHAnsi"/>
              <w:noProof/>
              <w:sz w:val="22"/>
            </w:rPr>
          </w:pPr>
          <w:hyperlink w:anchor="_Toc142316205" w:history="1">
            <w:r w:rsidR="001C5F69" w:rsidRPr="008D54A9">
              <w:rPr>
                <w:rStyle w:val="Hyperlink"/>
                <w:noProof/>
              </w:rPr>
              <w:t>capability building</w:t>
            </w:r>
            <w:r w:rsidR="001C5F69">
              <w:rPr>
                <w:noProof/>
                <w:webHidden/>
              </w:rPr>
              <w:tab/>
            </w:r>
            <w:r w:rsidR="001C5F69">
              <w:rPr>
                <w:noProof/>
                <w:webHidden/>
              </w:rPr>
              <w:fldChar w:fldCharType="begin"/>
            </w:r>
            <w:r w:rsidR="001C5F69">
              <w:rPr>
                <w:noProof/>
                <w:webHidden/>
              </w:rPr>
              <w:instrText xml:space="preserve"> PAGEREF _Toc142316205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2E093825" w14:textId="404694D6" w:rsidR="001C5F69" w:rsidRDefault="00742D2B">
          <w:pPr>
            <w:pStyle w:val="TOC2"/>
            <w:rPr>
              <w:rFonts w:asciiTheme="minorHAnsi" w:hAnsiTheme="minorHAnsi"/>
              <w:noProof/>
              <w:sz w:val="22"/>
            </w:rPr>
          </w:pPr>
          <w:hyperlink w:anchor="_Toc142316206" w:history="1">
            <w:r w:rsidR="001C5F69" w:rsidRPr="008D54A9">
              <w:rPr>
                <w:rStyle w:val="Hyperlink"/>
                <w:noProof/>
              </w:rPr>
              <w:t>captions</w:t>
            </w:r>
            <w:r w:rsidR="001C5F69">
              <w:rPr>
                <w:noProof/>
                <w:webHidden/>
              </w:rPr>
              <w:tab/>
            </w:r>
            <w:r w:rsidR="001C5F69">
              <w:rPr>
                <w:noProof/>
                <w:webHidden/>
              </w:rPr>
              <w:fldChar w:fldCharType="begin"/>
            </w:r>
            <w:r w:rsidR="001C5F69">
              <w:rPr>
                <w:noProof/>
                <w:webHidden/>
              </w:rPr>
              <w:instrText xml:space="preserve"> PAGEREF _Toc142316206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32BBAB39" w14:textId="586BBA3B" w:rsidR="001C5F69" w:rsidRDefault="00742D2B">
          <w:pPr>
            <w:pStyle w:val="TOC2"/>
            <w:rPr>
              <w:rFonts w:asciiTheme="minorHAnsi" w:hAnsiTheme="minorHAnsi"/>
              <w:noProof/>
              <w:sz w:val="22"/>
            </w:rPr>
          </w:pPr>
          <w:hyperlink w:anchor="_Toc142316207" w:history="1">
            <w:r w:rsidR="001C5F69" w:rsidRPr="008D54A9">
              <w:rPr>
                <w:rStyle w:val="Hyperlink"/>
                <w:noProof/>
              </w:rPr>
              <w:t>certification</w:t>
            </w:r>
            <w:r w:rsidR="001C5F69">
              <w:rPr>
                <w:noProof/>
                <w:webHidden/>
              </w:rPr>
              <w:tab/>
            </w:r>
            <w:r w:rsidR="001C5F69">
              <w:rPr>
                <w:noProof/>
                <w:webHidden/>
              </w:rPr>
              <w:fldChar w:fldCharType="begin"/>
            </w:r>
            <w:r w:rsidR="001C5F69">
              <w:rPr>
                <w:noProof/>
                <w:webHidden/>
              </w:rPr>
              <w:instrText xml:space="preserve"> PAGEREF _Toc142316207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64A483FE" w14:textId="0D46C11E" w:rsidR="001C5F69" w:rsidRDefault="00742D2B">
          <w:pPr>
            <w:pStyle w:val="TOC2"/>
            <w:rPr>
              <w:rFonts w:asciiTheme="minorHAnsi" w:hAnsiTheme="minorHAnsi"/>
              <w:noProof/>
              <w:sz w:val="22"/>
            </w:rPr>
          </w:pPr>
          <w:hyperlink w:anchor="_Toc142316208" w:history="1">
            <w:r w:rsidR="001C5F69" w:rsidRPr="008D54A9">
              <w:rPr>
                <w:rStyle w:val="Hyperlink"/>
                <w:noProof/>
              </w:rPr>
              <w:t>credit</w:t>
            </w:r>
            <w:r w:rsidR="001C5F69">
              <w:rPr>
                <w:noProof/>
                <w:webHidden/>
              </w:rPr>
              <w:tab/>
            </w:r>
            <w:r w:rsidR="001C5F69">
              <w:rPr>
                <w:noProof/>
                <w:webHidden/>
              </w:rPr>
              <w:fldChar w:fldCharType="begin"/>
            </w:r>
            <w:r w:rsidR="001C5F69">
              <w:rPr>
                <w:noProof/>
                <w:webHidden/>
              </w:rPr>
              <w:instrText xml:space="preserve"> PAGEREF _Toc142316208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1668A2C2" w14:textId="7FA9CF87" w:rsidR="001C5F69" w:rsidRDefault="00742D2B">
          <w:pPr>
            <w:pStyle w:val="TOC2"/>
            <w:rPr>
              <w:rFonts w:asciiTheme="minorHAnsi" w:hAnsiTheme="minorHAnsi"/>
              <w:noProof/>
              <w:sz w:val="22"/>
            </w:rPr>
          </w:pPr>
          <w:hyperlink w:anchor="_Toc142316209" w:history="1">
            <w:r w:rsidR="001C5F69" w:rsidRPr="008D54A9">
              <w:rPr>
                <w:rStyle w:val="Hyperlink"/>
                <w:noProof/>
              </w:rPr>
              <w:t>credit transfer</w:t>
            </w:r>
            <w:r w:rsidR="001C5F69">
              <w:rPr>
                <w:noProof/>
                <w:webHidden/>
              </w:rPr>
              <w:tab/>
            </w:r>
            <w:r w:rsidR="001C5F69">
              <w:rPr>
                <w:noProof/>
                <w:webHidden/>
              </w:rPr>
              <w:fldChar w:fldCharType="begin"/>
            </w:r>
            <w:r w:rsidR="001C5F69">
              <w:rPr>
                <w:noProof/>
                <w:webHidden/>
              </w:rPr>
              <w:instrText xml:space="preserve"> PAGEREF _Toc142316209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4738AD24" w14:textId="55D99370" w:rsidR="001C5F69" w:rsidRDefault="00742D2B">
          <w:pPr>
            <w:pStyle w:val="TOC2"/>
            <w:rPr>
              <w:rFonts w:asciiTheme="minorHAnsi" w:hAnsiTheme="minorHAnsi"/>
              <w:noProof/>
              <w:sz w:val="22"/>
            </w:rPr>
          </w:pPr>
          <w:hyperlink w:anchor="_Toc142316210" w:history="1">
            <w:r w:rsidR="001C5F69" w:rsidRPr="008D54A9">
              <w:rPr>
                <w:rStyle w:val="Hyperlink"/>
                <w:noProof/>
              </w:rPr>
              <w:t>Companion Volume Implementation Guide</w:t>
            </w:r>
            <w:r w:rsidR="001C5F69">
              <w:rPr>
                <w:noProof/>
                <w:webHidden/>
              </w:rPr>
              <w:tab/>
            </w:r>
            <w:r w:rsidR="001C5F69">
              <w:rPr>
                <w:noProof/>
                <w:webHidden/>
              </w:rPr>
              <w:fldChar w:fldCharType="begin"/>
            </w:r>
            <w:r w:rsidR="001C5F69">
              <w:rPr>
                <w:noProof/>
                <w:webHidden/>
              </w:rPr>
              <w:instrText xml:space="preserve"> PAGEREF _Toc142316210 \h </w:instrText>
            </w:r>
            <w:r w:rsidR="001C5F69">
              <w:rPr>
                <w:noProof/>
                <w:webHidden/>
              </w:rPr>
            </w:r>
            <w:r w:rsidR="001C5F69">
              <w:rPr>
                <w:noProof/>
                <w:webHidden/>
              </w:rPr>
              <w:fldChar w:fldCharType="separate"/>
            </w:r>
            <w:r w:rsidR="001C5F69">
              <w:rPr>
                <w:noProof/>
                <w:webHidden/>
              </w:rPr>
              <w:t>7</w:t>
            </w:r>
            <w:r w:rsidR="001C5F69">
              <w:rPr>
                <w:noProof/>
                <w:webHidden/>
              </w:rPr>
              <w:fldChar w:fldCharType="end"/>
            </w:r>
          </w:hyperlink>
        </w:p>
        <w:p w14:paraId="64570E8D" w14:textId="4905B772" w:rsidR="001C5F69" w:rsidRDefault="00742D2B">
          <w:pPr>
            <w:pStyle w:val="TOC2"/>
            <w:rPr>
              <w:rFonts w:asciiTheme="minorHAnsi" w:hAnsiTheme="minorHAnsi"/>
              <w:noProof/>
              <w:sz w:val="22"/>
            </w:rPr>
          </w:pPr>
          <w:hyperlink w:anchor="_Toc142316211" w:history="1">
            <w:r w:rsidR="001C5F69" w:rsidRPr="008D54A9">
              <w:rPr>
                <w:rStyle w:val="Hyperlink"/>
                <w:noProof/>
              </w:rPr>
              <w:t>competency</w:t>
            </w:r>
            <w:r w:rsidR="001C5F69">
              <w:rPr>
                <w:noProof/>
                <w:webHidden/>
              </w:rPr>
              <w:tab/>
            </w:r>
            <w:r w:rsidR="001C5F69">
              <w:rPr>
                <w:noProof/>
                <w:webHidden/>
              </w:rPr>
              <w:fldChar w:fldCharType="begin"/>
            </w:r>
            <w:r w:rsidR="001C5F69">
              <w:rPr>
                <w:noProof/>
                <w:webHidden/>
              </w:rPr>
              <w:instrText xml:space="preserve"> PAGEREF _Toc142316211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7AD61435" w14:textId="240498C0" w:rsidR="001C5F69" w:rsidRDefault="00742D2B">
          <w:pPr>
            <w:pStyle w:val="TOC2"/>
            <w:rPr>
              <w:rFonts w:asciiTheme="minorHAnsi" w:hAnsiTheme="minorHAnsi"/>
              <w:noProof/>
              <w:sz w:val="22"/>
            </w:rPr>
          </w:pPr>
          <w:hyperlink w:anchor="_Toc142316212" w:history="1">
            <w:r w:rsidR="001C5F69" w:rsidRPr="008D54A9">
              <w:rPr>
                <w:rStyle w:val="Hyperlink"/>
                <w:noProof/>
              </w:rPr>
              <w:t>Compliance with accredited course requirements</w:t>
            </w:r>
            <w:r w:rsidR="001C5F69">
              <w:rPr>
                <w:noProof/>
                <w:webHidden/>
              </w:rPr>
              <w:tab/>
            </w:r>
            <w:r w:rsidR="001C5F69">
              <w:rPr>
                <w:noProof/>
                <w:webHidden/>
              </w:rPr>
              <w:fldChar w:fldCharType="begin"/>
            </w:r>
            <w:r w:rsidR="001C5F69">
              <w:rPr>
                <w:noProof/>
                <w:webHidden/>
              </w:rPr>
              <w:instrText xml:space="preserve"> PAGEREF _Toc142316212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01D21F0F" w14:textId="49693AEB" w:rsidR="001C5F69" w:rsidRDefault="00742D2B">
          <w:pPr>
            <w:pStyle w:val="TOC2"/>
            <w:rPr>
              <w:rFonts w:asciiTheme="minorHAnsi" w:hAnsiTheme="minorHAnsi"/>
              <w:noProof/>
              <w:sz w:val="22"/>
            </w:rPr>
          </w:pPr>
          <w:hyperlink w:anchor="_Toc142316213" w:history="1">
            <w:r w:rsidR="001C5F69" w:rsidRPr="008D54A9">
              <w:rPr>
                <w:rStyle w:val="Hyperlink"/>
                <w:noProof/>
              </w:rPr>
              <w:t>consultation</w:t>
            </w:r>
            <w:r w:rsidR="001C5F69">
              <w:rPr>
                <w:noProof/>
                <w:webHidden/>
              </w:rPr>
              <w:tab/>
            </w:r>
            <w:r w:rsidR="001C5F69">
              <w:rPr>
                <w:noProof/>
                <w:webHidden/>
              </w:rPr>
              <w:fldChar w:fldCharType="begin"/>
            </w:r>
            <w:r w:rsidR="001C5F69">
              <w:rPr>
                <w:noProof/>
                <w:webHidden/>
              </w:rPr>
              <w:instrText xml:space="preserve"> PAGEREF _Toc142316213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74FE21D7" w14:textId="757FB6B7" w:rsidR="001C5F69" w:rsidRDefault="00742D2B">
          <w:pPr>
            <w:pStyle w:val="TOC2"/>
            <w:rPr>
              <w:rFonts w:asciiTheme="minorHAnsi" w:hAnsiTheme="minorHAnsi"/>
              <w:noProof/>
              <w:sz w:val="22"/>
            </w:rPr>
          </w:pPr>
          <w:hyperlink w:anchor="_Toc142316214" w:history="1">
            <w:r w:rsidR="001C5F69" w:rsidRPr="008D54A9">
              <w:rPr>
                <w:rStyle w:val="Hyperlink"/>
                <w:noProof/>
              </w:rPr>
              <w:t>continuous improvement</w:t>
            </w:r>
            <w:r w:rsidR="001C5F69">
              <w:rPr>
                <w:noProof/>
                <w:webHidden/>
              </w:rPr>
              <w:tab/>
            </w:r>
            <w:r w:rsidR="001C5F69">
              <w:rPr>
                <w:noProof/>
                <w:webHidden/>
              </w:rPr>
              <w:fldChar w:fldCharType="begin"/>
            </w:r>
            <w:r w:rsidR="001C5F69">
              <w:rPr>
                <w:noProof/>
                <w:webHidden/>
              </w:rPr>
              <w:instrText xml:space="preserve"> PAGEREF _Toc142316214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5465396E" w14:textId="27EA365D" w:rsidR="001C5F69" w:rsidRDefault="00742D2B">
          <w:pPr>
            <w:pStyle w:val="TOC2"/>
            <w:rPr>
              <w:rFonts w:asciiTheme="minorHAnsi" w:hAnsiTheme="minorHAnsi"/>
              <w:noProof/>
              <w:sz w:val="22"/>
            </w:rPr>
          </w:pPr>
          <w:hyperlink w:anchor="_Toc142316215" w:history="1">
            <w:r w:rsidR="001C5F69" w:rsidRPr="008D54A9">
              <w:rPr>
                <w:rStyle w:val="Hyperlink"/>
                <w:noProof/>
              </w:rPr>
              <w:t>courses</w:t>
            </w:r>
            <w:r w:rsidR="001C5F69">
              <w:rPr>
                <w:noProof/>
                <w:webHidden/>
              </w:rPr>
              <w:tab/>
            </w:r>
            <w:r w:rsidR="001C5F69">
              <w:rPr>
                <w:noProof/>
                <w:webHidden/>
              </w:rPr>
              <w:fldChar w:fldCharType="begin"/>
            </w:r>
            <w:r w:rsidR="001C5F69">
              <w:rPr>
                <w:noProof/>
                <w:webHidden/>
              </w:rPr>
              <w:instrText xml:space="preserve"> PAGEREF _Toc142316215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4A591956" w14:textId="27277490" w:rsidR="001C5F69" w:rsidRDefault="00742D2B">
          <w:pPr>
            <w:pStyle w:val="TOC2"/>
            <w:rPr>
              <w:rFonts w:asciiTheme="minorHAnsi" w:hAnsiTheme="minorHAnsi"/>
              <w:noProof/>
              <w:sz w:val="22"/>
            </w:rPr>
          </w:pPr>
          <w:hyperlink w:anchor="_Toc142316216" w:history="1">
            <w:r w:rsidR="001C5F69" w:rsidRPr="008D54A9">
              <w:rPr>
                <w:rStyle w:val="Hyperlink"/>
                <w:noProof/>
              </w:rPr>
              <w:t>curriculum</w:t>
            </w:r>
            <w:r w:rsidR="001C5F69">
              <w:rPr>
                <w:noProof/>
                <w:webHidden/>
              </w:rPr>
              <w:tab/>
            </w:r>
            <w:r w:rsidR="001C5F69">
              <w:rPr>
                <w:noProof/>
                <w:webHidden/>
              </w:rPr>
              <w:fldChar w:fldCharType="begin"/>
            </w:r>
            <w:r w:rsidR="001C5F69">
              <w:rPr>
                <w:noProof/>
                <w:webHidden/>
              </w:rPr>
              <w:instrText xml:space="preserve"> PAGEREF _Toc142316216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572DD30E" w14:textId="0ED07CA5" w:rsidR="001C5F69" w:rsidRDefault="00742D2B">
          <w:pPr>
            <w:pStyle w:val="TOC2"/>
            <w:rPr>
              <w:rFonts w:asciiTheme="minorHAnsi" w:hAnsiTheme="minorHAnsi"/>
              <w:noProof/>
              <w:sz w:val="22"/>
            </w:rPr>
          </w:pPr>
          <w:hyperlink w:anchor="_Toc142316217" w:history="1">
            <w:r w:rsidR="001C5F69" w:rsidRPr="008D54A9">
              <w:rPr>
                <w:rStyle w:val="Hyperlink"/>
                <w:noProof/>
              </w:rPr>
              <w:t>delivery methodologies</w:t>
            </w:r>
            <w:r w:rsidR="001C5F69">
              <w:rPr>
                <w:noProof/>
                <w:webHidden/>
              </w:rPr>
              <w:tab/>
            </w:r>
            <w:r w:rsidR="001C5F69">
              <w:rPr>
                <w:noProof/>
                <w:webHidden/>
              </w:rPr>
              <w:fldChar w:fldCharType="begin"/>
            </w:r>
            <w:r w:rsidR="001C5F69">
              <w:rPr>
                <w:noProof/>
                <w:webHidden/>
              </w:rPr>
              <w:instrText xml:space="preserve"> PAGEREF _Toc142316217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14069F9F" w14:textId="78927AA7" w:rsidR="001C5F69" w:rsidRDefault="00742D2B">
          <w:pPr>
            <w:pStyle w:val="TOC2"/>
            <w:rPr>
              <w:rFonts w:asciiTheme="minorHAnsi" w:hAnsiTheme="minorHAnsi"/>
              <w:noProof/>
              <w:sz w:val="22"/>
            </w:rPr>
          </w:pPr>
          <w:hyperlink w:anchor="_Toc142316218" w:history="1">
            <w:r w:rsidR="001C5F69" w:rsidRPr="008D54A9">
              <w:rPr>
                <w:rStyle w:val="Hyperlink"/>
                <w:noProof/>
              </w:rPr>
              <w:t>Department of Employment and Workplace Relations (DEWR)</w:t>
            </w:r>
            <w:r w:rsidR="001C5F69">
              <w:rPr>
                <w:noProof/>
                <w:webHidden/>
              </w:rPr>
              <w:tab/>
            </w:r>
            <w:r w:rsidR="001C5F69">
              <w:rPr>
                <w:noProof/>
                <w:webHidden/>
              </w:rPr>
              <w:fldChar w:fldCharType="begin"/>
            </w:r>
            <w:r w:rsidR="001C5F69">
              <w:rPr>
                <w:noProof/>
                <w:webHidden/>
              </w:rPr>
              <w:instrText xml:space="preserve"> PAGEREF _Toc142316218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5D2660F0" w14:textId="6BAA5171" w:rsidR="001C5F69" w:rsidRDefault="00742D2B">
          <w:pPr>
            <w:pStyle w:val="TOC2"/>
            <w:rPr>
              <w:rFonts w:asciiTheme="minorHAnsi" w:hAnsiTheme="minorHAnsi"/>
              <w:noProof/>
              <w:sz w:val="22"/>
            </w:rPr>
          </w:pPr>
          <w:hyperlink w:anchor="_Toc142316219" w:history="1">
            <w:r w:rsidR="001C5F69" w:rsidRPr="008D54A9">
              <w:rPr>
                <w:rStyle w:val="Hyperlink"/>
                <w:noProof/>
              </w:rPr>
              <w:t>disability</w:t>
            </w:r>
            <w:r w:rsidR="001C5F69">
              <w:rPr>
                <w:noProof/>
                <w:webHidden/>
              </w:rPr>
              <w:tab/>
            </w:r>
            <w:r w:rsidR="001C5F69">
              <w:rPr>
                <w:noProof/>
                <w:webHidden/>
              </w:rPr>
              <w:fldChar w:fldCharType="begin"/>
            </w:r>
            <w:r w:rsidR="001C5F69">
              <w:rPr>
                <w:noProof/>
                <w:webHidden/>
              </w:rPr>
              <w:instrText xml:space="preserve"> PAGEREF _Toc142316219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2461D0A6" w14:textId="6D924D35" w:rsidR="001C5F69" w:rsidRDefault="00742D2B">
          <w:pPr>
            <w:pStyle w:val="TOC2"/>
            <w:rPr>
              <w:rFonts w:asciiTheme="minorHAnsi" w:hAnsiTheme="minorHAnsi"/>
              <w:noProof/>
              <w:sz w:val="22"/>
            </w:rPr>
          </w:pPr>
          <w:hyperlink w:anchor="_Toc142316220" w:history="1">
            <w:r w:rsidR="001C5F69" w:rsidRPr="008D54A9">
              <w:rPr>
                <w:rStyle w:val="Hyperlink"/>
                <w:noProof/>
              </w:rPr>
              <w:t>Disability Inclusion and Access Plans (DIAP)</w:t>
            </w:r>
            <w:r w:rsidR="001C5F69">
              <w:rPr>
                <w:noProof/>
                <w:webHidden/>
              </w:rPr>
              <w:tab/>
            </w:r>
            <w:r w:rsidR="001C5F69">
              <w:rPr>
                <w:noProof/>
                <w:webHidden/>
              </w:rPr>
              <w:fldChar w:fldCharType="begin"/>
            </w:r>
            <w:r w:rsidR="001C5F69">
              <w:rPr>
                <w:noProof/>
                <w:webHidden/>
              </w:rPr>
              <w:instrText xml:space="preserve"> PAGEREF _Toc142316220 \h </w:instrText>
            </w:r>
            <w:r w:rsidR="001C5F69">
              <w:rPr>
                <w:noProof/>
                <w:webHidden/>
              </w:rPr>
            </w:r>
            <w:r w:rsidR="001C5F69">
              <w:rPr>
                <w:noProof/>
                <w:webHidden/>
              </w:rPr>
              <w:fldChar w:fldCharType="separate"/>
            </w:r>
            <w:r w:rsidR="001C5F69">
              <w:rPr>
                <w:noProof/>
                <w:webHidden/>
              </w:rPr>
              <w:t>8</w:t>
            </w:r>
            <w:r w:rsidR="001C5F69">
              <w:rPr>
                <w:noProof/>
                <w:webHidden/>
              </w:rPr>
              <w:fldChar w:fldCharType="end"/>
            </w:r>
          </w:hyperlink>
        </w:p>
        <w:p w14:paraId="578E34A3" w14:textId="05EBBDA4" w:rsidR="001C5F69" w:rsidRDefault="00742D2B">
          <w:pPr>
            <w:pStyle w:val="TOC2"/>
            <w:rPr>
              <w:rFonts w:asciiTheme="minorHAnsi" w:hAnsiTheme="minorHAnsi"/>
              <w:noProof/>
              <w:sz w:val="22"/>
            </w:rPr>
          </w:pPr>
          <w:hyperlink w:anchor="_Toc142316221" w:history="1">
            <w:r w:rsidR="001C5F69" w:rsidRPr="008D54A9">
              <w:rPr>
                <w:rStyle w:val="Hyperlink"/>
                <w:noProof/>
              </w:rPr>
              <w:t>disability confident</w:t>
            </w:r>
            <w:r w:rsidR="001C5F69">
              <w:rPr>
                <w:noProof/>
                <w:webHidden/>
              </w:rPr>
              <w:tab/>
            </w:r>
            <w:r w:rsidR="001C5F69">
              <w:rPr>
                <w:noProof/>
                <w:webHidden/>
              </w:rPr>
              <w:fldChar w:fldCharType="begin"/>
            </w:r>
            <w:r w:rsidR="001C5F69">
              <w:rPr>
                <w:noProof/>
                <w:webHidden/>
              </w:rPr>
              <w:instrText xml:space="preserve"> PAGEREF _Toc142316221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0586443C" w14:textId="75518EB6" w:rsidR="001C5F69" w:rsidRDefault="00742D2B">
          <w:pPr>
            <w:pStyle w:val="TOC2"/>
            <w:rPr>
              <w:rFonts w:asciiTheme="minorHAnsi" w:hAnsiTheme="minorHAnsi"/>
              <w:noProof/>
              <w:sz w:val="22"/>
            </w:rPr>
          </w:pPr>
          <w:hyperlink w:anchor="_Toc142316222" w:history="1">
            <w:r w:rsidR="001C5F69" w:rsidRPr="008D54A9">
              <w:rPr>
                <w:rStyle w:val="Hyperlink"/>
                <w:noProof/>
              </w:rPr>
              <w:t>disability discrimination</w:t>
            </w:r>
            <w:r w:rsidR="001C5F69">
              <w:rPr>
                <w:noProof/>
                <w:webHidden/>
              </w:rPr>
              <w:tab/>
            </w:r>
            <w:r w:rsidR="001C5F69">
              <w:rPr>
                <w:noProof/>
                <w:webHidden/>
              </w:rPr>
              <w:fldChar w:fldCharType="begin"/>
            </w:r>
            <w:r w:rsidR="001C5F69">
              <w:rPr>
                <w:noProof/>
                <w:webHidden/>
              </w:rPr>
              <w:instrText xml:space="preserve"> PAGEREF _Toc142316222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0AF45E4F" w14:textId="5FEAE22A" w:rsidR="001C5F69" w:rsidRDefault="00742D2B">
          <w:pPr>
            <w:pStyle w:val="TOC2"/>
            <w:rPr>
              <w:rFonts w:asciiTheme="minorHAnsi" w:hAnsiTheme="minorHAnsi"/>
              <w:noProof/>
              <w:sz w:val="22"/>
            </w:rPr>
          </w:pPr>
          <w:hyperlink w:anchor="_Toc142316223" w:history="1">
            <w:r w:rsidR="001C5F69" w:rsidRPr="008D54A9">
              <w:rPr>
                <w:rStyle w:val="Hyperlink"/>
                <w:noProof/>
              </w:rPr>
              <w:t>disclosure</w:t>
            </w:r>
            <w:r w:rsidR="001C5F69">
              <w:rPr>
                <w:noProof/>
                <w:webHidden/>
              </w:rPr>
              <w:tab/>
            </w:r>
            <w:r w:rsidR="001C5F69">
              <w:rPr>
                <w:noProof/>
                <w:webHidden/>
              </w:rPr>
              <w:fldChar w:fldCharType="begin"/>
            </w:r>
            <w:r w:rsidR="001C5F69">
              <w:rPr>
                <w:noProof/>
                <w:webHidden/>
              </w:rPr>
              <w:instrText xml:space="preserve"> PAGEREF _Toc142316223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5BD2AC21" w14:textId="57E6CB58" w:rsidR="001C5F69" w:rsidRDefault="00742D2B">
          <w:pPr>
            <w:pStyle w:val="TOC2"/>
            <w:rPr>
              <w:rFonts w:asciiTheme="minorHAnsi" w:hAnsiTheme="minorHAnsi"/>
              <w:noProof/>
              <w:sz w:val="22"/>
            </w:rPr>
          </w:pPr>
          <w:hyperlink w:anchor="_Toc142316224" w:history="1">
            <w:r w:rsidR="001C5F69" w:rsidRPr="008D54A9">
              <w:rPr>
                <w:rStyle w:val="Hyperlink"/>
                <w:noProof/>
              </w:rPr>
              <w:t>educational technology</w:t>
            </w:r>
            <w:r w:rsidR="001C5F69">
              <w:rPr>
                <w:noProof/>
                <w:webHidden/>
              </w:rPr>
              <w:tab/>
            </w:r>
            <w:r w:rsidR="001C5F69">
              <w:rPr>
                <w:noProof/>
                <w:webHidden/>
              </w:rPr>
              <w:fldChar w:fldCharType="begin"/>
            </w:r>
            <w:r w:rsidR="001C5F69">
              <w:rPr>
                <w:noProof/>
                <w:webHidden/>
              </w:rPr>
              <w:instrText xml:space="preserve"> PAGEREF _Toc142316224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3C224701" w14:textId="527EEF95" w:rsidR="001C5F69" w:rsidRDefault="00742D2B">
          <w:pPr>
            <w:pStyle w:val="TOC2"/>
            <w:rPr>
              <w:rFonts w:asciiTheme="minorHAnsi" w:hAnsiTheme="minorHAnsi"/>
              <w:noProof/>
              <w:sz w:val="22"/>
            </w:rPr>
          </w:pPr>
          <w:hyperlink w:anchor="_Toc142316225" w:history="1">
            <w:r w:rsidR="001C5F69" w:rsidRPr="008D54A9">
              <w:rPr>
                <w:rStyle w:val="Hyperlink"/>
                <w:noProof/>
              </w:rPr>
              <w:t>e-Learning</w:t>
            </w:r>
            <w:r w:rsidR="001C5F69">
              <w:rPr>
                <w:noProof/>
                <w:webHidden/>
              </w:rPr>
              <w:tab/>
            </w:r>
            <w:r w:rsidR="001C5F69">
              <w:rPr>
                <w:noProof/>
                <w:webHidden/>
              </w:rPr>
              <w:fldChar w:fldCharType="begin"/>
            </w:r>
            <w:r w:rsidR="001C5F69">
              <w:rPr>
                <w:noProof/>
                <w:webHidden/>
              </w:rPr>
              <w:instrText xml:space="preserve"> PAGEREF _Toc142316225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0A0AC31D" w14:textId="11843468" w:rsidR="001C5F69" w:rsidRDefault="00742D2B">
          <w:pPr>
            <w:pStyle w:val="TOC2"/>
            <w:rPr>
              <w:rFonts w:asciiTheme="minorHAnsi" w:hAnsiTheme="minorHAnsi"/>
              <w:noProof/>
              <w:sz w:val="22"/>
            </w:rPr>
          </w:pPr>
          <w:hyperlink w:anchor="_Toc142316226" w:history="1">
            <w:r w:rsidR="001C5F69" w:rsidRPr="008D54A9">
              <w:rPr>
                <w:rStyle w:val="Hyperlink"/>
                <w:noProof/>
              </w:rPr>
              <w:t>e-Learning/online tool</w:t>
            </w:r>
            <w:r w:rsidR="001C5F69">
              <w:rPr>
                <w:noProof/>
                <w:webHidden/>
              </w:rPr>
              <w:tab/>
            </w:r>
            <w:r w:rsidR="001C5F69">
              <w:rPr>
                <w:noProof/>
                <w:webHidden/>
              </w:rPr>
              <w:fldChar w:fldCharType="begin"/>
            </w:r>
            <w:r w:rsidR="001C5F69">
              <w:rPr>
                <w:noProof/>
                <w:webHidden/>
              </w:rPr>
              <w:instrText xml:space="preserve"> PAGEREF _Toc142316226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59EBE987" w14:textId="6187E49B" w:rsidR="001C5F69" w:rsidRDefault="00742D2B">
          <w:pPr>
            <w:pStyle w:val="TOC2"/>
            <w:rPr>
              <w:rFonts w:asciiTheme="minorHAnsi" w:hAnsiTheme="minorHAnsi"/>
              <w:noProof/>
              <w:sz w:val="22"/>
            </w:rPr>
          </w:pPr>
          <w:hyperlink w:anchor="_Toc142316227" w:history="1">
            <w:r w:rsidR="001C5F69" w:rsidRPr="008D54A9">
              <w:rPr>
                <w:rStyle w:val="Hyperlink"/>
                <w:noProof/>
              </w:rPr>
              <w:t>electronic/digital</w:t>
            </w:r>
            <w:r w:rsidR="001C5F69">
              <w:rPr>
                <w:noProof/>
                <w:webHidden/>
              </w:rPr>
              <w:tab/>
            </w:r>
            <w:r w:rsidR="001C5F69">
              <w:rPr>
                <w:noProof/>
                <w:webHidden/>
              </w:rPr>
              <w:fldChar w:fldCharType="begin"/>
            </w:r>
            <w:r w:rsidR="001C5F69">
              <w:rPr>
                <w:noProof/>
                <w:webHidden/>
              </w:rPr>
              <w:instrText xml:space="preserve"> PAGEREF _Toc142316227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4A6AD083" w14:textId="747D6431" w:rsidR="001C5F69" w:rsidRDefault="00742D2B">
          <w:pPr>
            <w:pStyle w:val="TOC2"/>
            <w:rPr>
              <w:rFonts w:asciiTheme="minorHAnsi" w:hAnsiTheme="minorHAnsi"/>
              <w:noProof/>
              <w:sz w:val="22"/>
            </w:rPr>
          </w:pPr>
          <w:hyperlink w:anchor="_Toc142316228" w:history="1">
            <w:r w:rsidR="001C5F69" w:rsidRPr="008D54A9">
              <w:rPr>
                <w:rStyle w:val="Hyperlink"/>
                <w:noProof/>
              </w:rPr>
              <w:t>empowerment</w:t>
            </w:r>
            <w:r w:rsidR="001C5F69">
              <w:rPr>
                <w:noProof/>
                <w:webHidden/>
              </w:rPr>
              <w:tab/>
            </w:r>
            <w:r w:rsidR="001C5F69">
              <w:rPr>
                <w:noProof/>
                <w:webHidden/>
              </w:rPr>
              <w:fldChar w:fldCharType="begin"/>
            </w:r>
            <w:r w:rsidR="001C5F69">
              <w:rPr>
                <w:noProof/>
                <w:webHidden/>
              </w:rPr>
              <w:instrText xml:space="preserve"> PAGEREF _Toc142316228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7ECDFDB7" w14:textId="391AAAE7" w:rsidR="001C5F69" w:rsidRDefault="00742D2B">
          <w:pPr>
            <w:pStyle w:val="TOC2"/>
            <w:rPr>
              <w:rFonts w:asciiTheme="minorHAnsi" w:hAnsiTheme="minorHAnsi"/>
              <w:noProof/>
              <w:sz w:val="22"/>
            </w:rPr>
          </w:pPr>
          <w:hyperlink w:anchor="_Toc142316229" w:history="1">
            <w:r w:rsidR="001C5F69" w:rsidRPr="008D54A9">
              <w:rPr>
                <w:rStyle w:val="Hyperlink"/>
                <w:noProof/>
              </w:rPr>
              <w:t>enablement</w:t>
            </w:r>
            <w:r w:rsidR="001C5F69">
              <w:rPr>
                <w:noProof/>
                <w:webHidden/>
              </w:rPr>
              <w:tab/>
            </w:r>
            <w:r w:rsidR="001C5F69">
              <w:rPr>
                <w:noProof/>
                <w:webHidden/>
              </w:rPr>
              <w:fldChar w:fldCharType="begin"/>
            </w:r>
            <w:r w:rsidR="001C5F69">
              <w:rPr>
                <w:noProof/>
                <w:webHidden/>
              </w:rPr>
              <w:instrText xml:space="preserve"> PAGEREF _Toc142316229 \h </w:instrText>
            </w:r>
            <w:r w:rsidR="001C5F69">
              <w:rPr>
                <w:noProof/>
                <w:webHidden/>
              </w:rPr>
            </w:r>
            <w:r w:rsidR="001C5F69">
              <w:rPr>
                <w:noProof/>
                <w:webHidden/>
              </w:rPr>
              <w:fldChar w:fldCharType="separate"/>
            </w:r>
            <w:r w:rsidR="001C5F69">
              <w:rPr>
                <w:noProof/>
                <w:webHidden/>
              </w:rPr>
              <w:t>9</w:t>
            </w:r>
            <w:r w:rsidR="001C5F69">
              <w:rPr>
                <w:noProof/>
                <w:webHidden/>
              </w:rPr>
              <w:fldChar w:fldCharType="end"/>
            </w:r>
          </w:hyperlink>
        </w:p>
        <w:p w14:paraId="3F8B444D" w14:textId="5DA5510A" w:rsidR="001C5F69" w:rsidRDefault="00742D2B">
          <w:pPr>
            <w:pStyle w:val="TOC2"/>
            <w:rPr>
              <w:rFonts w:asciiTheme="minorHAnsi" w:hAnsiTheme="minorHAnsi"/>
              <w:noProof/>
              <w:sz w:val="22"/>
            </w:rPr>
          </w:pPr>
          <w:hyperlink w:anchor="_Toc142316230" w:history="1">
            <w:r w:rsidR="001C5F69" w:rsidRPr="008D54A9">
              <w:rPr>
                <w:rStyle w:val="Hyperlink"/>
                <w:noProof/>
              </w:rPr>
              <w:t>enrolment</w:t>
            </w:r>
            <w:r w:rsidR="001C5F69">
              <w:rPr>
                <w:noProof/>
                <w:webHidden/>
              </w:rPr>
              <w:tab/>
            </w:r>
            <w:r w:rsidR="001C5F69">
              <w:rPr>
                <w:noProof/>
                <w:webHidden/>
              </w:rPr>
              <w:fldChar w:fldCharType="begin"/>
            </w:r>
            <w:r w:rsidR="001C5F69">
              <w:rPr>
                <w:noProof/>
                <w:webHidden/>
              </w:rPr>
              <w:instrText xml:space="preserve"> PAGEREF _Toc142316230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5CC80A53" w14:textId="74958E0F" w:rsidR="001C5F69" w:rsidRDefault="00742D2B">
          <w:pPr>
            <w:pStyle w:val="TOC2"/>
            <w:rPr>
              <w:rFonts w:asciiTheme="minorHAnsi" w:hAnsiTheme="minorHAnsi"/>
              <w:noProof/>
              <w:sz w:val="22"/>
            </w:rPr>
          </w:pPr>
          <w:hyperlink w:anchor="_Toc142316231" w:history="1">
            <w:r w:rsidR="001C5F69" w:rsidRPr="008D54A9">
              <w:rPr>
                <w:rStyle w:val="Hyperlink"/>
                <w:noProof/>
              </w:rPr>
              <w:t>evidence</w:t>
            </w:r>
            <w:r w:rsidR="001C5F69">
              <w:rPr>
                <w:noProof/>
                <w:webHidden/>
              </w:rPr>
              <w:tab/>
            </w:r>
            <w:r w:rsidR="001C5F69">
              <w:rPr>
                <w:noProof/>
                <w:webHidden/>
              </w:rPr>
              <w:fldChar w:fldCharType="begin"/>
            </w:r>
            <w:r w:rsidR="001C5F69">
              <w:rPr>
                <w:noProof/>
                <w:webHidden/>
              </w:rPr>
              <w:instrText xml:space="preserve"> PAGEREF _Toc142316231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0140EF84" w14:textId="6E5E36AE" w:rsidR="001C5F69" w:rsidRDefault="00742D2B">
          <w:pPr>
            <w:pStyle w:val="TOC2"/>
            <w:rPr>
              <w:rFonts w:asciiTheme="minorHAnsi" w:hAnsiTheme="minorHAnsi"/>
              <w:noProof/>
              <w:sz w:val="22"/>
            </w:rPr>
          </w:pPr>
          <w:hyperlink w:anchor="_Toc142316232" w:history="1">
            <w:r w:rsidR="001C5F69" w:rsidRPr="008D54A9">
              <w:rPr>
                <w:rStyle w:val="Hyperlink"/>
                <w:noProof/>
              </w:rPr>
              <w:t>format</w:t>
            </w:r>
            <w:r w:rsidR="001C5F69">
              <w:rPr>
                <w:noProof/>
                <w:webHidden/>
              </w:rPr>
              <w:tab/>
            </w:r>
            <w:r w:rsidR="001C5F69">
              <w:rPr>
                <w:noProof/>
                <w:webHidden/>
              </w:rPr>
              <w:fldChar w:fldCharType="begin"/>
            </w:r>
            <w:r w:rsidR="001C5F69">
              <w:rPr>
                <w:noProof/>
                <w:webHidden/>
              </w:rPr>
              <w:instrText xml:space="preserve"> PAGEREF _Toc142316232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33315ADE" w14:textId="3BE70FFE" w:rsidR="001C5F69" w:rsidRDefault="00742D2B">
          <w:pPr>
            <w:pStyle w:val="TOC2"/>
            <w:rPr>
              <w:rFonts w:asciiTheme="minorHAnsi" w:hAnsiTheme="minorHAnsi"/>
              <w:noProof/>
              <w:sz w:val="22"/>
            </w:rPr>
          </w:pPr>
          <w:hyperlink w:anchor="_Toc142316233" w:history="1">
            <w:r w:rsidR="001C5F69" w:rsidRPr="008D54A9">
              <w:rPr>
                <w:rStyle w:val="Hyperlink"/>
                <w:noProof/>
              </w:rPr>
              <w:t>foundation skills</w:t>
            </w:r>
            <w:r w:rsidR="001C5F69">
              <w:rPr>
                <w:noProof/>
                <w:webHidden/>
              </w:rPr>
              <w:tab/>
            </w:r>
            <w:r w:rsidR="001C5F69">
              <w:rPr>
                <w:noProof/>
                <w:webHidden/>
              </w:rPr>
              <w:fldChar w:fldCharType="begin"/>
            </w:r>
            <w:r w:rsidR="001C5F69">
              <w:rPr>
                <w:noProof/>
                <w:webHidden/>
              </w:rPr>
              <w:instrText xml:space="preserve"> PAGEREF _Toc142316233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0777CE2B" w14:textId="4DE7F5C3" w:rsidR="001C5F69" w:rsidRDefault="00742D2B">
          <w:pPr>
            <w:pStyle w:val="TOC2"/>
            <w:rPr>
              <w:rFonts w:asciiTheme="minorHAnsi" w:hAnsiTheme="minorHAnsi"/>
              <w:noProof/>
              <w:sz w:val="22"/>
            </w:rPr>
          </w:pPr>
          <w:hyperlink w:anchor="_Toc142316234" w:history="1">
            <w:r w:rsidR="001C5F69" w:rsidRPr="008D54A9">
              <w:rPr>
                <w:rStyle w:val="Hyperlink"/>
                <w:noProof/>
              </w:rPr>
              <w:t>harassment</w:t>
            </w:r>
            <w:r w:rsidR="001C5F69">
              <w:rPr>
                <w:noProof/>
                <w:webHidden/>
              </w:rPr>
              <w:tab/>
            </w:r>
            <w:r w:rsidR="001C5F69">
              <w:rPr>
                <w:noProof/>
                <w:webHidden/>
              </w:rPr>
              <w:fldChar w:fldCharType="begin"/>
            </w:r>
            <w:r w:rsidR="001C5F69">
              <w:rPr>
                <w:noProof/>
                <w:webHidden/>
              </w:rPr>
              <w:instrText xml:space="preserve"> PAGEREF _Toc142316234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1A2D0C98" w14:textId="43625E11" w:rsidR="001C5F69" w:rsidRDefault="00742D2B">
          <w:pPr>
            <w:pStyle w:val="TOC2"/>
            <w:rPr>
              <w:rFonts w:asciiTheme="minorHAnsi" w:hAnsiTheme="minorHAnsi"/>
              <w:noProof/>
              <w:sz w:val="22"/>
            </w:rPr>
          </w:pPr>
          <w:hyperlink w:anchor="_Toc142316235" w:history="1">
            <w:r w:rsidR="001C5F69" w:rsidRPr="008D54A9">
              <w:rPr>
                <w:rStyle w:val="Hyperlink"/>
                <w:noProof/>
              </w:rPr>
              <w:t>inclusive education</w:t>
            </w:r>
            <w:r w:rsidR="001C5F69">
              <w:rPr>
                <w:noProof/>
                <w:webHidden/>
              </w:rPr>
              <w:tab/>
            </w:r>
            <w:r w:rsidR="001C5F69">
              <w:rPr>
                <w:noProof/>
                <w:webHidden/>
              </w:rPr>
              <w:fldChar w:fldCharType="begin"/>
            </w:r>
            <w:r w:rsidR="001C5F69">
              <w:rPr>
                <w:noProof/>
                <w:webHidden/>
              </w:rPr>
              <w:instrText xml:space="preserve"> PAGEREF _Toc142316235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4D48F18E" w14:textId="152F74A5" w:rsidR="001C5F69" w:rsidRDefault="00742D2B">
          <w:pPr>
            <w:pStyle w:val="TOC2"/>
            <w:rPr>
              <w:rFonts w:asciiTheme="minorHAnsi" w:hAnsiTheme="minorHAnsi"/>
              <w:noProof/>
              <w:sz w:val="22"/>
            </w:rPr>
          </w:pPr>
          <w:hyperlink w:anchor="_Toc142316236" w:history="1">
            <w:r w:rsidR="001C5F69" w:rsidRPr="008D54A9">
              <w:rPr>
                <w:rStyle w:val="Hyperlink"/>
                <w:noProof/>
              </w:rPr>
              <w:t>industry</w:t>
            </w:r>
            <w:r w:rsidR="001C5F69">
              <w:rPr>
                <w:noProof/>
                <w:webHidden/>
              </w:rPr>
              <w:tab/>
            </w:r>
            <w:r w:rsidR="001C5F69">
              <w:rPr>
                <w:noProof/>
                <w:webHidden/>
              </w:rPr>
              <w:fldChar w:fldCharType="begin"/>
            </w:r>
            <w:r w:rsidR="001C5F69">
              <w:rPr>
                <w:noProof/>
                <w:webHidden/>
              </w:rPr>
              <w:instrText xml:space="preserve"> PAGEREF _Toc142316236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0267BDFA" w14:textId="54C6B2FA" w:rsidR="001C5F69" w:rsidRDefault="00742D2B">
          <w:pPr>
            <w:pStyle w:val="TOC2"/>
            <w:rPr>
              <w:rFonts w:asciiTheme="minorHAnsi" w:hAnsiTheme="minorHAnsi"/>
              <w:noProof/>
              <w:sz w:val="22"/>
            </w:rPr>
          </w:pPr>
          <w:hyperlink w:anchor="_Toc142316237" w:history="1">
            <w:r w:rsidR="001C5F69" w:rsidRPr="008D54A9">
              <w:rPr>
                <w:rStyle w:val="Hyperlink"/>
                <w:noProof/>
              </w:rPr>
              <w:t>information and communication technology (ICT)</w:t>
            </w:r>
            <w:r w:rsidR="001C5F69">
              <w:rPr>
                <w:noProof/>
                <w:webHidden/>
              </w:rPr>
              <w:tab/>
            </w:r>
            <w:r w:rsidR="001C5F69">
              <w:rPr>
                <w:noProof/>
                <w:webHidden/>
              </w:rPr>
              <w:fldChar w:fldCharType="begin"/>
            </w:r>
            <w:r w:rsidR="001C5F69">
              <w:rPr>
                <w:noProof/>
                <w:webHidden/>
              </w:rPr>
              <w:instrText xml:space="preserve"> PAGEREF _Toc142316237 \h </w:instrText>
            </w:r>
            <w:r w:rsidR="001C5F69">
              <w:rPr>
                <w:noProof/>
                <w:webHidden/>
              </w:rPr>
            </w:r>
            <w:r w:rsidR="001C5F69">
              <w:rPr>
                <w:noProof/>
                <w:webHidden/>
              </w:rPr>
              <w:fldChar w:fldCharType="separate"/>
            </w:r>
            <w:r w:rsidR="001C5F69">
              <w:rPr>
                <w:noProof/>
                <w:webHidden/>
              </w:rPr>
              <w:t>10</w:t>
            </w:r>
            <w:r w:rsidR="001C5F69">
              <w:rPr>
                <w:noProof/>
                <w:webHidden/>
              </w:rPr>
              <w:fldChar w:fldCharType="end"/>
            </w:r>
          </w:hyperlink>
        </w:p>
        <w:p w14:paraId="60EFD278" w14:textId="22C68DEB" w:rsidR="001C5F69" w:rsidRDefault="00742D2B">
          <w:pPr>
            <w:pStyle w:val="TOC2"/>
            <w:rPr>
              <w:rFonts w:asciiTheme="minorHAnsi" w:hAnsiTheme="minorHAnsi"/>
              <w:noProof/>
              <w:sz w:val="22"/>
            </w:rPr>
          </w:pPr>
          <w:hyperlink w:anchor="_Toc142316238" w:history="1">
            <w:r w:rsidR="001C5F69" w:rsidRPr="008D54A9">
              <w:rPr>
                <w:rStyle w:val="Hyperlink"/>
                <w:noProof/>
              </w:rPr>
              <w:t>inherent requirements</w:t>
            </w:r>
            <w:r w:rsidR="001C5F69">
              <w:rPr>
                <w:noProof/>
                <w:webHidden/>
              </w:rPr>
              <w:tab/>
            </w:r>
            <w:r w:rsidR="001C5F69">
              <w:rPr>
                <w:noProof/>
                <w:webHidden/>
              </w:rPr>
              <w:fldChar w:fldCharType="begin"/>
            </w:r>
            <w:r w:rsidR="001C5F69">
              <w:rPr>
                <w:noProof/>
                <w:webHidden/>
              </w:rPr>
              <w:instrText xml:space="preserve"> PAGEREF _Toc142316238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6B6A3DB4" w14:textId="519924ED" w:rsidR="001C5F69" w:rsidRDefault="00742D2B">
          <w:pPr>
            <w:pStyle w:val="TOC2"/>
            <w:rPr>
              <w:rFonts w:asciiTheme="minorHAnsi" w:hAnsiTheme="minorHAnsi"/>
              <w:noProof/>
              <w:sz w:val="22"/>
            </w:rPr>
          </w:pPr>
          <w:hyperlink w:anchor="_Toc142316239" w:history="1">
            <w:r w:rsidR="001C5F69" w:rsidRPr="008D54A9">
              <w:rPr>
                <w:rStyle w:val="Hyperlink"/>
                <w:noProof/>
              </w:rPr>
              <w:t>micro credential</w:t>
            </w:r>
            <w:r w:rsidR="001C5F69">
              <w:rPr>
                <w:noProof/>
                <w:webHidden/>
              </w:rPr>
              <w:tab/>
            </w:r>
            <w:r w:rsidR="001C5F69">
              <w:rPr>
                <w:noProof/>
                <w:webHidden/>
              </w:rPr>
              <w:fldChar w:fldCharType="begin"/>
            </w:r>
            <w:r w:rsidR="001C5F69">
              <w:rPr>
                <w:noProof/>
                <w:webHidden/>
              </w:rPr>
              <w:instrText xml:space="preserve"> PAGEREF _Toc142316239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65CE19C0" w14:textId="43D449C5" w:rsidR="001C5F69" w:rsidRDefault="00742D2B">
          <w:pPr>
            <w:pStyle w:val="TOC2"/>
            <w:rPr>
              <w:rFonts w:asciiTheme="minorHAnsi" w:hAnsiTheme="minorHAnsi"/>
              <w:noProof/>
              <w:sz w:val="22"/>
            </w:rPr>
          </w:pPr>
          <w:hyperlink w:anchor="_Toc142316240" w:history="1">
            <w:r w:rsidR="001C5F69" w:rsidRPr="008D54A9">
              <w:rPr>
                <w:rStyle w:val="Hyperlink"/>
                <w:noProof/>
              </w:rPr>
              <w:t>orientation</w:t>
            </w:r>
            <w:r w:rsidR="001C5F69">
              <w:rPr>
                <w:noProof/>
                <w:webHidden/>
              </w:rPr>
              <w:tab/>
            </w:r>
            <w:r w:rsidR="001C5F69">
              <w:rPr>
                <w:noProof/>
                <w:webHidden/>
              </w:rPr>
              <w:fldChar w:fldCharType="begin"/>
            </w:r>
            <w:r w:rsidR="001C5F69">
              <w:rPr>
                <w:noProof/>
                <w:webHidden/>
              </w:rPr>
              <w:instrText xml:space="preserve"> PAGEREF _Toc142316240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2EBEC23A" w14:textId="5F1FB9B2" w:rsidR="001C5F69" w:rsidRDefault="00742D2B">
          <w:pPr>
            <w:pStyle w:val="TOC2"/>
            <w:rPr>
              <w:rFonts w:asciiTheme="minorHAnsi" w:hAnsiTheme="minorHAnsi"/>
              <w:noProof/>
              <w:sz w:val="22"/>
            </w:rPr>
          </w:pPr>
          <w:hyperlink w:anchor="_Toc142316241" w:history="1">
            <w:r w:rsidR="001C5F69" w:rsidRPr="008D54A9">
              <w:rPr>
                <w:rStyle w:val="Hyperlink"/>
                <w:noProof/>
              </w:rPr>
              <w:t>onboarding</w:t>
            </w:r>
            <w:r w:rsidR="001C5F69">
              <w:rPr>
                <w:noProof/>
                <w:webHidden/>
              </w:rPr>
              <w:tab/>
            </w:r>
            <w:r w:rsidR="001C5F69">
              <w:rPr>
                <w:noProof/>
                <w:webHidden/>
              </w:rPr>
              <w:fldChar w:fldCharType="begin"/>
            </w:r>
            <w:r w:rsidR="001C5F69">
              <w:rPr>
                <w:noProof/>
                <w:webHidden/>
              </w:rPr>
              <w:instrText xml:space="preserve"> PAGEREF _Toc142316241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672DFEFD" w14:textId="03AAC0FB" w:rsidR="001C5F69" w:rsidRDefault="00742D2B">
          <w:pPr>
            <w:pStyle w:val="TOC2"/>
            <w:rPr>
              <w:rFonts w:asciiTheme="minorHAnsi" w:hAnsiTheme="minorHAnsi"/>
              <w:noProof/>
              <w:sz w:val="22"/>
            </w:rPr>
          </w:pPr>
          <w:hyperlink w:anchor="_Toc142316242" w:history="1">
            <w:r w:rsidR="001C5F69" w:rsidRPr="008D54A9">
              <w:rPr>
                <w:rStyle w:val="Hyperlink"/>
                <w:noProof/>
              </w:rPr>
              <w:t>pathway/s</w:t>
            </w:r>
            <w:r w:rsidR="001C5F69">
              <w:rPr>
                <w:noProof/>
                <w:webHidden/>
              </w:rPr>
              <w:tab/>
            </w:r>
            <w:r w:rsidR="001C5F69">
              <w:rPr>
                <w:noProof/>
                <w:webHidden/>
              </w:rPr>
              <w:fldChar w:fldCharType="begin"/>
            </w:r>
            <w:r w:rsidR="001C5F69">
              <w:rPr>
                <w:noProof/>
                <w:webHidden/>
              </w:rPr>
              <w:instrText xml:space="preserve"> PAGEREF _Toc142316242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6A9C1A88" w14:textId="11A5A577" w:rsidR="001C5F69" w:rsidRDefault="00742D2B">
          <w:pPr>
            <w:pStyle w:val="TOC2"/>
            <w:rPr>
              <w:rFonts w:asciiTheme="minorHAnsi" w:hAnsiTheme="minorHAnsi"/>
              <w:noProof/>
              <w:sz w:val="22"/>
            </w:rPr>
          </w:pPr>
          <w:hyperlink w:anchor="_Toc142316243" w:history="1">
            <w:r w:rsidR="001C5F69" w:rsidRPr="008D54A9">
              <w:rPr>
                <w:rStyle w:val="Hyperlink"/>
                <w:noProof/>
              </w:rPr>
              <w:t>participation</w:t>
            </w:r>
            <w:r w:rsidR="001C5F69">
              <w:rPr>
                <w:noProof/>
                <w:webHidden/>
              </w:rPr>
              <w:tab/>
            </w:r>
            <w:r w:rsidR="001C5F69">
              <w:rPr>
                <w:noProof/>
                <w:webHidden/>
              </w:rPr>
              <w:fldChar w:fldCharType="begin"/>
            </w:r>
            <w:r w:rsidR="001C5F69">
              <w:rPr>
                <w:noProof/>
                <w:webHidden/>
              </w:rPr>
              <w:instrText xml:space="preserve"> PAGEREF _Toc142316243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01B2BF75" w14:textId="7F733279" w:rsidR="001C5F69" w:rsidRDefault="00742D2B">
          <w:pPr>
            <w:pStyle w:val="TOC2"/>
            <w:rPr>
              <w:rFonts w:asciiTheme="minorHAnsi" w:hAnsiTheme="minorHAnsi"/>
              <w:noProof/>
              <w:sz w:val="22"/>
            </w:rPr>
          </w:pPr>
          <w:hyperlink w:anchor="_Toc142316244" w:history="1">
            <w:r w:rsidR="001C5F69" w:rsidRPr="008D54A9">
              <w:rPr>
                <w:rStyle w:val="Hyperlink"/>
                <w:noProof/>
              </w:rPr>
              <w:t>practice guides</w:t>
            </w:r>
            <w:r w:rsidR="001C5F69">
              <w:rPr>
                <w:noProof/>
                <w:webHidden/>
              </w:rPr>
              <w:tab/>
            </w:r>
            <w:r w:rsidR="001C5F69">
              <w:rPr>
                <w:noProof/>
                <w:webHidden/>
              </w:rPr>
              <w:fldChar w:fldCharType="begin"/>
            </w:r>
            <w:r w:rsidR="001C5F69">
              <w:rPr>
                <w:noProof/>
                <w:webHidden/>
              </w:rPr>
              <w:instrText xml:space="preserve"> PAGEREF _Toc142316244 \h </w:instrText>
            </w:r>
            <w:r w:rsidR="001C5F69">
              <w:rPr>
                <w:noProof/>
                <w:webHidden/>
              </w:rPr>
            </w:r>
            <w:r w:rsidR="001C5F69">
              <w:rPr>
                <w:noProof/>
                <w:webHidden/>
              </w:rPr>
              <w:fldChar w:fldCharType="separate"/>
            </w:r>
            <w:r w:rsidR="001C5F69">
              <w:rPr>
                <w:noProof/>
                <w:webHidden/>
              </w:rPr>
              <w:t>11</w:t>
            </w:r>
            <w:r w:rsidR="001C5F69">
              <w:rPr>
                <w:noProof/>
                <w:webHidden/>
              </w:rPr>
              <w:fldChar w:fldCharType="end"/>
            </w:r>
          </w:hyperlink>
        </w:p>
        <w:p w14:paraId="41679C22" w14:textId="019CE452" w:rsidR="001C5F69" w:rsidRDefault="00742D2B">
          <w:pPr>
            <w:pStyle w:val="TOC2"/>
            <w:rPr>
              <w:rFonts w:asciiTheme="minorHAnsi" w:hAnsiTheme="minorHAnsi"/>
              <w:noProof/>
              <w:sz w:val="22"/>
            </w:rPr>
          </w:pPr>
          <w:hyperlink w:anchor="_Toc142316245" w:history="1">
            <w:r w:rsidR="001C5F69" w:rsidRPr="008D54A9">
              <w:rPr>
                <w:rStyle w:val="Hyperlink"/>
                <w:bCs/>
                <w:noProof/>
              </w:rPr>
              <w:t xml:space="preserve">practice </w:t>
            </w:r>
            <w:r w:rsidR="001C5F69" w:rsidRPr="008D54A9">
              <w:rPr>
                <w:rStyle w:val="Hyperlink"/>
                <w:noProof/>
              </w:rPr>
              <w:t>illustrations</w:t>
            </w:r>
            <w:r w:rsidR="001C5F69">
              <w:rPr>
                <w:noProof/>
                <w:webHidden/>
              </w:rPr>
              <w:tab/>
            </w:r>
            <w:r w:rsidR="001C5F69">
              <w:rPr>
                <w:noProof/>
                <w:webHidden/>
              </w:rPr>
              <w:fldChar w:fldCharType="begin"/>
            </w:r>
            <w:r w:rsidR="001C5F69">
              <w:rPr>
                <w:noProof/>
                <w:webHidden/>
              </w:rPr>
              <w:instrText xml:space="preserve"> PAGEREF _Toc142316245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3EDD99C6" w14:textId="0190C09B" w:rsidR="001C5F69" w:rsidRDefault="00742D2B">
          <w:pPr>
            <w:pStyle w:val="TOC2"/>
            <w:rPr>
              <w:rFonts w:asciiTheme="minorHAnsi" w:hAnsiTheme="minorHAnsi"/>
              <w:noProof/>
              <w:sz w:val="22"/>
            </w:rPr>
          </w:pPr>
          <w:hyperlink w:anchor="_Toc142316246" w:history="1">
            <w:r w:rsidR="001C5F69" w:rsidRPr="008D54A9">
              <w:rPr>
                <w:rStyle w:val="Hyperlink"/>
                <w:noProof/>
              </w:rPr>
              <w:t>pre-enrolment</w:t>
            </w:r>
            <w:r w:rsidR="001C5F69">
              <w:rPr>
                <w:noProof/>
                <w:webHidden/>
              </w:rPr>
              <w:tab/>
            </w:r>
            <w:r w:rsidR="001C5F69">
              <w:rPr>
                <w:noProof/>
                <w:webHidden/>
              </w:rPr>
              <w:fldChar w:fldCharType="begin"/>
            </w:r>
            <w:r w:rsidR="001C5F69">
              <w:rPr>
                <w:noProof/>
                <w:webHidden/>
              </w:rPr>
              <w:instrText xml:space="preserve"> PAGEREF _Toc142316246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56610E1B" w14:textId="1C2AC2C7" w:rsidR="001C5F69" w:rsidRDefault="00742D2B">
          <w:pPr>
            <w:pStyle w:val="TOC2"/>
            <w:rPr>
              <w:rFonts w:asciiTheme="minorHAnsi" w:hAnsiTheme="minorHAnsi"/>
              <w:noProof/>
              <w:sz w:val="22"/>
            </w:rPr>
          </w:pPr>
          <w:hyperlink w:anchor="_Toc142316247" w:history="1">
            <w:r w:rsidR="001C5F69" w:rsidRPr="008D54A9">
              <w:rPr>
                <w:rStyle w:val="Hyperlink"/>
                <w:noProof/>
              </w:rPr>
              <w:t>principles of assessment</w:t>
            </w:r>
            <w:r w:rsidR="001C5F69">
              <w:rPr>
                <w:noProof/>
                <w:webHidden/>
              </w:rPr>
              <w:tab/>
            </w:r>
            <w:r w:rsidR="001C5F69">
              <w:rPr>
                <w:noProof/>
                <w:webHidden/>
              </w:rPr>
              <w:fldChar w:fldCharType="begin"/>
            </w:r>
            <w:r w:rsidR="001C5F69">
              <w:rPr>
                <w:noProof/>
                <w:webHidden/>
              </w:rPr>
              <w:instrText xml:space="preserve"> PAGEREF _Toc142316247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6466FF18" w14:textId="25946505" w:rsidR="001C5F69" w:rsidRDefault="00742D2B">
          <w:pPr>
            <w:pStyle w:val="TOC2"/>
            <w:rPr>
              <w:rFonts w:asciiTheme="minorHAnsi" w:hAnsiTheme="minorHAnsi"/>
              <w:noProof/>
              <w:sz w:val="22"/>
            </w:rPr>
          </w:pPr>
          <w:hyperlink w:anchor="_Toc142316248" w:history="1">
            <w:r w:rsidR="001C5F69" w:rsidRPr="008D54A9">
              <w:rPr>
                <w:rStyle w:val="Hyperlink"/>
                <w:noProof/>
              </w:rPr>
              <w:t>print disability</w:t>
            </w:r>
            <w:r w:rsidR="001C5F69">
              <w:rPr>
                <w:noProof/>
                <w:webHidden/>
              </w:rPr>
              <w:tab/>
            </w:r>
            <w:r w:rsidR="001C5F69">
              <w:rPr>
                <w:noProof/>
                <w:webHidden/>
              </w:rPr>
              <w:fldChar w:fldCharType="begin"/>
            </w:r>
            <w:r w:rsidR="001C5F69">
              <w:rPr>
                <w:noProof/>
                <w:webHidden/>
              </w:rPr>
              <w:instrText xml:space="preserve"> PAGEREF _Toc142316248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5E551B07" w14:textId="3712A5FC" w:rsidR="001C5F69" w:rsidRDefault="00742D2B">
          <w:pPr>
            <w:pStyle w:val="TOC2"/>
            <w:rPr>
              <w:rFonts w:asciiTheme="minorHAnsi" w:hAnsiTheme="minorHAnsi"/>
              <w:noProof/>
              <w:sz w:val="22"/>
            </w:rPr>
          </w:pPr>
          <w:hyperlink w:anchor="_Toc142316249" w:history="1">
            <w:r w:rsidR="001C5F69" w:rsidRPr="008D54A9">
              <w:rPr>
                <w:rStyle w:val="Hyperlink"/>
                <w:noProof/>
              </w:rPr>
              <w:t>prospective student</w:t>
            </w:r>
            <w:r w:rsidR="001C5F69">
              <w:rPr>
                <w:noProof/>
                <w:webHidden/>
              </w:rPr>
              <w:tab/>
            </w:r>
            <w:r w:rsidR="001C5F69">
              <w:rPr>
                <w:noProof/>
                <w:webHidden/>
              </w:rPr>
              <w:fldChar w:fldCharType="begin"/>
            </w:r>
            <w:r w:rsidR="001C5F69">
              <w:rPr>
                <w:noProof/>
                <w:webHidden/>
              </w:rPr>
              <w:instrText xml:space="preserve"> PAGEREF _Toc142316249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01FAB72F" w14:textId="18239291" w:rsidR="001C5F69" w:rsidRDefault="00742D2B">
          <w:pPr>
            <w:pStyle w:val="TOC2"/>
            <w:rPr>
              <w:rFonts w:asciiTheme="minorHAnsi" w:hAnsiTheme="minorHAnsi"/>
              <w:noProof/>
              <w:sz w:val="22"/>
            </w:rPr>
          </w:pPr>
          <w:hyperlink w:anchor="_Toc142316250" w:history="1">
            <w:r w:rsidR="001C5F69" w:rsidRPr="008D54A9">
              <w:rPr>
                <w:rStyle w:val="Hyperlink"/>
                <w:noProof/>
              </w:rPr>
              <w:t>qualification</w:t>
            </w:r>
            <w:r w:rsidR="001C5F69">
              <w:rPr>
                <w:noProof/>
                <w:webHidden/>
              </w:rPr>
              <w:tab/>
            </w:r>
            <w:r w:rsidR="001C5F69">
              <w:rPr>
                <w:noProof/>
                <w:webHidden/>
              </w:rPr>
              <w:fldChar w:fldCharType="begin"/>
            </w:r>
            <w:r w:rsidR="001C5F69">
              <w:rPr>
                <w:noProof/>
                <w:webHidden/>
              </w:rPr>
              <w:instrText xml:space="preserve"> PAGEREF _Toc142316250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0A523F2C" w14:textId="2F15984E" w:rsidR="001C5F69" w:rsidRDefault="00742D2B">
          <w:pPr>
            <w:pStyle w:val="TOC2"/>
            <w:rPr>
              <w:rFonts w:asciiTheme="minorHAnsi" w:hAnsiTheme="minorHAnsi"/>
              <w:noProof/>
              <w:sz w:val="22"/>
            </w:rPr>
          </w:pPr>
          <w:hyperlink w:anchor="_Toc142316251" w:history="1">
            <w:r w:rsidR="001C5F69" w:rsidRPr="008D54A9">
              <w:rPr>
                <w:rStyle w:val="Hyperlink"/>
                <w:noProof/>
              </w:rPr>
              <w:t>reasonable adjustment</w:t>
            </w:r>
            <w:r w:rsidR="001C5F69">
              <w:rPr>
                <w:noProof/>
                <w:webHidden/>
              </w:rPr>
              <w:tab/>
            </w:r>
            <w:r w:rsidR="001C5F69">
              <w:rPr>
                <w:noProof/>
                <w:webHidden/>
              </w:rPr>
              <w:fldChar w:fldCharType="begin"/>
            </w:r>
            <w:r w:rsidR="001C5F69">
              <w:rPr>
                <w:noProof/>
                <w:webHidden/>
              </w:rPr>
              <w:instrText xml:space="preserve"> PAGEREF _Toc142316251 \h </w:instrText>
            </w:r>
            <w:r w:rsidR="001C5F69">
              <w:rPr>
                <w:noProof/>
                <w:webHidden/>
              </w:rPr>
            </w:r>
            <w:r w:rsidR="001C5F69">
              <w:rPr>
                <w:noProof/>
                <w:webHidden/>
              </w:rPr>
              <w:fldChar w:fldCharType="separate"/>
            </w:r>
            <w:r w:rsidR="001C5F69">
              <w:rPr>
                <w:noProof/>
                <w:webHidden/>
              </w:rPr>
              <w:t>12</w:t>
            </w:r>
            <w:r w:rsidR="001C5F69">
              <w:rPr>
                <w:noProof/>
                <w:webHidden/>
              </w:rPr>
              <w:fldChar w:fldCharType="end"/>
            </w:r>
          </w:hyperlink>
        </w:p>
        <w:p w14:paraId="104E3E33" w14:textId="42F45724" w:rsidR="001C5F69" w:rsidRDefault="00742D2B">
          <w:pPr>
            <w:pStyle w:val="TOC2"/>
            <w:rPr>
              <w:rFonts w:asciiTheme="minorHAnsi" w:hAnsiTheme="minorHAnsi"/>
              <w:noProof/>
              <w:sz w:val="22"/>
            </w:rPr>
          </w:pPr>
          <w:hyperlink w:anchor="_Toc142316252" w:history="1">
            <w:r w:rsidR="001C5F69" w:rsidRPr="008D54A9">
              <w:rPr>
                <w:rStyle w:val="Hyperlink"/>
                <w:noProof/>
                <w:shd w:val="clear" w:color="auto" w:fill="FFFFFF"/>
              </w:rPr>
              <w:t>recognition of prior learning (RPL)</w:t>
            </w:r>
            <w:r w:rsidR="001C5F69">
              <w:rPr>
                <w:noProof/>
                <w:webHidden/>
              </w:rPr>
              <w:tab/>
            </w:r>
            <w:r w:rsidR="001C5F69">
              <w:rPr>
                <w:noProof/>
                <w:webHidden/>
              </w:rPr>
              <w:fldChar w:fldCharType="begin"/>
            </w:r>
            <w:r w:rsidR="001C5F69">
              <w:rPr>
                <w:noProof/>
                <w:webHidden/>
              </w:rPr>
              <w:instrText xml:space="preserve"> PAGEREF _Toc142316252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24B4F260" w14:textId="3E5D5C09" w:rsidR="001C5F69" w:rsidRDefault="00742D2B">
          <w:pPr>
            <w:pStyle w:val="TOC2"/>
            <w:rPr>
              <w:rFonts w:asciiTheme="minorHAnsi" w:hAnsiTheme="minorHAnsi"/>
              <w:noProof/>
              <w:sz w:val="22"/>
            </w:rPr>
          </w:pPr>
          <w:hyperlink w:anchor="_Toc142316253" w:history="1">
            <w:r w:rsidR="001C5F69" w:rsidRPr="008D54A9">
              <w:rPr>
                <w:rStyle w:val="Hyperlink"/>
                <w:noProof/>
                <w:shd w:val="clear" w:color="auto" w:fill="FFFFFF"/>
              </w:rPr>
              <w:t>registered training organisation (RTO)</w:t>
            </w:r>
            <w:r w:rsidR="001C5F69">
              <w:rPr>
                <w:noProof/>
                <w:webHidden/>
              </w:rPr>
              <w:tab/>
            </w:r>
            <w:r w:rsidR="001C5F69">
              <w:rPr>
                <w:noProof/>
                <w:webHidden/>
              </w:rPr>
              <w:fldChar w:fldCharType="begin"/>
            </w:r>
            <w:r w:rsidR="001C5F69">
              <w:rPr>
                <w:noProof/>
                <w:webHidden/>
              </w:rPr>
              <w:instrText xml:space="preserve"> PAGEREF _Toc142316253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4CC31EE2" w14:textId="146F8A02" w:rsidR="001C5F69" w:rsidRDefault="00742D2B">
          <w:pPr>
            <w:pStyle w:val="TOC2"/>
            <w:rPr>
              <w:rFonts w:asciiTheme="minorHAnsi" w:hAnsiTheme="minorHAnsi"/>
              <w:noProof/>
              <w:sz w:val="22"/>
            </w:rPr>
          </w:pPr>
          <w:hyperlink w:anchor="_Toc142316254" w:history="1">
            <w:r w:rsidR="001C5F69" w:rsidRPr="008D54A9">
              <w:rPr>
                <w:rStyle w:val="Hyperlink"/>
                <w:noProof/>
              </w:rPr>
              <w:t>scaffolding</w:t>
            </w:r>
            <w:r w:rsidR="001C5F69">
              <w:rPr>
                <w:noProof/>
                <w:webHidden/>
              </w:rPr>
              <w:tab/>
            </w:r>
            <w:r w:rsidR="001C5F69">
              <w:rPr>
                <w:noProof/>
                <w:webHidden/>
              </w:rPr>
              <w:fldChar w:fldCharType="begin"/>
            </w:r>
            <w:r w:rsidR="001C5F69">
              <w:rPr>
                <w:noProof/>
                <w:webHidden/>
              </w:rPr>
              <w:instrText xml:space="preserve"> PAGEREF _Toc142316254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7484A9AA" w14:textId="487EFB6F" w:rsidR="001C5F69" w:rsidRDefault="00742D2B">
          <w:pPr>
            <w:pStyle w:val="TOC2"/>
            <w:rPr>
              <w:rFonts w:asciiTheme="minorHAnsi" w:hAnsiTheme="minorHAnsi"/>
              <w:noProof/>
              <w:sz w:val="22"/>
            </w:rPr>
          </w:pPr>
          <w:hyperlink w:anchor="_Toc142316255" w:history="1">
            <w:r w:rsidR="001C5F69" w:rsidRPr="008D54A9">
              <w:rPr>
                <w:rStyle w:val="Hyperlink"/>
                <w:noProof/>
              </w:rPr>
              <w:t>scope of registration</w:t>
            </w:r>
            <w:r w:rsidR="001C5F69">
              <w:rPr>
                <w:noProof/>
                <w:webHidden/>
              </w:rPr>
              <w:tab/>
            </w:r>
            <w:r w:rsidR="001C5F69">
              <w:rPr>
                <w:noProof/>
                <w:webHidden/>
              </w:rPr>
              <w:fldChar w:fldCharType="begin"/>
            </w:r>
            <w:r w:rsidR="001C5F69">
              <w:rPr>
                <w:noProof/>
                <w:webHidden/>
              </w:rPr>
              <w:instrText xml:space="preserve"> PAGEREF _Toc142316255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206DD3F3" w14:textId="715A8C78" w:rsidR="001C5F69" w:rsidRDefault="00742D2B">
          <w:pPr>
            <w:pStyle w:val="TOC2"/>
            <w:rPr>
              <w:rFonts w:asciiTheme="minorHAnsi" w:hAnsiTheme="minorHAnsi"/>
              <w:noProof/>
              <w:sz w:val="22"/>
            </w:rPr>
          </w:pPr>
          <w:hyperlink w:anchor="_Toc142316256" w:history="1">
            <w:r w:rsidR="001C5F69" w:rsidRPr="008D54A9">
              <w:rPr>
                <w:rStyle w:val="Hyperlink"/>
                <w:noProof/>
              </w:rPr>
              <w:t>screen reader</w:t>
            </w:r>
            <w:r w:rsidR="001C5F69">
              <w:rPr>
                <w:noProof/>
                <w:webHidden/>
              </w:rPr>
              <w:tab/>
            </w:r>
            <w:r w:rsidR="001C5F69">
              <w:rPr>
                <w:noProof/>
                <w:webHidden/>
              </w:rPr>
              <w:fldChar w:fldCharType="begin"/>
            </w:r>
            <w:r w:rsidR="001C5F69">
              <w:rPr>
                <w:noProof/>
                <w:webHidden/>
              </w:rPr>
              <w:instrText xml:space="preserve"> PAGEREF _Toc142316256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3068C80D" w14:textId="7192431E" w:rsidR="001C5F69" w:rsidRDefault="00742D2B">
          <w:pPr>
            <w:pStyle w:val="TOC2"/>
            <w:rPr>
              <w:rFonts w:asciiTheme="minorHAnsi" w:hAnsiTheme="minorHAnsi"/>
              <w:noProof/>
              <w:sz w:val="22"/>
            </w:rPr>
          </w:pPr>
          <w:hyperlink w:anchor="_Toc142316257" w:history="1">
            <w:r w:rsidR="001C5F69" w:rsidRPr="008D54A9">
              <w:rPr>
                <w:rStyle w:val="Hyperlink"/>
                <w:noProof/>
              </w:rPr>
              <w:t>self-assurance</w:t>
            </w:r>
            <w:r w:rsidR="001C5F69">
              <w:rPr>
                <w:noProof/>
                <w:webHidden/>
              </w:rPr>
              <w:tab/>
            </w:r>
            <w:r w:rsidR="001C5F69">
              <w:rPr>
                <w:noProof/>
                <w:webHidden/>
              </w:rPr>
              <w:fldChar w:fldCharType="begin"/>
            </w:r>
            <w:r w:rsidR="001C5F69">
              <w:rPr>
                <w:noProof/>
                <w:webHidden/>
              </w:rPr>
              <w:instrText xml:space="preserve"> PAGEREF _Toc142316257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3ECF6C18" w14:textId="110FBB81" w:rsidR="001C5F69" w:rsidRDefault="00742D2B">
          <w:pPr>
            <w:pStyle w:val="TOC2"/>
            <w:rPr>
              <w:rFonts w:asciiTheme="minorHAnsi" w:hAnsiTheme="minorHAnsi"/>
              <w:noProof/>
              <w:sz w:val="22"/>
            </w:rPr>
          </w:pPr>
          <w:hyperlink w:anchor="_Toc142316258" w:history="1">
            <w:r w:rsidR="001C5F69" w:rsidRPr="008D54A9">
              <w:rPr>
                <w:rStyle w:val="Hyperlink"/>
                <w:noProof/>
              </w:rPr>
              <w:t>Skill set</w:t>
            </w:r>
            <w:r w:rsidR="001C5F69">
              <w:rPr>
                <w:noProof/>
                <w:webHidden/>
              </w:rPr>
              <w:tab/>
            </w:r>
            <w:r w:rsidR="001C5F69">
              <w:rPr>
                <w:noProof/>
                <w:webHidden/>
              </w:rPr>
              <w:fldChar w:fldCharType="begin"/>
            </w:r>
            <w:r w:rsidR="001C5F69">
              <w:rPr>
                <w:noProof/>
                <w:webHidden/>
              </w:rPr>
              <w:instrText xml:space="preserve"> PAGEREF _Toc142316258 \h </w:instrText>
            </w:r>
            <w:r w:rsidR="001C5F69">
              <w:rPr>
                <w:noProof/>
                <w:webHidden/>
              </w:rPr>
            </w:r>
            <w:r w:rsidR="001C5F69">
              <w:rPr>
                <w:noProof/>
                <w:webHidden/>
              </w:rPr>
              <w:fldChar w:fldCharType="separate"/>
            </w:r>
            <w:r w:rsidR="001C5F69">
              <w:rPr>
                <w:noProof/>
                <w:webHidden/>
              </w:rPr>
              <w:t>13</w:t>
            </w:r>
            <w:r w:rsidR="001C5F69">
              <w:rPr>
                <w:noProof/>
                <w:webHidden/>
              </w:rPr>
              <w:fldChar w:fldCharType="end"/>
            </w:r>
          </w:hyperlink>
        </w:p>
        <w:p w14:paraId="3672B899" w14:textId="1FBFF1DF" w:rsidR="001C5F69" w:rsidRDefault="00742D2B">
          <w:pPr>
            <w:pStyle w:val="TOC2"/>
            <w:rPr>
              <w:rFonts w:asciiTheme="minorHAnsi" w:hAnsiTheme="minorHAnsi"/>
              <w:noProof/>
              <w:sz w:val="22"/>
            </w:rPr>
          </w:pPr>
          <w:hyperlink w:anchor="_Toc142316259" w:history="1">
            <w:r w:rsidR="001C5F69" w:rsidRPr="008D54A9">
              <w:rPr>
                <w:rStyle w:val="Hyperlink"/>
                <w:noProof/>
                <w:lang w:val="en-US"/>
              </w:rPr>
              <w:t>Standards for Registered Training Organisations (RTOs) 2015</w:t>
            </w:r>
            <w:r w:rsidR="001C5F69">
              <w:rPr>
                <w:noProof/>
                <w:webHidden/>
              </w:rPr>
              <w:tab/>
            </w:r>
            <w:r w:rsidR="001C5F69">
              <w:rPr>
                <w:noProof/>
                <w:webHidden/>
              </w:rPr>
              <w:fldChar w:fldCharType="begin"/>
            </w:r>
            <w:r w:rsidR="001C5F69">
              <w:rPr>
                <w:noProof/>
                <w:webHidden/>
              </w:rPr>
              <w:instrText xml:space="preserve"> PAGEREF _Toc142316259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6A20A44A" w14:textId="4089F76D" w:rsidR="001C5F69" w:rsidRDefault="00742D2B">
          <w:pPr>
            <w:pStyle w:val="TOC2"/>
            <w:rPr>
              <w:rFonts w:asciiTheme="minorHAnsi" w:hAnsiTheme="minorHAnsi"/>
              <w:noProof/>
              <w:sz w:val="22"/>
            </w:rPr>
          </w:pPr>
          <w:hyperlink w:anchor="_Toc142316260" w:history="1">
            <w:r w:rsidR="001C5F69" w:rsidRPr="008D54A9">
              <w:rPr>
                <w:rStyle w:val="Hyperlink"/>
                <w:noProof/>
                <w:shd w:val="clear" w:color="auto" w:fill="FFFFFF"/>
              </w:rPr>
              <w:t>Standards for VET Accredited Courses 2021</w:t>
            </w:r>
            <w:r w:rsidR="001C5F69">
              <w:rPr>
                <w:noProof/>
                <w:webHidden/>
              </w:rPr>
              <w:tab/>
            </w:r>
            <w:r w:rsidR="001C5F69">
              <w:rPr>
                <w:noProof/>
                <w:webHidden/>
              </w:rPr>
              <w:fldChar w:fldCharType="begin"/>
            </w:r>
            <w:r w:rsidR="001C5F69">
              <w:rPr>
                <w:noProof/>
                <w:webHidden/>
              </w:rPr>
              <w:instrText xml:space="preserve"> PAGEREF _Toc142316260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014B9B81" w14:textId="0C897FB7" w:rsidR="001C5F69" w:rsidRDefault="00742D2B">
          <w:pPr>
            <w:pStyle w:val="TOC2"/>
            <w:rPr>
              <w:rFonts w:asciiTheme="minorHAnsi" w:hAnsiTheme="minorHAnsi"/>
              <w:noProof/>
              <w:sz w:val="22"/>
            </w:rPr>
          </w:pPr>
          <w:hyperlink w:anchor="_Toc142316261" w:history="1">
            <w:r w:rsidR="001C5F69" w:rsidRPr="008D54A9">
              <w:rPr>
                <w:rStyle w:val="Hyperlink"/>
                <w:noProof/>
                <w:shd w:val="clear" w:color="auto" w:fill="FFFFFF"/>
              </w:rPr>
              <w:t>statement of attainment</w:t>
            </w:r>
            <w:r w:rsidR="001C5F69">
              <w:rPr>
                <w:noProof/>
                <w:webHidden/>
              </w:rPr>
              <w:tab/>
            </w:r>
            <w:r w:rsidR="001C5F69">
              <w:rPr>
                <w:noProof/>
                <w:webHidden/>
              </w:rPr>
              <w:fldChar w:fldCharType="begin"/>
            </w:r>
            <w:r w:rsidR="001C5F69">
              <w:rPr>
                <w:noProof/>
                <w:webHidden/>
              </w:rPr>
              <w:instrText xml:space="preserve"> PAGEREF _Toc142316261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4C995790" w14:textId="6E5D67BB" w:rsidR="001C5F69" w:rsidRDefault="00742D2B">
          <w:pPr>
            <w:pStyle w:val="TOC2"/>
            <w:rPr>
              <w:rFonts w:asciiTheme="minorHAnsi" w:hAnsiTheme="minorHAnsi"/>
              <w:noProof/>
              <w:sz w:val="22"/>
            </w:rPr>
          </w:pPr>
          <w:hyperlink w:anchor="_Toc142316262" w:history="1">
            <w:r w:rsidR="001C5F69" w:rsidRPr="008D54A9">
              <w:rPr>
                <w:rStyle w:val="Hyperlink"/>
                <w:noProof/>
              </w:rPr>
              <w:t>Structured text</w:t>
            </w:r>
            <w:r w:rsidR="001C5F69">
              <w:rPr>
                <w:noProof/>
                <w:webHidden/>
              </w:rPr>
              <w:tab/>
            </w:r>
            <w:r w:rsidR="001C5F69">
              <w:rPr>
                <w:noProof/>
                <w:webHidden/>
              </w:rPr>
              <w:fldChar w:fldCharType="begin"/>
            </w:r>
            <w:r w:rsidR="001C5F69">
              <w:rPr>
                <w:noProof/>
                <w:webHidden/>
              </w:rPr>
              <w:instrText xml:space="preserve"> PAGEREF _Toc142316262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31C115E4" w14:textId="3992A897" w:rsidR="001C5F69" w:rsidRDefault="00742D2B">
          <w:pPr>
            <w:pStyle w:val="TOC2"/>
            <w:rPr>
              <w:rFonts w:asciiTheme="minorHAnsi" w:hAnsiTheme="minorHAnsi"/>
              <w:noProof/>
              <w:sz w:val="22"/>
            </w:rPr>
          </w:pPr>
          <w:hyperlink w:anchor="_Toc142316263" w:history="1">
            <w:r w:rsidR="001C5F69" w:rsidRPr="008D54A9">
              <w:rPr>
                <w:rStyle w:val="Hyperlink"/>
                <w:noProof/>
                <w:shd w:val="clear" w:color="auto" w:fill="FFFFFF"/>
              </w:rPr>
              <w:t>Student/learner</w:t>
            </w:r>
            <w:r w:rsidR="001C5F69">
              <w:rPr>
                <w:noProof/>
                <w:webHidden/>
              </w:rPr>
              <w:tab/>
            </w:r>
            <w:r w:rsidR="001C5F69">
              <w:rPr>
                <w:noProof/>
                <w:webHidden/>
              </w:rPr>
              <w:fldChar w:fldCharType="begin"/>
            </w:r>
            <w:r w:rsidR="001C5F69">
              <w:rPr>
                <w:noProof/>
                <w:webHidden/>
              </w:rPr>
              <w:instrText xml:space="preserve"> PAGEREF _Toc142316263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5771A451" w14:textId="334759C4" w:rsidR="001C5F69" w:rsidRDefault="00742D2B">
          <w:pPr>
            <w:pStyle w:val="TOC2"/>
            <w:rPr>
              <w:rFonts w:asciiTheme="minorHAnsi" w:hAnsiTheme="minorHAnsi"/>
              <w:noProof/>
              <w:sz w:val="22"/>
            </w:rPr>
          </w:pPr>
          <w:hyperlink w:anchor="_Toc142316264" w:history="1">
            <w:r w:rsidR="001C5F69" w:rsidRPr="008D54A9">
              <w:rPr>
                <w:rStyle w:val="Hyperlink"/>
                <w:noProof/>
              </w:rPr>
              <w:t>Student-centred</w:t>
            </w:r>
            <w:r w:rsidR="001C5F69">
              <w:rPr>
                <w:noProof/>
                <w:webHidden/>
              </w:rPr>
              <w:tab/>
            </w:r>
            <w:r w:rsidR="001C5F69">
              <w:rPr>
                <w:noProof/>
                <w:webHidden/>
              </w:rPr>
              <w:fldChar w:fldCharType="begin"/>
            </w:r>
            <w:r w:rsidR="001C5F69">
              <w:rPr>
                <w:noProof/>
                <w:webHidden/>
              </w:rPr>
              <w:instrText xml:space="preserve"> PAGEREF _Toc142316264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3DB9A51F" w14:textId="177BB27C" w:rsidR="001C5F69" w:rsidRDefault="00742D2B">
          <w:pPr>
            <w:pStyle w:val="TOC2"/>
            <w:rPr>
              <w:rFonts w:asciiTheme="minorHAnsi" w:hAnsiTheme="minorHAnsi"/>
              <w:noProof/>
              <w:sz w:val="22"/>
            </w:rPr>
          </w:pPr>
          <w:hyperlink w:anchor="_Toc142316265" w:history="1">
            <w:r w:rsidR="001C5F69" w:rsidRPr="008D54A9">
              <w:rPr>
                <w:rStyle w:val="Hyperlink"/>
                <w:noProof/>
              </w:rPr>
              <w:t>Student journey</w:t>
            </w:r>
            <w:r w:rsidR="001C5F69">
              <w:rPr>
                <w:noProof/>
                <w:webHidden/>
              </w:rPr>
              <w:tab/>
            </w:r>
            <w:r w:rsidR="001C5F69">
              <w:rPr>
                <w:noProof/>
                <w:webHidden/>
              </w:rPr>
              <w:fldChar w:fldCharType="begin"/>
            </w:r>
            <w:r w:rsidR="001C5F69">
              <w:rPr>
                <w:noProof/>
                <w:webHidden/>
              </w:rPr>
              <w:instrText xml:space="preserve"> PAGEREF _Toc142316265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16006D1B" w14:textId="690948F8" w:rsidR="001C5F69" w:rsidRDefault="00742D2B">
          <w:pPr>
            <w:pStyle w:val="TOC2"/>
            <w:rPr>
              <w:rFonts w:asciiTheme="minorHAnsi" w:hAnsiTheme="minorHAnsi"/>
              <w:noProof/>
              <w:sz w:val="22"/>
            </w:rPr>
          </w:pPr>
          <w:hyperlink w:anchor="_Toc142316266" w:history="1">
            <w:r w:rsidR="001C5F69" w:rsidRPr="008D54A9">
              <w:rPr>
                <w:rStyle w:val="Hyperlink"/>
                <w:noProof/>
              </w:rPr>
              <w:t>Student Support/Learning Plan</w:t>
            </w:r>
            <w:r w:rsidR="001C5F69">
              <w:rPr>
                <w:noProof/>
                <w:webHidden/>
              </w:rPr>
              <w:tab/>
            </w:r>
            <w:r w:rsidR="001C5F69">
              <w:rPr>
                <w:noProof/>
                <w:webHidden/>
              </w:rPr>
              <w:fldChar w:fldCharType="begin"/>
            </w:r>
            <w:r w:rsidR="001C5F69">
              <w:rPr>
                <w:noProof/>
                <w:webHidden/>
              </w:rPr>
              <w:instrText xml:space="preserve"> PAGEREF _Toc142316266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29666C4B" w14:textId="42726F4E" w:rsidR="001C5F69" w:rsidRDefault="00742D2B">
          <w:pPr>
            <w:pStyle w:val="TOC2"/>
            <w:rPr>
              <w:rFonts w:asciiTheme="minorHAnsi" w:hAnsiTheme="minorHAnsi"/>
              <w:noProof/>
              <w:sz w:val="22"/>
            </w:rPr>
          </w:pPr>
          <w:hyperlink w:anchor="_Toc142316267" w:history="1">
            <w:r w:rsidR="001C5F69" w:rsidRPr="008D54A9">
              <w:rPr>
                <w:rStyle w:val="Hyperlink"/>
                <w:noProof/>
              </w:rPr>
              <w:t>student support services</w:t>
            </w:r>
            <w:r w:rsidR="001C5F69">
              <w:rPr>
                <w:noProof/>
                <w:webHidden/>
              </w:rPr>
              <w:tab/>
            </w:r>
            <w:r w:rsidR="001C5F69">
              <w:rPr>
                <w:noProof/>
                <w:webHidden/>
              </w:rPr>
              <w:fldChar w:fldCharType="begin"/>
            </w:r>
            <w:r w:rsidR="001C5F69">
              <w:rPr>
                <w:noProof/>
                <w:webHidden/>
              </w:rPr>
              <w:instrText xml:space="preserve"> PAGEREF _Toc142316267 \h </w:instrText>
            </w:r>
            <w:r w:rsidR="001C5F69">
              <w:rPr>
                <w:noProof/>
                <w:webHidden/>
              </w:rPr>
            </w:r>
            <w:r w:rsidR="001C5F69">
              <w:rPr>
                <w:noProof/>
                <w:webHidden/>
              </w:rPr>
              <w:fldChar w:fldCharType="separate"/>
            </w:r>
            <w:r w:rsidR="001C5F69">
              <w:rPr>
                <w:noProof/>
                <w:webHidden/>
              </w:rPr>
              <w:t>14</w:t>
            </w:r>
            <w:r w:rsidR="001C5F69">
              <w:rPr>
                <w:noProof/>
                <w:webHidden/>
              </w:rPr>
              <w:fldChar w:fldCharType="end"/>
            </w:r>
          </w:hyperlink>
        </w:p>
        <w:p w14:paraId="595537A9" w14:textId="508C80C6" w:rsidR="001C5F69" w:rsidRDefault="00742D2B">
          <w:pPr>
            <w:pStyle w:val="TOC2"/>
            <w:rPr>
              <w:rFonts w:asciiTheme="minorHAnsi" w:hAnsiTheme="minorHAnsi"/>
              <w:noProof/>
              <w:sz w:val="22"/>
            </w:rPr>
          </w:pPr>
          <w:hyperlink w:anchor="_Toc142316268" w:history="1">
            <w:r w:rsidR="001C5F69" w:rsidRPr="008D54A9">
              <w:rPr>
                <w:rStyle w:val="Hyperlink"/>
                <w:noProof/>
              </w:rPr>
              <w:t>support worker</w:t>
            </w:r>
            <w:r w:rsidR="001C5F69">
              <w:rPr>
                <w:noProof/>
                <w:webHidden/>
              </w:rPr>
              <w:tab/>
            </w:r>
            <w:r w:rsidR="001C5F69">
              <w:rPr>
                <w:noProof/>
                <w:webHidden/>
              </w:rPr>
              <w:fldChar w:fldCharType="begin"/>
            </w:r>
            <w:r w:rsidR="001C5F69">
              <w:rPr>
                <w:noProof/>
                <w:webHidden/>
              </w:rPr>
              <w:instrText xml:space="preserve"> PAGEREF _Toc142316268 \h </w:instrText>
            </w:r>
            <w:r w:rsidR="001C5F69">
              <w:rPr>
                <w:noProof/>
                <w:webHidden/>
              </w:rPr>
            </w:r>
            <w:r w:rsidR="001C5F69">
              <w:rPr>
                <w:noProof/>
                <w:webHidden/>
              </w:rPr>
              <w:fldChar w:fldCharType="separate"/>
            </w:r>
            <w:r w:rsidR="001C5F69">
              <w:rPr>
                <w:noProof/>
                <w:webHidden/>
              </w:rPr>
              <w:t>15</w:t>
            </w:r>
            <w:r w:rsidR="001C5F69">
              <w:rPr>
                <w:noProof/>
                <w:webHidden/>
              </w:rPr>
              <w:fldChar w:fldCharType="end"/>
            </w:r>
          </w:hyperlink>
        </w:p>
        <w:p w14:paraId="35453400" w14:textId="60CAFD53" w:rsidR="001C5F69" w:rsidRDefault="00742D2B">
          <w:pPr>
            <w:pStyle w:val="TOC2"/>
            <w:rPr>
              <w:rFonts w:asciiTheme="minorHAnsi" w:hAnsiTheme="minorHAnsi"/>
              <w:noProof/>
              <w:sz w:val="22"/>
            </w:rPr>
          </w:pPr>
          <w:hyperlink w:anchor="_Toc142316269" w:history="1">
            <w:r w:rsidR="001C5F69" w:rsidRPr="008D54A9">
              <w:rPr>
                <w:rStyle w:val="Hyperlink"/>
                <w:noProof/>
              </w:rPr>
              <w:t>trainer and assessor</w:t>
            </w:r>
            <w:r w:rsidR="001C5F69">
              <w:rPr>
                <w:noProof/>
                <w:webHidden/>
              </w:rPr>
              <w:tab/>
            </w:r>
            <w:r w:rsidR="001C5F69">
              <w:rPr>
                <w:noProof/>
                <w:webHidden/>
              </w:rPr>
              <w:fldChar w:fldCharType="begin"/>
            </w:r>
            <w:r w:rsidR="001C5F69">
              <w:rPr>
                <w:noProof/>
                <w:webHidden/>
              </w:rPr>
              <w:instrText xml:space="preserve"> PAGEREF _Toc142316269 \h </w:instrText>
            </w:r>
            <w:r w:rsidR="001C5F69">
              <w:rPr>
                <w:noProof/>
                <w:webHidden/>
              </w:rPr>
            </w:r>
            <w:r w:rsidR="001C5F69">
              <w:rPr>
                <w:noProof/>
                <w:webHidden/>
              </w:rPr>
              <w:fldChar w:fldCharType="separate"/>
            </w:r>
            <w:r w:rsidR="001C5F69">
              <w:rPr>
                <w:noProof/>
                <w:webHidden/>
              </w:rPr>
              <w:t>15</w:t>
            </w:r>
            <w:r w:rsidR="001C5F69">
              <w:rPr>
                <w:noProof/>
                <w:webHidden/>
              </w:rPr>
              <w:fldChar w:fldCharType="end"/>
            </w:r>
          </w:hyperlink>
        </w:p>
        <w:p w14:paraId="3AE8A32A" w14:textId="399CC61A" w:rsidR="001C5F69" w:rsidRDefault="00742D2B">
          <w:pPr>
            <w:pStyle w:val="TOC2"/>
            <w:rPr>
              <w:rFonts w:asciiTheme="minorHAnsi" w:hAnsiTheme="minorHAnsi"/>
              <w:noProof/>
              <w:sz w:val="22"/>
            </w:rPr>
          </w:pPr>
          <w:hyperlink w:anchor="_Toc142316270" w:history="1">
            <w:r w:rsidR="001C5F69" w:rsidRPr="008D54A9">
              <w:rPr>
                <w:rStyle w:val="Hyperlink"/>
                <w:rFonts w:eastAsiaTheme="majorEastAsia" w:cstheme="majorBidi"/>
                <w:noProof/>
              </w:rPr>
              <w:t>Training Accreditation Council (TAC)</w:t>
            </w:r>
            <w:r w:rsidR="001C5F69">
              <w:rPr>
                <w:noProof/>
                <w:webHidden/>
              </w:rPr>
              <w:tab/>
            </w:r>
            <w:r w:rsidR="001C5F69">
              <w:rPr>
                <w:noProof/>
                <w:webHidden/>
              </w:rPr>
              <w:fldChar w:fldCharType="begin"/>
            </w:r>
            <w:r w:rsidR="001C5F69">
              <w:rPr>
                <w:noProof/>
                <w:webHidden/>
              </w:rPr>
              <w:instrText xml:space="preserve"> PAGEREF _Toc142316270 \h </w:instrText>
            </w:r>
            <w:r w:rsidR="001C5F69">
              <w:rPr>
                <w:noProof/>
                <w:webHidden/>
              </w:rPr>
            </w:r>
            <w:r w:rsidR="001C5F69">
              <w:rPr>
                <w:noProof/>
                <w:webHidden/>
              </w:rPr>
              <w:fldChar w:fldCharType="separate"/>
            </w:r>
            <w:r w:rsidR="001C5F69">
              <w:rPr>
                <w:noProof/>
                <w:webHidden/>
              </w:rPr>
              <w:t>15</w:t>
            </w:r>
            <w:r w:rsidR="001C5F69">
              <w:rPr>
                <w:noProof/>
                <w:webHidden/>
              </w:rPr>
              <w:fldChar w:fldCharType="end"/>
            </w:r>
          </w:hyperlink>
        </w:p>
        <w:p w14:paraId="09C860D2" w14:textId="4B53940A" w:rsidR="001C5F69" w:rsidRDefault="00742D2B">
          <w:pPr>
            <w:pStyle w:val="TOC2"/>
            <w:rPr>
              <w:rFonts w:asciiTheme="minorHAnsi" w:hAnsiTheme="minorHAnsi"/>
              <w:noProof/>
              <w:sz w:val="22"/>
            </w:rPr>
          </w:pPr>
          <w:hyperlink w:anchor="_Toc142316271" w:history="1">
            <w:r w:rsidR="001C5F69" w:rsidRPr="008D54A9">
              <w:rPr>
                <w:rStyle w:val="Hyperlink"/>
                <w:noProof/>
              </w:rPr>
              <w:t>training and assessment strategies or delivery and assessment strategies</w:t>
            </w:r>
            <w:r w:rsidR="001C5F69">
              <w:rPr>
                <w:noProof/>
                <w:webHidden/>
              </w:rPr>
              <w:tab/>
            </w:r>
            <w:r w:rsidR="001C5F69">
              <w:rPr>
                <w:noProof/>
                <w:webHidden/>
              </w:rPr>
              <w:fldChar w:fldCharType="begin"/>
            </w:r>
            <w:r w:rsidR="001C5F69">
              <w:rPr>
                <w:noProof/>
                <w:webHidden/>
              </w:rPr>
              <w:instrText xml:space="preserve"> PAGEREF _Toc142316271 \h </w:instrText>
            </w:r>
            <w:r w:rsidR="001C5F69">
              <w:rPr>
                <w:noProof/>
                <w:webHidden/>
              </w:rPr>
            </w:r>
            <w:r w:rsidR="001C5F69">
              <w:rPr>
                <w:noProof/>
                <w:webHidden/>
              </w:rPr>
              <w:fldChar w:fldCharType="separate"/>
            </w:r>
            <w:r w:rsidR="001C5F69">
              <w:rPr>
                <w:noProof/>
                <w:webHidden/>
              </w:rPr>
              <w:t>15</w:t>
            </w:r>
            <w:r w:rsidR="001C5F69">
              <w:rPr>
                <w:noProof/>
                <w:webHidden/>
              </w:rPr>
              <w:fldChar w:fldCharType="end"/>
            </w:r>
          </w:hyperlink>
        </w:p>
        <w:p w14:paraId="6737149B" w14:textId="6F16A420" w:rsidR="001C5F69" w:rsidRDefault="00742D2B">
          <w:pPr>
            <w:pStyle w:val="TOC2"/>
            <w:rPr>
              <w:rFonts w:asciiTheme="minorHAnsi" w:hAnsiTheme="minorHAnsi"/>
              <w:noProof/>
              <w:sz w:val="22"/>
            </w:rPr>
          </w:pPr>
          <w:hyperlink w:anchor="_Toc142316272" w:history="1">
            <w:r w:rsidR="001C5F69" w:rsidRPr="008D54A9">
              <w:rPr>
                <w:rStyle w:val="Hyperlink"/>
                <w:noProof/>
              </w:rPr>
              <w:t>training package</w:t>
            </w:r>
            <w:r w:rsidR="001C5F69">
              <w:rPr>
                <w:noProof/>
                <w:webHidden/>
              </w:rPr>
              <w:tab/>
            </w:r>
            <w:r w:rsidR="001C5F69">
              <w:rPr>
                <w:noProof/>
                <w:webHidden/>
              </w:rPr>
              <w:fldChar w:fldCharType="begin"/>
            </w:r>
            <w:r w:rsidR="001C5F69">
              <w:rPr>
                <w:noProof/>
                <w:webHidden/>
              </w:rPr>
              <w:instrText xml:space="preserve"> PAGEREF _Toc142316272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471E609D" w14:textId="2A654887" w:rsidR="001C5F69" w:rsidRDefault="00742D2B">
          <w:pPr>
            <w:pStyle w:val="TOC2"/>
            <w:rPr>
              <w:rFonts w:asciiTheme="minorHAnsi" w:hAnsiTheme="minorHAnsi"/>
              <w:noProof/>
              <w:sz w:val="22"/>
            </w:rPr>
          </w:pPr>
          <w:hyperlink w:anchor="_Toc142316273" w:history="1">
            <w:r w:rsidR="001C5F69" w:rsidRPr="008D54A9">
              <w:rPr>
                <w:rStyle w:val="Hyperlink"/>
                <w:noProof/>
              </w:rPr>
              <w:t>training product</w:t>
            </w:r>
            <w:r w:rsidR="001C5F69">
              <w:rPr>
                <w:noProof/>
                <w:webHidden/>
              </w:rPr>
              <w:tab/>
            </w:r>
            <w:r w:rsidR="001C5F69">
              <w:rPr>
                <w:noProof/>
                <w:webHidden/>
              </w:rPr>
              <w:fldChar w:fldCharType="begin"/>
            </w:r>
            <w:r w:rsidR="001C5F69">
              <w:rPr>
                <w:noProof/>
                <w:webHidden/>
              </w:rPr>
              <w:instrText xml:space="preserve"> PAGEREF _Toc142316273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736D4CDC" w14:textId="191DC24A" w:rsidR="001C5F69" w:rsidRDefault="00742D2B">
          <w:pPr>
            <w:pStyle w:val="TOC2"/>
            <w:rPr>
              <w:rFonts w:asciiTheme="minorHAnsi" w:hAnsiTheme="minorHAnsi"/>
              <w:noProof/>
              <w:sz w:val="22"/>
            </w:rPr>
          </w:pPr>
          <w:hyperlink w:anchor="_Toc142316274" w:history="1">
            <w:r w:rsidR="001C5F69" w:rsidRPr="008D54A9">
              <w:rPr>
                <w:rStyle w:val="Hyperlink"/>
                <w:noProof/>
              </w:rPr>
              <w:t>transition (from school)</w:t>
            </w:r>
            <w:r w:rsidR="001C5F69">
              <w:rPr>
                <w:noProof/>
                <w:webHidden/>
              </w:rPr>
              <w:tab/>
            </w:r>
            <w:r w:rsidR="001C5F69">
              <w:rPr>
                <w:noProof/>
                <w:webHidden/>
              </w:rPr>
              <w:fldChar w:fldCharType="begin"/>
            </w:r>
            <w:r w:rsidR="001C5F69">
              <w:rPr>
                <w:noProof/>
                <w:webHidden/>
              </w:rPr>
              <w:instrText xml:space="preserve"> PAGEREF _Toc142316274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432A8E5B" w14:textId="192195EB" w:rsidR="001C5F69" w:rsidRDefault="00742D2B">
          <w:pPr>
            <w:pStyle w:val="TOC2"/>
            <w:rPr>
              <w:rFonts w:asciiTheme="minorHAnsi" w:hAnsiTheme="minorHAnsi"/>
              <w:noProof/>
              <w:sz w:val="22"/>
            </w:rPr>
          </w:pPr>
          <w:hyperlink w:anchor="_Toc142316275" w:history="1">
            <w:r w:rsidR="001C5F69" w:rsidRPr="008D54A9">
              <w:rPr>
                <w:rStyle w:val="Hyperlink"/>
                <w:noProof/>
                <w:shd w:val="clear" w:color="auto" w:fill="FFFFFF"/>
              </w:rPr>
              <w:t>unit of competency</w:t>
            </w:r>
            <w:r w:rsidR="001C5F69">
              <w:rPr>
                <w:noProof/>
                <w:webHidden/>
              </w:rPr>
              <w:tab/>
            </w:r>
            <w:r w:rsidR="001C5F69">
              <w:rPr>
                <w:noProof/>
                <w:webHidden/>
              </w:rPr>
              <w:fldChar w:fldCharType="begin"/>
            </w:r>
            <w:r w:rsidR="001C5F69">
              <w:rPr>
                <w:noProof/>
                <w:webHidden/>
              </w:rPr>
              <w:instrText xml:space="preserve"> PAGEREF _Toc142316275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52A40B67" w14:textId="3FB59632" w:rsidR="001C5F69" w:rsidRDefault="00742D2B">
          <w:pPr>
            <w:pStyle w:val="TOC2"/>
            <w:rPr>
              <w:rFonts w:asciiTheme="minorHAnsi" w:hAnsiTheme="minorHAnsi"/>
              <w:noProof/>
              <w:sz w:val="22"/>
            </w:rPr>
          </w:pPr>
          <w:hyperlink w:anchor="_Toc142316276" w:history="1">
            <w:r w:rsidR="001C5F69" w:rsidRPr="008D54A9">
              <w:rPr>
                <w:rStyle w:val="Hyperlink"/>
                <w:noProof/>
              </w:rPr>
              <w:t>Universal Design for Learning (UDL)</w:t>
            </w:r>
            <w:r w:rsidR="001C5F69">
              <w:rPr>
                <w:noProof/>
                <w:webHidden/>
              </w:rPr>
              <w:tab/>
            </w:r>
            <w:r w:rsidR="001C5F69">
              <w:rPr>
                <w:noProof/>
                <w:webHidden/>
              </w:rPr>
              <w:fldChar w:fldCharType="begin"/>
            </w:r>
            <w:r w:rsidR="001C5F69">
              <w:rPr>
                <w:noProof/>
                <w:webHidden/>
              </w:rPr>
              <w:instrText xml:space="preserve"> PAGEREF _Toc142316276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7A566028" w14:textId="36560E4E" w:rsidR="001C5F69" w:rsidRDefault="00742D2B">
          <w:pPr>
            <w:pStyle w:val="TOC2"/>
            <w:rPr>
              <w:rFonts w:asciiTheme="minorHAnsi" w:hAnsiTheme="minorHAnsi"/>
              <w:noProof/>
              <w:sz w:val="22"/>
            </w:rPr>
          </w:pPr>
          <w:hyperlink w:anchor="_Toc142316277" w:history="1">
            <w:r w:rsidR="001C5F69" w:rsidRPr="008D54A9">
              <w:rPr>
                <w:rStyle w:val="Hyperlink"/>
                <w:noProof/>
              </w:rPr>
              <w:t>unjustifiable hardship</w:t>
            </w:r>
            <w:r w:rsidR="001C5F69">
              <w:rPr>
                <w:noProof/>
                <w:webHidden/>
              </w:rPr>
              <w:tab/>
            </w:r>
            <w:r w:rsidR="001C5F69">
              <w:rPr>
                <w:noProof/>
                <w:webHidden/>
              </w:rPr>
              <w:fldChar w:fldCharType="begin"/>
            </w:r>
            <w:r w:rsidR="001C5F69">
              <w:rPr>
                <w:noProof/>
                <w:webHidden/>
              </w:rPr>
              <w:instrText xml:space="preserve"> PAGEREF _Toc142316277 \h </w:instrText>
            </w:r>
            <w:r w:rsidR="001C5F69">
              <w:rPr>
                <w:noProof/>
                <w:webHidden/>
              </w:rPr>
            </w:r>
            <w:r w:rsidR="001C5F69">
              <w:rPr>
                <w:noProof/>
                <w:webHidden/>
              </w:rPr>
              <w:fldChar w:fldCharType="separate"/>
            </w:r>
            <w:r w:rsidR="001C5F69">
              <w:rPr>
                <w:noProof/>
                <w:webHidden/>
              </w:rPr>
              <w:t>16</w:t>
            </w:r>
            <w:r w:rsidR="001C5F69">
              <w:rPr>
                <w:noProof/>
                <w:webHidden/>
              </w:rPr>
              <w:fldChar w:fldCharType="end"/>
            </w:r>
          </w:hyperlink>
        </w:p>
        <w:p w14:paraId="5EB3D464" w14:textId="73CC2C23" w:rsidR="001C5F69" w:rsidRDefault="00742D2B">
          <w:pPr>
            <w:pStyle w:val="TOC2"/>
            <w:rPr>
              <w:rFonts w:asciiTheme="minorHAnsi" w:hAnsiTheme="minorHAnsi"/>
              <w:noProof/>
              <w:sz w:val="22"/>
            </w:rPr>
          </w:pPr>
          <w:hyperlink w:anchor="_Toc142316278" w:history="1">
            <w:r w:rsidR="001C5F69" w:rsidRPr="008D54A9">
              <w:rPr>
                <w:rStyle w:val="Hyperlink"/>
                <w:noProof/>
              </w:rPr>
              <w:t>usability</w:t>
            </w:r>
            <w:r w:rsidR="001C5F69">
              <w:rPr>
                <w:noProof/>
                <w:webHidden/>
              </w:rPr>
              <w:tab/>
            </w:r>
            <w:r w:rsidR="001C5F69">
              <w:rPr>
                <w:noProof/>
                <w:webHidden/>
              </w:rPr>
              <w:fldChar w:fldCharType="begin"/>
            </w:r>
            <w:r w:rsidR="001C5F69">
              <w:rPr>
                <w:noProof/>
                <w:webHidden/>
              </w:rPr>
              <w:instrText xml:space="preserve"> PAGEREF _Toc142316278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33E7F5E4" w14:textId="07F82819" w:rsidR="001C5F69" w:rsidRDefault="00742D2B">
          <w:pPr>
            <w:pStyle w:val="TOC2"/>
            <w:rPr>
              <w:rFonts w:asciiTheme="minorHAnsi" w:hAnsiTheme="minorHAnsi"/>
              <w:noProof/>
              <w:sz w:val="22"/>
            </w:rPr>
          </w:pPr>
          <w:hyperlink w:anchor="_Toc142316279" w:history="1">
            <w:r w:rsidR="001C5F69" w:rsidRPr="008D54A9">
              <w:rPr>
                <w:rStyle w:val="Hyperlink"/>
                <w:noProof/>
              </w:rPr>
              <w:t>VET accredited course</w:t>
            </w:r>
            <w:r w:rsidR="001C5F69">
              <w:rPr>
                <w:noProof/>
                <w:webHidden/>
              </w:rPr>
              <w:tab/>
            </w:r>
            <w:r w:rsidR="001C5F69">
              <w:rPr>
                <w:noProof/>
                <w:webHidden/>
              </w:rPr>
              <w:fldChar w:fldCharType="begin"/>
            </w:r>
            <w:r w:rsidR="001C5F69">
              <w:rPr>
                <w:noProof/>
                <w:webHidden/>
              </w:rPr>
              <w:instrText xml:space="preserve"> PAGEREF _Toc142316279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64D10571" w14:textId="630C0525" w:rsidR="001C5F69" w:rsidRDefault="00742D2B">
          <w:pPr>
            <w:pStyle w:val="TOC2"/>
            <w:rPr>
              <w:rFonts w:asciiTheme="minorHAnsi" w:hAnsiTheme="minorHAnsi"/>
              <w:noProof/>
              <w:sz w:val="22"/>
            </w:rPr>
          </w:pPr>
          <w:hyperlink w:anchor="_Toc142316280" w:history="1">
            <w:r w:rsidR="001C5F69" w:rsidRPr="008D54A9">
              <w:rPr>
                <w:rStyle w:val="Hyperlink"/>
                <w:noProof/>
              </w:rPr>
              <w:t>vocational education and training (VET)</w:t>
            </w:r>
            <w:r w:rsidR="001C5F69">
              <w:rPr>
                <w:noProof/>
                <w:webHidden/>
              </w:rPr>
              <w:tab/>
            </w:r>
            <w:r w:rsidR="001C5F69">
              <w:rPr>
                <w:noProof/>
                <w:webHidden/>
              </w:rPr>
              <w:fldChar w:fldCharType="begin"/>
            </w:r>
            <w:r w:rsidR="001C5F69">
              <w:rPr>
                <w:noProof/>
                <w:webHidden/>
              </w:rPr>
              <w:instrText xml:space="preserve"> PAGEREF _Toc142316280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41CAA32E" w14:textId="364F7D48" w:rsidR="001C5F69" w:rsidRDefault="00742D2B">
          <w:pPr>
            <w:pStyle w:val="TOC2"/>
            <w:rPr>
              <w:rFonts w:asciiTheme="minorHAnsi" w:hAnsiTheme="minorHAnsi"/>
              <w:noProof/>
              <w:sz w:val="22"/>
            </w:rPr>
          </w:pPr>
          <w:hyperlink w:anchor="_Toc142316281" w:history="1">
            <w:r w:rsidR="001C5F69" w:rsidRPr="008D54A9">
              <w:rPr>
                <w:rStyle w:val="Hyperlink"/>
                <w:noProof/>
              </w:rPr>
              <w:t>vocational placement</w:t>
            </w:r>
            <w:r w:rsidR="001C5F69">
              <w:rPr>
                <w:noProof/>
                <w:webHidden/>
              </w:rPr>
              <w:tab/>
            </w:r>
            <w:r w:rsidR="001C5F69">
              <w:rPr>
                <w:noProof/>
                <w:webHidden/>
              </w:rPr>
              <w:fldChar w:fldCharType="begin"/>
            </w:r>
            <w:r w:rsidR="001C5F69">
              <w:rPr>
                <w:noProof/>
                <w:webHidden/>
              </w:rPr>
              <w:instrText xml:space="preserve"> PAGEREF _Toc142316281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15E30177" w14:textId="6E4FB86B" w:rsidR="001C5F69" w:rsidRDefault="00742D2B">
          <w:pPr>
            <w:pStyle w:val="TOC2"/>
            <w:rPr>
              <w:rFonts w:asciiTheme="minorHAnsi" w:hAnsiTheme="minorHAnsi"/>
              <w:noProof/>
              <w:sz w:val="22"/>
            </w:rPr>
          </w:pPr>
          <w:hyperlink w:anchor="_Toc142316282" w:history="1">
            <w:r w:rsidR="001C5F69" w:rsidRPr="008D54A9">
              <w:rPr>
                <w:rStyle w:val="Hyperlink"/>
                <w:noProof/>
              </w:rPr>
              <w:t>VOCEDplus</w:t>
            </w:r>
            <w:r w:rsidR="001C5F69">
              <w:rPr>
                <w:noProof/>
                <w:webHidden/>
              </w:rPr>
              <w:tab/>
            </w:r>
            <w:r w:rsidR="001C5F69">
              <w:rPr>
                <w:noProof/>
                <w:webHidden/>
              </w:rPr>
              <w:fldChar w:fldCharType="begin"/>
            </w:r>
            <w:r w:rsidR="001C5F69">
              <w:rPr>
                <w:noProof/>
                <w:webHidden/>
              </w:rPr>
              <w:instrText xml:space="preserve"> PAGEREF _Toc142316282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40BBFF55" w14:textId="3344CC41" w:rsidR="001C5F69" w:rsidRDefault="00742D2B">
          <w:pPr>
            <w:pStyle w:val="TOC2"/>
            <w:rPr>
              <w:rFonts w:asciiTheme="minorHAnsi" w:hAnsiTheme="minorHAnsi"/>
              <w:noProof/>
              <w:sz w:val="22"/>
            </w:rPr>
          </w:pPr>
          <w:hyperlink w:anchor="_Toc142316283" w:history="1">
            <w:r w:rsidR="001C5F69" w:rsidRPr="008D54A9">
              <w:rPr>
                <w:rStyle w:val="Hyperlink"/>
                <w:noProof/>
              </w:rPr>
              <w:t>Victorian Regulation and Qualifications Authority (VRQA)</w:t>
            </w:r>
            <w:r w:rsidR="001C5F69">
              <w:rPr>
                <w:noProof/>
                <w:webHidden/>
              </w:rPr>
              <w:tab/>
            </w:r>
            <w:r w:rsidR="001C5F69">
              <w:rPr>
                <w:noProof/>
                <w:webHidden/>
              </w:rPr>
              <w:fldChar w:fldCharType="begin"/>
            </w:r>
            <w:r w:rsidR="001C5F69">
              <w:rPr>
                <w:noProof/>
                <w:webHidden/>
              </w:rPr>
              <w:instrText xml:space="preserve"> PAGEREF _Toc142316283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073F3633" w14:textId="14669D45" w:rsidR="001C5F69" w:rsidRDefault="00742D2B">
          <w:pPr>
            <w:pStyle w:val="TOC2"/>
            <w:rPr>
              <w:rFonts w:asciiTheme="minorHAnsi" w:hAnsiTheme="minorHAnsi"/>
              <w:noProof/>
              <w:sz w:val="22"/>
            </w:rPr>
          </w:pPr>
          <w:hyperlink w:anchor="_Toc142316284" w:history="1">
            <w:r w:rsidR="001C5F69" w:rsidRPr="008D54A9">
              <w:rPr>
                <w:rStyle w:val="Hyperlink"/>
                <w:noProof/>
              </w:rPr>
              <w:t>Web Content Accessibility Guidelines (WCAG)</w:t>
            </w:r>
            <w:r w:rsidR="001C5F69">
              <w:rPr>
                <w:noProof/>
                <w:webHidden/>
              </w:rPr>
              <w:tab/>
            </w:r>
            <w:r w:rsidR="001C5F69">
              <w:rPr>
                <w:noProof/>
                <w:webHidden/>
              </w:rPr>
              <w:fldChar w:fldCharType="begin"/>
            </w:r>
            <w:r w:rsidR="001C5F69">
              <w:rPr>
                <w:noProof/>
                <w:webHidden/>
              </w:rPr>
              <w:instrText xml:space="preserve"> PAGEREF _Toc142316284 \h </w:instrText>
            </w:r>
            <w:r w:rsidR="001C5F69">
              <w:rPr>
                <w:noProof/>
                <w:webHidden/>
              </w:rPr>
            </w:r>
            <w:r w:rsidR="001C5F69">
              <w:rPr>
                <w:noProof/>
                <w:webHidden/>
              </w:rPr>
              <w:fldChar w:fldCharType="separate"/>
            </w:r>
            <w:r w:rsidR="001C5F69">
              <w:rPr>
                <w:noProof/>
                <w:webHidden/>
              </w:rPr>
              <w:t>17</w:t>
            </w:r>
            <w:r w:rsidR="001C5F69">
              <w:rPr>
                <w:noProof/>
                <w:webHidden/>
              </w:rPr>
              <w:fldChar w:fldCharType="end"/>
            </w:r>
          </w:hyperlink>
        </w:p>
        <w:p w14:paraId="1F0EFF99" w14:textId="4BBDE946" w:rsidR="001C5F69" w:rsidRDefault="00742D2B">
          <w:pPr>
            <w:pStyle w:val="TOC2"/>
            <w:rPr>
              <w:rFonts w:asciiTheme="minorHAnsi" w:hAnsiTheme="minorHAnsi"/>
              <w:noProof/>
              <w:sz w:val="22"/>
            </w:rPr>
          </w:pPr>
          <w:hyperlink w:anchor="_Toc142316285" w:history="1">
            <w:r w:rsidR="001C5F69" w:rsidRPr="008D54A9">
              <w:rPr>
                <w:rStyle w:val="Hyperlink"/>
                <w:noProof/>
              </w:rPr>
              <w:t>World Wide Web Consortium (W3C)</w:t>
            </w:r>
            <w:r w:rsidR="001C5F69">
              <w:rPr>
                <w:noProof/>
                <w:webHidden/>
              </w:rPr>
              <w:tab/>
            </w:r>
            <w:r w:rsidR="001C5F69">
              <w:rPr>
                <w:noProof/>
                <w:webHidden/>
              </w:rPr>
              <w:fldChar w:fldCharType="begin"/>
            </w:r>
            <w:r w:rsidR="001C5F69">
              <w:rPr>
                <w:noProof/>
                <w:webHidden/>
              </w:rPr>
              <w:instrText xml:space="preserve"> PAGEREF _Toc142316285 \h </w:instrText>
            </w:r>
            <w:r w:rsidR="001C5F69">
              <w:rPr>
                <w:noProof/>
                <w:webHidden/>
              </w:rPr>
            </w:r>
            <w:r w:rsidR="001C5F69">
              <w:rPr>
                <w:noProof/>
                <w:webHidden/>
              </w:rPr>
              <w:fldChar w:fldCharType="separate"/>
            </w:r>
            <w:r w:rsidR="001C5F69">
              <w:rPr>
                <w:noProof/>
                <w:webHidden/>
              </w:rPr>
              <w:t>18</w:t>
            </w:r>
            <w:r w:rsidR="001C5F69">
              <w:rPr>
                <w:noProof/>
                <w:webHidden/>
              </w:rPr>
              <w:fldChar w:fldCharType="end"/>
            </w:r>
          </w:hyperlink>
        </w:p>
        <w:p w14:paraId="0BBF7376" w14:textId="1D70457C" w:rsidR="00CA6960" w:rsidRPr="004D01C8" w:rsidRDefault="00890BE4" w:rsidP="00CA6960">
          <w:r>
            <w:rPr>
              <w:rFonts w:cstheme="minorBidi"/>
              <w:kern w:val="2"/>
              <w:szCs w:val="22"/>
              <w:lang w:eastAsia="en-AU"/>
              <w14:ligatures w14:val="standardContextual"/>
            </w:rPr>
            <w:fldChar w:fldCharType="end"/>
          </w:r>
        </w:p>
      </w:sdtContent>
    </w:sdt>
    <w:p w14:paraId="185A0A89" w14:textId="4FF14A7C" w:rsidR="003248F8" w:rsidRDefault="009730A9">
      <w:pPr>
        <w:rPr>
          <w:lang w:val="en-US"/>
        </w:rPr>
      </w:pPr>
      <w:r>
        <w:rPr>
          <w:lang w:val="en-US"/>
        </w:rPr>
        <w:br w:type="page"/>
      </w:r>
    </w:p>
    <w:p w14:paraId="310B9707" w14:textId="68E48D10" w:rsidR="02C6BE53" w:rsidRPr="00A34C40" w:rsidRDefault="02C6BE53" w:rsidP="00C36E2D">
      <w:pPr>
        <w:pStyle w:val="Heading2"/>
      </w:pPr>
      <w:bookmarkStart w:id="1" w:name="_Toc137113463"/>
      <w:bookmarkStart w:id="2" w:name="_Toc137195531"/>
      <w:bookmarkStart w:id="3" w:name="_Toc138155014"/>
      <w:bookmarkStart w:id="4" w:name="_Toc138155118"/>
      <w:bookmarkStart w:id="5" w:name="_Toc142316189"/>
      <w:r w:rsidRPr="00131648">
        <w:lastRenderedPageBreak/>
        <w:t>ableism</w:t>
      </w:r>
      <w:bookmarkEnd w:id="1"/>
      <w:bookmarkEnd w:id="2"/>
      <w:bookmarkEnd w:id="3"/>
      <w:bookmarkEnd w:id="4"/>
      <w:bookmarkEnd w:id="5"/>
    </w:p>
    <w:p w14:paraId="70A6A9EB" w14:textId="3706C168" w:rsidR="38169109" w:rsidRPr="001B46C4" w:rsidRDefault="00216C9A" w:rsidP="003C633D">
      <w:pPr>
        <w:pStyle w:val="BodyText"/>
        <w:spacing w:before="120"/>
        <w:rPr>
          <w:rFonts w:eastAsia="Calibri" w:cs="Arial"/>
          <w:color w:val="000000" w:themeColor="text1"/>
        </w:rPr>
      </w:pPr>
      <w:r>
        <w:rPr>
          <w:rFonts w:eastAsia="Montserrat" w:cs="Arial"/>
          <w:color w:val="000000" w:themeColor="text1"/>
        </w:rPr>
        <w:t>D</w:t>
      </w:r>
      <w:r w:rsidR="38169109" w:rsidRPr="5C169071">
        <w:rPr>
          <w:rFonts w:eastAsia="Montserrat" w:cs="Arial"/>
          <w:color w:val="000000" w:themeColor="text1"/>
        </w:rPr>
        <w:t xml:space="preserve">iscrimination and social prejudice against people with disability based on the belief that typical abilities are superior. Ableism </w:t>
      </w:r>
      <w:r w:rsidR="004439B8" w:rsidRPr="5C169071">
        <w:rPr>
          <w:rFonts w:eastAsia="Montserrat" w:cs="Arial"/>
          <w:color w:val="000000" w:themeColor="text1"/>
        </w:rPr>
        <w:t>assumes</w:t>
      </w:r>
      <w:r w:rsidR="38169109" w:rsidRPr="5C169071">
        <w:rPr>
          <w:rFonts w:eastAsia="Montserrat" w:cs="Arial"/>
          <w:color w:val="000000" w:themeColor="text1"/>
        </w:rPr>
        <w:t xml:space="preserve"> that people with disability require ‘fixing’. It defines people by their disability and classifies them as less than people without disability. It includes stereotypes, misconceptions and generali</w:t>
      </w:r>
      <w:r w:rsidR="004439B8">
        <w:rPr>
          <w:rFonts w:eastAsia="Montserrat" w:cs="Arial"/>
          <w:color w:val="000000" w:themeColor="text1"/>
        </w:rPr>
        <w:t>s</w:t>
      </w:r>
      <w:r w:rsidR="38169109" w:rsidRPr="5C169071">
        <w:rPr>
          <w:rFonts w:eastAsia="Montserrat" w:cs="Arial"/>
          <w:color w:val="000000" w:themeColor="text1"/>
        </w:rPr>
        <w:t>ations of people with disability.</w:t>
      </w:r>
    </w:p>
    <w:p w14:paraId="61104CF7" w14:textId="77777777" w:rsidR="00D07F03" w:rsidRPr="00A34C40" w:rsidRDefault="00D07F03" w:rsidP="00C36E2D">
      <w:pPr>
        <w:pStyle w:val="Heading2"/>
      </w:pPr>
      <w:bookmarkStart w:id="6" w:name="_Toc137113464"/>
      <w:bookmarkStart w:id="7" w:name="_Toc137195532"/>
      <w:bookmarkStart w:id="8" w:name="_Toc138155015"/>
      <w:bookmarkStart w:id="9" w:name="_Toc138155119"/>
      <w:bookmarkStart w:id="10" w:name="_Toc142316190"/>
      <w:r w:rsidRPr="00A34C40">
        <w:t>access and equity</w:t>
      </w:r>
      <w:bookmarkEnd w:id="6"/>
      <w:bookmarkEnd w:id="7"/>
      <w:bookmarkEnd w:id="8"/>
      <w:bookmarkEnd w:id="9"/>
      <w:bookmarkEnd w:id="10"/>
    </w:p>
    <w:p w14:paraId="49658329" w14:textId="26733A7E" w:rsidR="00D07F03" w:rsidRPr="001B46C4" w:rsidRDefault="00D07F03" w:rsidP="003C633D">
      <w:pPr>
        <w:pStyle w:val="BodyText"/>
        <w:spacing w:before="120"/>
        <w:rPr>
          <w:rFonts w:cs="Arial"/>
        </w:rPr>
      </w:pPr>
      <w:r w:rsidRPr="001B46C4">
        <w:rPr>
          <w:rFonts w:cs="Arial"/>
        </w:rPr>
        <w:t xml:space="preserve">Policies and approaches aimed at ensuring </w:t>
      </w:r>
      <w:r w:rsidR="00584289">
        <w:rPr>
          <w:rFonts w:cs="Arial"/>
        </w:rPr>
        <w:t>v</w:t>
      </w:r>
      <w:r w:rsidRPr="001B46C4">
        <w:rPr>
          <w:rFonts w:cs="Arial"/>
        </w:rPr>
        <w:t xml:space="preserve">ocational </w:t>
      </w:r>
      <w:r w:rsidR="00584289">
        <w:rPr>
          <w:rFonts w:cs="Arial"/>
        </w:rPr>
        <w:t>e</w:t>
      </w:r>
      <w:r w:rsidRPr="001B46C4">
        <w:rPr>
          <w:rFonts w:cs="Arial"/>
        </w:rPr>
        <w:t xml:space="preserve">ducation and </w:t>
      </w:r>
      <w:r w:rsidR="00584289">
        <w:rPr>
          <w:rFonts w:cs="Arial"/>
        </w:rPr>
        <w:t>t</w:t>
      </w:r>
      <w:r w:rsidRPr="001B46C4">
        <w:rPr>
          <w:rFonts w:cs="Arial"/>
        </w:rPr>
        <w:t>raining (VET) is responsive to the individual needs of</w:t>
      </w:r>
      <w:r w:rsidR="003C633D">
        <w:rPr>
          <w:rFonts w:cs="Arial"/>
        </w:rPr>
        <w:t xml:space="preserve"> students </w:t>
      </w:r>
      <w:r w:rsidRPr="001B46C4">
        <w:rPr>
          <w:rFonts w:cs="Arial"/>
        </w:rPr>
        <w:t>whose age, gender, cultural or ethnic background, disability, sexuality, language skills, literacy or numeracy level, unemployment, imprisonment or remote location may present a barrier to access, participation and the achievement of suitable outcomes.</w:t>
      </w:r>
    </w:p>
    <w:p w14:paraId="249FE851" w14:textId="2762ACBE" w:rsidR="0032707F" w:rsidRPr="001B46C4" w:rsidRDefault="0032707F" w:rsidP="00C36E2D">
      <w:pPr>
        <w:pStyle w:val="Heading2"/>
      </w:pPr>
      <w:bookmarkStart w:id="11" w:name="_Toc137113465"/>
      <w:bookmarkStart w:id="12" w:name="_Toc137195533"/>
      <w:bookmarkStart w:id="13" w:name="_Toc138155016"/>
      <w:bookmarkStart w:id="14" w:name="_Toc138155120"/>
      <w:bookmarkStart w:id="15" w:name="_Toc142316191"/>
      <w:r w:rsidRPr="001B46C4">
        <w:t>access plans</w:t>
      </w:r>
      <w:bookmarkEnd w:id="11"/>
      <w:bookmarkEnd w:id="12"/>
      <w:bookmarkEnd w:id="13"/>
      <w:bookmarkEnd w:id="14"/>
      <w:bookmarkEnd w:id="15"/>
    </w:p>
    <w:p w14:paraId="36A4AAC0" w14:textId="556CE445" w:rsidR="38169109" w:rsidRPr="00401AD8" w:rsidRDefault="00FF2ECA" w:rsidP="003C633D">
      <w:pPr>
        <w:pStyle w:val="BodyText"/>
        <w:spacing w:before="120"/>
        <w:rPr>
          <w:rFonts w:eastAsia="Calibri" w:cs="Arial"/>
          <w:color w:val="000000" w:themeColor="text1"/>
        </w:rPr>
      </w:pPr>
      <w:r w:rsidRPr="00401AD8">
        <w:rPr>
          <w:rFonts w:eastAsia="Lato" w:cs="Arial"/>
          <w:color w:val="000000" w:themeColor="text1"/>
        </w:rPr>
        <w:t xml:space="preserve">Formal document used in some </w:t>
      </w:r>
      <w:r w:rsidR="003440DF">
        <w:rPr>
          <w:rFonts w:eastAsia="Lato" w:cs="Arial"/>
          <w:color w:val="000000" w:themeColor="text1"/>
        </w:rPr>
        <w:t>registered training organisations (</w:t>
      </w:r>
      <w:r w:rsidRPr="00401AD8">
        <w:rPr>
          <w:rFonts w:eastAsia="Lato" w:cs="Arial"/>
          <w:color w:val="000000" w:themeColor="text1"/>
        </w:rPr>
        <w:t>RTOs</w:t>
      </w:r>
      <w:r w:rsidR="003440DF">
        <w:rPr>
          <w:rFonts w:eastAsia="Lato" w:cs="Arial"/>
          <w:color w:val="000000" w:themeColor="text1"/>
        </w:rPr>
        <w:t>)</w:t>
      </w:r>
      <w:r w:rsidRPr="00401AD8">
        <w:rPr>
          <w:rFonts w:eastAsia="Lato" w:cs="Arial"/>
          <w:color w:val="000000" w:themeColor="text1"/>
        </w:rPr>
        <w:t xml:space="preserve"> to detail services, supports, reasonable adjustments and accommodations made available to a student with disability and/or health condition; also known as an Individual Learning Plan, Disability Access Plan, Learning Access Plan, Learning Support Plan, Individual Education Access Plan</w:t>
      </w:r>
      <w:r w:rsidR="001A37B5">
        <w:rPr>
          <w:rFonts w:eastAsia="Lato" w:cs="Arial"/>
          <w:color w:val="000000" w:themeColor="text1"/>
        </w:rPr>
        <w:t>.</w:t>
      </w:r>
    </w:p>
    <w:p w14:paraId="7C9FA308" w14:textId="77777777" w:rsidR="00D07F03" w:rsidRPr="00A34C40" w:rsidRDefault="00D07F03" w:rsidP="00C36E2D">
      <w:pPr>
        <w:pStyle w:val="Heading2"/>
      </w:pPr>
      <w:bookmarkStart w:id="16" w:name="_Toc137113466"/>
      <w:bookmarkStart w:id="17" w:name="_Toc137195534"/>
      <w:bookmarkStart w:id="18" w:name="_Toc138155017"/>
      <w:bookmarkStart w:id="19" w:name="_Toc138155121"/>
      <w:bookmarkStart w:id="20" w:name="_Toc142316192"/>
      <w:r w:rsidRPr="00A34C40">
        <w:t>accessibility</w:t>
      </w:r>
      <w:bookmarkEnd w:id="16"/>
      <w:bookmarkEnd w:id="17"/>
      <w:bookmarkEnd w:id="18"/>
      <w:bookmarkEnd w:id="19"/>
      <w:bookmarkEnd w:id="20"/>
    </w:p>
    <w:p w14:paraId="2987EEC5" w14:textId="38770852" w:rsidR="00D07F03" w:rsidRPr="001B46C4" w:rsidRDefault="00D07F03" w:rsidP="003C633D">
      <w:pPr>
        <w:pStyle w:val="BodyText"/>
        <w:spacing w:before="120"/>
        <w:rPr>
          <w:rFonts w:cs="Arial"/>
        </w:rPr>
      </w:pPr>
      <w:r w:rsidRPr="001B46C4">
        <w:rPr>
          <w:rFonts w:cs="Arial"/>
        </w:rPr>
        <w:t>Appropriate measures to ensure people with disability access, on an equal basis</w:t>
      </w:r>
      <w:r w:rsidR="006162E2">
        <w:rPr>
          <w:rFonts w:cs="Arial"/>
        </w:rPr>
        <w:t xml:space="preserve"> as students without disability</w:t>
      </w:r>
      <w:r w:rsidRPr="001B46C4">
        <w:rPr>
          <w:rFonts w:cs="Arial"/>
        </w:rPr>
        <w:t>: the physical environment</w:t>
      </w:r>
      <w:r w:rsidR="004439B8">
        <w:rPr>
          <w:rFonts w:cs="Arial"/>
        </w:rPr>
        <w:t xml:space="preserve"> (such as buildings and classrooms)</w:t>
      </w:r>
      <w:r w:rsidRPr="001B46C4">
        <w:rPr>
          <w:rFonts w:cs="Arial"/>
        </w:rPr>
        <w:t>; transportation; information and communications (including information and communications technologies and systems); and other facilities and services open or provided to the public, both in urban and rural areas.</w:t>
      </w:r>
    </w:p>
    <w:p w14:paraId="3F189D76" w14:textId="77777777" w:rsidR="00D07F03" w:rsidRPr="00A34C40" w:rsidRDefault="00D07F03" w:rsidP="00C36E2D">
      <w:pPr>
        <w:pStyle w:val="Heading2"/>
      </w:pPr>
      <w:bookmarkStart w:id="21" w:name="_Toc137113467"/>
      <w:bookmarkStart w:id="22" w:name="_Toc137195535"/>
      <w:bookmarkStart w:id="23" w:name="_Toc138155018"/>
      <w:bookmarkStart w:id="24" w:name="_Toc138155122"/>
      <w:bookmarkStart w:id="25" w:name="_Toc142316193"/>
      <w:r w:rsidRPr="00A34C40">
        <w:t>accessible information</w:t>
      </w:r>
      <w:bookmarkEnd w:id="21"/>
      <w:bookmarkEnd w:id="22"/>
      <w:bookmarkEnd w:id="23"/>
      <w:bookmarkEnd w:id="24"/>
      <w:bookmarkEnd w:id="25"/>
    </w:p>
    <w:p w14:paraId="2E5D9681" w14:textId="07A1ABE1" w:rsidR="00D07F03" w:rsidRPr="001B46C4" w:rsidRDefault="00D07F03" w:rsidP="003C633D">
      <w:pPr>
        <w:pStyle w:val="BodyText"/>
        <w:spacing w:before="120"/>
        <w:rPr>
          <w:rFonts w:cs="Arial"/>
        </w:rPr>
      </w:pPr>
      <w:r w:rsidRPr="001B46C4">
        <w:rPr>
          <w:rFonts w:cs="Arial"/>
        </w:rPr>
        <w:t>Information provided in formats that allow every learner to access content on an equal basis</w:t>
      </w:r>
      <w:r w:rsidR="006162E2">
        <w:rPr>
          <w:rFonts w:cs="Arial"/>
        </w:rPr>
        <w:t xml:space="preserve"> as students without disability</w:t>
      </w:r>
      <w:r w:rsidRPr="001B46C4">
        <w:rPr>
          <w:rFonts w:cs="Arial"/>
        </w:rPr>
        <w:t xml:space="preserve">. For example, a video </w:t>
      </w:r>
      <w:r w:rsidR="00DB2600">
        <w:rPr>
          <w:rFonts w:cs="Arial"/>
        </w:rPr>
        <w:t>that</w:t>
      </w:r>
      <w:r w:rsidR="00DB2600" w:rsidRPr="001B46C4">
        <w:rPr>
          <w:rFonts w:cs="Arial"/>
        </w:rPr>
        <w:t xml:space="preserve"> </w:t>
      </w:r>
      <w:r w:rsidRPr="001B46C4">
        <w:rPr>
          <w:rFonts w:cs="Arial"/>
        </w:rPr>
        <w:t xml:space="preserve">includes </w:t>
      </w:r>
      <w:r w:rsidR="0046524F" w:rsidRPr="001B46C4">
        <w:rPr>
          <w:rFonts w:cs="Arial"/>
        </w:rPr>
        <w:t>captions,</w:t>
      </w:r>
      <w:r w:rsidRPr="001B46C4">
        <w:rPr>
          <w:rFonts w:cs="Arial"/>
        </w:rPr>
        <w:t xml:space="preserve"> and a transcript </w:t>
      </w:r>
      <w:r w:rsidR="008F2658">
        <w:rPr>
          <w:rFonts w:cs="Arial"/>
        </w:rPr>
        <w:t xml:space="preserve">that </w:t>
      </w:r>
      <w:r w:rsidRPr="001B46C4">
        <w:rPr>
          <w:rFonts w:cs="Arial"/>
        </w:rPr>
        <w:t xml:space="preserve">is accessible to all students, including students who are Deaf or </w:t>
      </w:r>
      <w:r w:rsidR="004D539A">
        <w:rPr>
          <w:rFonts w:cs="Arial"/>
        </w:rPr>
        <w:t>h</w:t>
      </w:r>
      <w:r w:rsidRPr="001B46C4">
        <w:rPr>
          <w:rFonts w:cs="Arial"/>
        </w:rPr>
        <w:t xml:space="preserve">ard of </w:t>
      </w:r>
      <w:r w:rsidR="004D539A">
        <w:rPr>
          <w:rFonts w:cs="Arial"/>
        </w:rPr>
        <w:t>h</w:t>
      </w:r>
      <w:r w:rsidRPr="001B46C4">
        <w:rPr>
          <w:rFonts w:cs="Arial"/>
        </w:rPr>
        <w:t>earing.</w:t>
      </w:r>
    </w:p>
    <w:p w14:paraId="5D898640" w14:textId="451B5E59" w:rsidR="00C452E5" w:rsidRPr="001B46C4" w:rsidRDefault="00C452E5" w:rsidP="00C36E2D">
      <w:pPr>
        <w:pStyle w:val="Heading2"/>
      </w:pPr>
      <w:bookmarkStart w:id="26" w:name="_Toc137113468"/>
      <w:bookmarkStart w:id="27" w:name="_Toc137195536"/>
      <w:bookmarkStart w:id="28" w:name="_Toc138155019"/>
      <w:bookmarkStart w:id="29" w:name="_Toc138155123"/>
      <w:bookmarkStart w:id="30" w:name="_Toc142316194"/>
      <w:r w:rsidRPr="001B46C4">
        <w:t>accreditation</w:t>
      </w:r>
      <w:bookmarkEnd w:id="26"/>
      <w:bookmarkEnd w:id="27"/>
      <w:bookmarkEnd w:id="28"/>
      <w:bookmarkEnd w:id="29"/>
      <w:bookmarkEnd w:id="30"/>
    </w:p>
    <w:p w14:paraId="69BF41D8" w14:textId="28D38473" w:rsidR="00C452E5" w:rsidRPr="001B46C4" w:rsidRDefault="00C452E5" w:rsidP="003C633D">
      <w:pPr>
        <w:pStyle w:val="BodyText"/>
        <w:spacing w:before="120"/>
        <w:rPr>
          <w:rFonts w:cs="Arial"/>
        </w:rPr>
      </w:pPr>
      <w:r w:rsidRPr="001B46C4">
        <w:rPr>
          <w:rFonts w:cs="Arial"/>
        </w:rPr>
        <w:t xml:space="preserve">The formal recognition of a course by the </w:t>
      </w:r>
      <w:hyperlink r:id="rId11" w:history="1">
        <w:r w:rsidRPr="002D7182">
          <w:rPr>
            <w:rStyle w:val="Hyperlink"/>
          </w:rPr>
          <w:t>Australian Skills Quality Authority (</w:t>
        </w:r>
        <w:proofErr w:type="spellStart"/>
        <w:r w:rsidRPr="002D7182">
          <w:rPr>
            <w:rStyle w:val="Hyperlink"/>
          </w:rPr>
          <w:t>ASQA</w:t>
        </w:r>
        <w:proofErr w:type="spellEnd"/>
        <w:r w:rsidRPr="002D7182">
          <w:rPr>
            <w:rStyle w:val="Hyperlink"/>
          </w:rPr>
          <w:t>)</w:t>
        </w:r>
      </w:hyperlink>
      <w:r w:rsidRPr="001B46C4">
        <w:rPr>
          <w:rFonts w:cs="Arial"/>
        </w:rPr>
        <w:t xml:space="preserve">, in accordance with the Standards for VET Regulators 2015 and the </w:t>
      </w:r>
      <w:hyperlink r:id="rId12" w:history="1">
        <w:r w:rsidRPr="002D7182">
          <w:rPr>
            <w:rStyle w:val="Hyperlink"/>
          </w:rPr>
          <w:t>Standards for VET Accredited Courses 2021</w:t>
        </w:r>
      </w:hyperlink>
      <w:r w:rsidR="00C575AA">
        <w:rPr>
          <w:rFonts w:cs="Arial"/>
        </w:rPr>
        <w:t>.</w:t>
      </w:r>
      <w:r w:rsidR="00381DF8" w:rsidRPr="001B46C4">
        <w:rPr>
          <w:rFonts w:cs="Arial"/>
        </w:rPr>
        <w:t xml:space="preserve"> </w:t>
      </w:r>
      <w:r w:rsidR="00C575AA">
        <w:rPr>
          <w:rFonts w:cs="Arial"/>
        </w:rPr>
        <w:t>An accredited course</w:t>
      </w:r>
      <w:r w:rsidR="00381DF8" w:rsidRPr="001B46C4">
        <w:rPr>
          <w:rFonts w:cs="Arial"/>
        </w:rPr>
        <w:t xml:space="preserve"> is a program of learning leading to an </w:t>
      </w:r>
      <w:hyperlink r:id="rId13" w:history="1">
        <w:r w:rsidR="00381DF8" w:rsidRPr="002D7182">
          <w:rPr>
            <w:rStyle w:val="Hyperlink"/>
          </w:rPr>
          <w:t>Australian Qualifications Framework (</w:t>
        </w:r>
        <w:proofErr w:type="spellStart"/>
        <w:r w:rsidR="00381DF8" w:rsidRPr="002D7182">
          <w:rPr>
            <w:rStyle w:val="Hyperlink"/>
          </w:rPr>
          <w:t>AQF</w:t>
        </w:r>
        <w:proofErr w:type="spellEnd"/>
        <w:r w:rsidR="00381DF8" w:rsidRPr="002D7182">
          <w:rPr>
            <w:rStyle w:val="Hyperlink"/>
          </w:rPr>
          <w:t>)</w:t>
        </w:r>
      </w:hyperlink>
      <w:r w:rsidR="00381DF8" w:rsidRPr="001B46C4">
        <w:rPr>
          <w:rFonts w:cs="Arial"/>
        </w:rPr>
        <w:t xml:space="preserve"> qualification for the relevant education and training sector.</w:t>
      </w:r>
    </w:p>
    <w:p w14:paraId="3A811CEC" w14:textId="768D41E4" w:rsidR="00274535" w:rsidRPr="001B46C4" w:rsidRDefault="000C7687" w:rsidP="00C36E2D">
      <w:pPr>
        <w:pStyle w:val="Heading2"/>
      </w:pPr>
      <w:bookmarkStart w:id="31" w:name="_Toc137113469"/>
      <w:bookmarkStart w:id="32" w:name="_Toc137195537"/>
      <w:bookmarkStart w:id="33" w:name="_Toc138155020"/>
      <w:bookmarkStart w:id="34" w:name="_Toc138155124"/>
      <w:bookmarkStart w:id="35" w:name="_Toc142316195"/>
      <w:r w:rsidRPr="001B46C4">
        <w:t>a</w:t>
      </w:r>
      <w:r w:rsidR="00274535" w:rsidRPr="001B46C4">
        <w:t xml:space="preserve">dult and </w:t>
      </w:r>
      <w:r w:rsidRPr="001B46C4">
        <w:t>c</w:t>
      </w:r>
      <w:r w:rsidR="00274535" w:rsidRPr="001B46C4">
        <w:t xml:space="preserve">ommunity </w:t>
      </w:r>
      <w:r w:rsidRPr="001B46C4">
        <w:t>e</w:t>
      </w:r>
      <w:r w:rsidR="00274535" w:rsidRPr="001B46C4">
        <w:t>ducation</w:t>
      </w:r>
      <w:r w:rsidR="004966CF">
        <w:t xml:space="preserve"> (ACE)</w:t>
      </w:r>
      <w:bookmarkEnd w:id="31"/>
      <w:bookmarkEnd w:id="32"/>
      <w:bookmarkEnd w:id="33"/>
      <w:bookmarkEnd w:id="34"/>
      <w:bookmarkEnd w:id="35"/>
    </w:p>
    <w:p w14:paraId="24FE99A6" w14:textId="28C149FD" w:rsidR="00E12963" w:rsidRDefault="00274535" w:rsidP="00E12963">
      <w:pPr>
        <w:pStyle w:val="BodyText"/>
        <w:spacing w:before="120"/>
        <w:rPr>
          <w:rFonts w:eastAsiaTheme="majorEastAsia" w:cstheme="majorBidi"/>
          <w:color w:val="2F5496" w:themeColor="accent1" w:themeShade="BF"/>
          <w:sz w:val="28"/>
        </w:rPr>
      </w:pPr>
      <w:r w:rsidRPr="001B46C4">
        <w:rPr>
          <w:rFonts w:cs="Arial"/>
        </w:rPr>
        <w:t>Education and training intended principally for adults</w:t>
      </w:r>
      <w:r w:rsidR="00C67ADF">
        <w:rPr>
          <w:rFonts w:cs="Arial"/>
        </w:rPr>
        <w:t>.</w:t>
      </w:r>
      <w:r w:rsidRPr="001B46C4">
        <w:rPr>
          <w:rFonts w:cs="Arial"/>
        </w:rPr>
        <w:t xml:space="preserve"> </w:t>
      </w:r>
      <w:r w:rsidR="00AC2BE6">
        <w:rPr>
          <w:rFonts w:cs="Arial"/>
        </w:rPr>
        <w:t>A</w:t>
      </w:r>
      <w:r w:rsidR="00AC2BE6" w:rsidRPr="00AC2BE6">
        <w:rPr>
          <w:rFonts w:cs="Arial"/>
        </w:rPr>
        <w:t xml:space="preserve">dult and community education </w:t>
      </w:r>
      <w:r w:rsidR="00AC2BE6">
        <w:rPr>
          <w:rFonts w:cs="Arial"/>
        </w:rPr>
        <w:t>(</w:t>
      </w:r>
      <w:r w:rsidR="009F23A9">
        <w:rPr>
          <w:rFonts w:cs="Arial"/>
        </w:rPr>
        <w:t>ACE</w:t>
      </w:r>
      <w:r w:rsidR="00AC2BE6">
        <w:rPr>
          <w:rFonts w:cs="Arial"/>
        </w:rPr>
        <w:t>)</w:t>
      </w:r>
      <w:r w:rsidR="009F23A9">
        <w:rPr>
          <w:rFonts w:cs="Arial"/>
        </w:rPr>
        <w:t xml:space="preserve"> </w:t>
      </w:r>
      <w:r w:rsidRPr="001B46C4">
        <w:rPr>
          <w:rFonts w:cs="Arial"/>
        </w:rPr>
        <w:t>includ</w:t>
      </w:r>
      <w:r w:rsidR="009F23A9">
        <w:rPr>
          <w:rFonts w:cs="Arial"/>
        </w:rPr>
        <w:t>es</w:t>
      </w:r>
      <w:r w:rsidRPr="001B46C4">
        <w:rPr>
          <w:rFonts w:cs="Arial"/>
        </w:rPr>
        <w:t xml:space="preserve"> general, vocational, basic and community education, a</w:t>
      </w:r>
      <w:r w:rsidR="009F23A9">
        <w:rPr>
          <w:rFonts w:cs="Arial"/>
        </w:rPr>
        <w:t>s well as</w:t>
      </w:r>
      <w:r w:rsidRPr="001B46C4">
        <w:rPr>
          <w:rFonts w:cs="Arial"/>
        </w:rPr>
        <w:t xml:space="preserve"> recreation, leisure and personal enrichment programs.</w:t>
      </w:r>
      <w:bookmarkStart w:id="36" w:name="_Toc137113470"/>
      <w:bookmarkStart w:id="37" w:name="_Toc137195538"/>
      <w:bookmarkStart w:id="38" w:name="_Toc138155021"/>
      <w:bookmarkStart w:id="39" w:name="_Toc138155125"/>
      <w:r w:rsidR="00E12963">
        <w:br w:type="page"/>
      </w:r>
    </w:p>
    <w:p w14:paraId="18563C67" w14:textId="4FD7CDCA" w:rsidR="00D07F03" w:rsidRPr="00A34C40" w:rsidRDefault="00D07F03" w:rsidP="00C36E2D">
      <w:pPr>
        <w:pStyle w:val="Heading2"/>
      </w:pPr>
      <w:bookmarkStart w:id="40" w:name="_Toc142316196"/>
      <w:r w:rsidRPr="00A34C40">
        <w:lastRenderedPageBreak/>
        <w:t>alt text</w:t>
      </w:r>
      <w:bookmarkEnd w:id="36"/>
      <w:bookmarkEnd w:id="37"/>
      <w:bookmarkEnd w:id="38"/>
      <w:bookmarkEnd w:id="39"/>
      <w:bookmarkEnd w:id="40"/>
    </w:p>
    <w:p w14:paraId="6654D503" w14:textId="7FBB58DC" w:rsidR="00A45E20" w:rsidRPr="001B46C4" w:rsidRDefault="00D07F03" w:rsidP="003C633D">
      <w:pPr>
        <w:pStyle w:val="BodyText"/>
        <w:spacing w:before="120"/>
        <w:rPr>
          <w:rFonts w:cs="Arial"/>
        </w:rPr>
      </w:pPr>
      <w:r w:rsidRPr="001B46C4">
        <w:rPr>
          <w:rFonts w:cs="Arial"/>
        </w:rPr>
        <w:t>Alt text (alternative text)</w:t>
      </w:r>
      <w:r w:rsidR="00E7748E">
        <w:rPr>
          <w:rFonts w:cs="Arial"/>
        </w:rPr>
        <w:t xml:space="preserve"> – </w:t>
      </w:r>
      <w:r w:rsidRPr="001B46C4">
        <w:rPr>
          <w:rFonts w:cs="Arial"/>
        </w:rPr>
        <w:t>also known as ‘alt attributes’, ‘alt descriptions’ and technically incorrectly as ‘alt tags’</w:t>
      </w:r>
      <w:r w:rsidR="00E7748E">
        <w:rPr>
          <w:rFonts w:cs="Arial"/>
        </w:rPr>
        <w:t xml:space="preserve"> –</w:t>
      </w:r>
      <w:r w:rsidRPr="001B46C4">
        <w:rPr>
          <w:rFonts w:cs="Arial"/>
        </w:rPr>
        <w:t xml:space="preserve"> is used within HTML code to describe the appearance and function of an image or table on a page.</w:t>
      </w:r>
      <w:r w:rsidR="00057B9B">
        <w:rPr>
          <w:rFonts w:cs="Arial"/>
        </w:rPr>
        <w:t xml:space="preserve"> Alt text </w:t>
      </w:r>
      <w:r w:rsidR="00057B9B" w:rsidRPr="00057B9B">
        <w:rPr>
          <w:rFonts w:cs="Arial"/>
        </w:rPr>
        <w:t>allow</w:t>
      </w:r>
      <w:r w:rsidR="00057B9B">
        <w:rPr>
          <w:rFonts w:cs="Arial"/>
        </w:rPr>
        <w:t>s people who are</w:t>
      </w:r>
      <w:r w:rsidR="00057B9B" w:rsidRPr="00057B9B">
        <w:rPr>
          <w:rFonts w:cs="Arial"/>
        </w:rPr>
        <w:t xml:space="preserve"> </w:t>
      </w:r>
      <w:r w:rsidR="00FC1247">
        <w:rPr>
          <w:rFonts w:cs="Arial"/>
        </w:rPr>
        <w:t>B</w:t>
      </w:r>
      <w:r w:rsidR="00057B9B" w:rsidRPr="00057B9B">
        <w:rPr>
          <w:rFonts w:cs="Arial"/>
        </w:rPr>
        <w:t>lind or vision impaired</w:t>
      </w:r>
      <w:r w:rsidR="00057B9B">
        <w:rPr>
          <w:rFonts w:cs="Arial"/>
        </w:rPr>
        <w:t xml:space="preserve"> to</w:t>
      </w:r>
      <w:r w:rsidR="00057B9B" w:rsidRPr="00057B9B">
        <w:rPr>
          <w:rFonts w:cs="Arial"/>
        </w:rPr>
        <w:t xml:space="preserve"> access to a description of an image; </w:t>
      </w:r>
      <w:r w:rsidR="00D560C4">
        <w:rPr>
          <w:rFonts w:cs="Arial"/>
        </w:rPr>
        <w:t>it is also used</w:t>
      </w:r>
      <w:r w:rsidR="00D560C4" w:rsidRPr="00057B9B">
        <w:rPr>
          <w:rFonts w:cs="Arial"/>
        </w:rPr>
        <w:t xml:space="preserve"> </w:t>
      </w:r>
      <w:r w:rsidR="00057B9B">
        <w:rPr>
          <w:rFonts w:cs="Arial"/>
        </w:rPr>
        <w:t xml:space="preserve">where </w:t>
      </w:r>
      <w:r w:rsidR="00057B9B" w:rsidRPr="00057B9B">
        <w:rPr>
          <w:rFonts w:cs="Arial"/>
        </w:rPr>
        <w:t xml:space="preserve">low bandwidth connections </w:t>
      </w:r>
      <w:r w:rsidR="003B19C2">
        <w:rPr>
          <w:rFonts w:cs="Arial"/>
        </w:rPr>
        <w:t>require the</w:t>
      </w:r>
      <w:r w:rsidR="003B19C2" w:rsidRPr="00057B9B">
        <w:rPr>
          <w:rFonts w:cs="Arial"/>
        </w:rPr>
        <w:t xml:space="preserve"> </w:t>
      </w:r>
      <w:r w:rsidR="00057B9B" w:rsidRPr="00057B9B">
        <w:rPr>
          <w:rFonts w:cs="Arial"/>
        </w:rPr>
        <w:t xml:space="preserve">display </w:t>
      </w:r>
      <w:r w:rsidR="003B19C2">
        <w:rPr>
          <w:rFonts w:cs="Arial"/>
        </w:rPr>
        <w:t xml:space="preserve">of </w:t>
      </w:r>
      <w:r w:rsidR="00057B9B" w:rsidRPr="00057B9B">
        <w:rPr>
          <w:rFonts w:cs="Arial"/>
        </w:rPr>
        <w:t>a description in place of the image</w:t>
      </w:r>
      <w:r w:rsidR="003B19C2">
        <w:rPr>
          <w:rFonts w:cs="Arial"/>
        </w:rPr>
        <w:t>.</w:t>
      </w:r>
    </w:p>
    <w:p w14:paraId="148DDDBB" w14:textId="77777777" w:rsidR="00365DC3" w:rsidRPr="001B46C4" w:rsidRDefault="00365DC3" w:rsidP="00C36E2D">
      <w:pPr>
        <w:pStyle w:val="Heading2"/>
        <w:rPr>
          <w:rStyle w:val="Strong"/>
          <w:rFonts w:cs="Arial"/>
        </w:rPr>
      </w:pPr>
      <w:bookmarkStart w:id="41" w:name="_Toc137113471"/>
      <w:bookmarkStart w:id="42" w:name="_Toc137195539"/>
      <w:bookmarkStart w:id="43" w:name="_Toc138155022"/>
      <w:bookmarkStart w:id="44" w:name="_Toc138155126"/>
      <w:bookmarkStart w:id="45" w:name="_Toc142316197"/>
      <w:r w:rsidRPr="00A34C40">
        <w:t>assessment</w:t>
      </w:r>
      <w:bookmarkEnd w:id="41"/>
      <w:bookmarkEnd w:id="42"/>
      <w:bookmarkEnd w:id="43"/>
      <w:bookmarkEnd w:id="44"/>
      <w:bookmarkEnd w:id="45"/>
    </w:p>
    <w:p w14:paraId="64F319CE" w14:textId="4D7DFE29" w:rsidR="000D3DE9" w:rsidRPr="001B46C4" w:rsidRDefault="00365DC3" w:rsidP="003C633D">
      <w:pPr>
        <w:pStyle w:val="BodyText"/>
        <w:spacing w:before="120"/>
        <w:rPr>
          <w:rFonts w:cs="Arial"/>
        </w:rPr>
      </w:pPr>
      <w:r w:rsidRPr="001B46C4">
        <w:rPr>
          <w:rFonts w:cs="Arial"/>
        </w:rPr>
        <w:t>Process of collecting evidence and making judgements on whether competency has been achieved, to confirm that an individual can perform to the standard required in the workplace, as specified in a training package or a</w:t>
      </w:r>
      <w:r w:rsidR="00057B9B">
        <w:rPr>
          <w:rFonts w:cs="Arial"/>
        </w:rPr>
        <w:t xml:space="preserve"> VET</w:t>
      </w:r>
      <w:r w:rsidRPr="001B46C4">
        <w:rPr>
          <w:rFonts w:cs="Arial"/>
        </w:rPr>
        <w:t xml:space="preserve"> accredited </w:t>
      </w:r>
      <w:r w:rsidR="00057B9B">
        <w:rPr>
          <w:rFonts w:cs="Arial"/>
        </w:rPr>
        <w:t>c</w:t>
      </w:r>
      <w:r w:rsidRPr="001B46C4">
        <w:rPr>
          <w:rFonts w:cs="Arial"/>
        </w:rPr>
        <w:t>ourse</w:t>
      </w:r>
      <w:r w:rsidR="001A37B5">
        <w:rPr>
          <w:rFonts w:cs="Arial"/>
        </w:rPr>
        <w:t>.</w:t>
      </w:r>
    </w:p>
    <w:p w14:paraId="2E0A4082" w14:textId="5104166F" w:rsidR="00365DC3" w:rsidRPr="00A34C40" w:rsidRDefault="00365DC3" w:rsidP="00C36E2D">
      <w:pPr>
        <w:pStyle w:val="Heading2"/>
      </w:pPr>
      <w:bookmarkStart w:id="46" w:name="_Toc137113472"/>
      <w:bookmarkStart w:id="47" w:name="_Toc137195540"/>
      <w:bookmarkStart w:id="48" w:name="_Toc138155023"/>
      <w:bookmarkStart w:id="49" w:name="_Toc138155127"/>
      <w:bookmarkStart w:id="50" w:name="_Toc142316198"/>
      <w:r w:rsidRPr="00A34C40">
        <w:t>assistive technologies</w:t>
      </w:r>
      <w:bookmarkEnd w:id="46"/>
      <w:bookmarkEnd w:id="47"/>
      <w:bookmarkEnd w:id="48"/>
      <w:bookmarkEnd w:id="49"/>
      <w:bookmarkEnd w:id="50"/>
    </w:p>
    <w:p w14:paraId="1253D12F" w14:textId="3AEF41B6" w:rsidR="004439B8" w:rsidRPr="00A52518" w:rsidRDefault="004439B8" w:rsidP="00862CBA">
      <w:pPr>
        <w:rPr>
          <w:rFonts w:cs="Arial"/>
          <w:color w:val="000000" w:themeColor="text1"/>
        </w:rPr>
      </w:pPr>
      <w:r w:rsidRPr="00A52518">
        <w:rPr>
          <w:rFonts w:cs="Arial"/>
          <w:color w:val="000000" w:themeColor="text1"/>
        </w:rPr>
        <w:t>Assistive technology (AT) is any item, piece of equipment, software program or product system that is used to increase, maintain or improve the functional capabilities of persons with disability. A</w:t>
      </w:r>
      <w:r w:rsidR="00A54CE5">
        <w:rPr>
          <w:rFonts w:cs="Arial"/>
          <w:color w:val="000000" w:themeColor="text1"/>
        </w:rPr>
        <w:t>T</w:t>
      </w:r>
      <w:r w:rsidRPr="00A52518">
        <w:rPr>
          <w:rFonts w:cs="Arial"/>
          <w:color w:val="000000" w:themeColor="text1"/>
        </w:rPr>
        <w:t xml:space="preserve"> can be:</w:t>
      </w:r>
    </w:p>
    <w:p w14:paraId="6BAC7426" w14:textId="3A4187E2" w:rsidR="004439B8" w:rsidRPr="00A52518" w:rsidRDefault="00C10BB4" w:rsidP="00862CBA">
      <w:pPr>
        <w:pStyle w:val="ListParagraph"/>
        <w:numPr>
          <w:ilvl w:val="0"/>
          <w:numId w:val="11"/>
        </w:numPr>
        <w:spacing w:before="120"/>
        <w:rPr>
          <w:rFonts w:eastAsia="Times New Roman" w:cs="Arial"/>
          <w:color w:val="000000" w:themeColor="text1"/>
          <w:lang w:eastAsia="en-AU"/>
        </w:rPr>
      </w:pPr>
      <w:r>
        <w:rPr>
          <w:rFonts w:eastAsia="Times New Roman" w:cs="Arial"/>
          <w:color w:val="000000" w:themeColor="text1"/>
          <w:lang w:eastAsia="en-AU"/>
        </w:rPr>
        <w:t>l</w:t>
      </w:r>
      <w:r w:rsidR="004439B8" w:rsidRPr="00A52518">
        <w:rPr>
          <w:rFonts w:eastAsia="Times New Roman" w:cs="Arial"/>
          <w:color w:val="000000" w:themeColor="text1"/>
          <w:lang w:eastAsia="en-AU"/>
        </w:rPr>
        <w:t>ow</w:t>
      </w:r>
      <w:r w:rsidR="0043683F">
        <w:rPr>
          <w:rFonts w:eastAsia="Times New Roman" w:cs="Arial"/>
          <w:color w:val="000000" w:themeColor="text1"/>
          <w:lang w:eastAsia="en-AU"/>
        </w:rPr>
        <w:t>-</w:t>
      </w:r>
      <w:r w:rsidR="004439B8" w:rsidRPr="00A52518">
        <w:rPr>
          <w:rFonts w:eastAsia="Times New Roman" w:cs="Arial"/>
          <w:color w:val="000000" w:themeColor="text1"/>
          <w:lang w:eastAsia="en-AU"/>
        </w:rPr>
        <w:t>tech: communication boards made of cardboard or fuzzy felt</w:t>
      </w:r>
    </w:p>
    <w:p w14:paraId="51F0BCAE" w14:textId="404C366A" w:rsidR="004439B8"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high</w:t>
      </w:r>
      <w:r w:rsidR="0043683F">
        <w:rPr>
          <w:rFonts w:eastAsia="Times New Roman" w:cs="Arial"/>
          <w:color w:val="000000" w:themeColor="text1"/>
          <w:lang w:eastAsia="en-AU"/>
        </w:rPr>
        <w:t>-</w:t>
      </w:r>
      <w:r w:rsidRPr="00A52518">
        <w:rPr>
          <w:rFonts w:eastAsia="Times New Roman" w:cs="Arial"/>
          <w:color w:val="000000" w:themeColor="text1"/>
          <w:lang w:eastAsia="en-AU"/>
        </w:rPr>
        <w:t>tech: special-purpose computers</w:t>
      </w:r>
    </w:p>
    <w:p w14:paraId="1B834830" w14:textId="41D65DA0" w:rsidR="004439B8"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hardware: prosthetics, mounting systems and positioning devices</w:t>
      </w:r>
    </w:p>
    <w:p w14:paraId="16751F46" w14:textId="45D6C1A9" w:rsidR="004439B8"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computer hardware: special switches, keyboards and pointing devices</w:t>
      </w:r>
    </w:p>
    <w:p w14:paraId="263D7EFF" w14:textId="5AD05206" w:rsidR="004439B8"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computer software: screen readers and communication programs</w:t>
      </w:r>
    </w:p>
    <w:p w14:paraId="203DC9D1" w14:textId="04E7A406" w:rsidR="004439B8"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inclusive or specialised learning materials and curriculum aids</w:t>
      </w:r>
    </w:p>
    <w:p w14:paraId="765F5940" w14:textId="458C269D" w:rsidR="00862CBA" w:rsidRPr="00A52518" w:rsidRDefault="004439B8" w:rsidP="00862CBA">
      <w:pPr>
        <w:pStyle w:val="ListParagraph"/>
        <w:numPr>
          <w:ilvl w:val="0"/>
          <w:numId w:val="11"/>
        </w:numPr>
        <w:spacing w:before="100" w:beforeAutospacing="1" w:after="100" w:afterAutospacing="1"/>
        <w:rPr>
          <w:rFonts w:eastAsia="Times New Roman" w:cs="Arial"/>
          <w:color w:val="000000" w:themeColor="text1"/>
          <w:lang w:eastAsia="en-AU"/>
        </w:rPr>
      </w:pPr>
      <w:r w:rsidRPr="00A52518">
        <w:rPr>
          <w:rFonts w:eastAsia="Times New Roman" w:cs="Arial"/>
          <w:color w:val="000000" w:themeColor="text1"/>
          <w:lang w:eastAsia="en-AU"/>
        </w:rPr>
        <w:t>specialised curricular software</w:t>
      </w:r>
    </w:p>
    <w:p w14:paraId="4852B5F3" w14:textId="25728CC9" w:rsidR="005D3208" w:rsidRPr="005D3208" w:rsidRDefault="004439B8" w:rsidP="00862CBA">
      <w:pPr>
        <w:pStyle w:val="ListParagraph"/>
        <w:numPr>
          <w:ilvl w:val="0"/>
          <w:numId w:val="11"/>
        </w:numPr>
        <w:spacing w:before="100" w:beforeAutospacing="1" w:after="120"/>
        <w:rPr>
          <w:rFonts w:eastAsia="Times New Roman" w:cs="Arial"/>
          <w:color w:val="000000" w:themeColor="text1"/>
          <w:lang w:eastAsia="en-AU"/>
        </w:rPr>
      </w:pPr>
      <w:r w:rsidRPr="00A52518">
        <w:rPr>
          <w:rFonts w:eastAsia="Times New Roman" w:cs="Arial"/>
          <w:color w:val="000000" w:themeColor="text1"/>
          <w:lang w:eastAsia="en-AU"/>
        </w:rPr>
        <w:t>electronic devices, wheelchairs, walkers, braces, educational software, power lifts, pencil holders, eye-gaze and head trackers, and much more.</w:t>
      </w:r>
      <w:r w:rsidRPr="00A52518" w:rsidDel="004439B8">
        <w:rPr>
          <w:rFonts w:cs="Arial"/>
        </w:rPr>
        <w:t xml:space="preserve"> </w:t>
      </w:r>
    </w:p>
    <w:p w14:paraId="09BC2AFA" w14:textId="28AE7888" w:rsidR="00862CBA" w:rsidRPr="00A52518" w:rsidRDefault="00862CBA" w:rsidP="00612801">
      <w:pPr>
        <w:rPr>
          <w:rFonts w:eastAsia="Times New Roman"/>
          <w:color w:val="000000" w:themeColor="text1"/>
          <w:lang w:eastAsia="en-AU"/>
        </w:rPr>
      </w:pPr>
      <w:r w:rsidRPr="00A52518">
        <w:t>(</w:t>
      </w:r>
      <w:r w:rsidR="004439B8" w:rsidRPr="002101E6">
        <w:t xml:space="preserve">Source: </w:t>
      </w:r>
      <w:hyperlink r:id="rId14" w:history="1">
        <w:r w:rsidR="004439B8" w:rsidRPr="002101E6">
          <w:rPr>
            <w:rStyle w:val="Hyperlink"/>
          </w:rPr>
          <w:t>Assistive Technology Industry Association</w:t>
        </w:r>
      </w:hyperlink>
      <w:r w:rsidRPr="002101E6">
        <w:t>)</w:t>
      </w:r>
      <w:r w:rsidR="004439B8" w:rsidRPr="002101E6">
        <w:t xml:space="preserve"> </w:t>
      </w:r>
    </w:p>
    <w:p w14:paraId="64680835" w14:textId="3958D564" w:rsidR="00E63604" w:rsidRPr="00862CBA" w:rsidRDefault="00274535" w:rsidP="00C36E2D">
      <w:pPr>
        <w:pStyle w:val="Heading2"/>
        <w:rPr>
          <w:rFonts w:eastAsia="Times New Roman"/>
          <w:color w:val="000000" w:themeColor="text1"/>
          <w:lang w:eastAsia="en-AU"/>
        </w:rPr>
      </w:pPr>
      <w:bookmarkStart w:id="51" w:name="_Toc137113473"/>
      <w:bookmarkStart w:id="52" w:name="_Toc137195541"/>
      <w:bookmarkStart w:id="53" w:name="_Toc138155024"/>
      <w:bookmarkStart w:id="54" w:name="_Toc138155128"/>
      <w:bookmarkStart w:id="55" w:name="_Toc142316199"/>
      <w:r w:rsidRPr="00862CBA">
        <w:t>a</w:t>
      </w:r>
      <w:r w:rsidR="00E63604" w:rsidRPr="00862CBA">
        <w:t>udit</w:t>
      </w:r>
      <w:r w:rsidR="00057B9B">
        <w:t xml:space="preserve"> (performance assessment)</w:t>
      </w:r>
      <w:bookmarkEnd w:id="51"/>
      <w:bookmarkEnd w:id="52"/>
      <w:bookmarkEnd w:id="53"/>
      <w:bookmarkEnd w:id="54"/>
      <w:bookmarkEnd w:id="55"/>
    </w:p>
    <w:p w14:paraId="53627F97" w14:textId="558CE786" w:rsidR="00E63604" w:rsidRPr="001B46C4" w:rsidRDefault="001804C6" w:rsidP="003C633D">
      <w:pPr>
        <w:pStyle w:val="BodyText"/>
        <w:spacing w:before="120"/>
        <w:rPr>
          <w:rFonts w:cs="Arial"/>
          <w:color w:val="000000" w:themeColor="text1"/>
        </w:rPr>
      </w:pPr>
      <w:r>
        <w:rPr>
          <w:rFonts w:cs="Arial"/>
          <w:color w:val="000000" w:themeColor="text1"/>
        </w:rPr>
        <w:t>A</w:t>
      </w:r>
      <w:r w:rsidR="00E63604" w:rsidRPr="001B46C4">
        <w:rPr>
          <w:rFonts w:cs="Arial"/>
          <w:color w:val="000000" w:themeColor="text1"/>
        </w:rPr>
        <w:t xml:space="preserve"> systematic, indepen</w:t>
      </w:r>
      <w:r w:rsidR="00764FCA" w:rsidRPr="001B46C4">
        <w:rPr>
          <w:rFonts w:cs="Arial"/>
          <w:color w:val="000000" w:themeColor="text1"/>
        </w:rPr>
        <w:t xml:space="preserve">dent and documented process for obtaining evidence to determine whether the activities and related outcomes of a training organisation comply with the </w:t>
      </w:r>
      <w:bookmarkStart w:id="56" w:name="_Hlk103543185"/>
      <w:r w:rsidR="00D8284A">
        <w:fldChar w:fldCharType="begin"/>
      </w:r>
      <w:r w:rsidR="00973E46">
        <w:instrText>HYPERLINK "https://www.legislation.gov.au/F2014L01377/latest/text"</w:instrText>
      </w:r>
      <w:r w:rsidR="00D8284A">
        <w:fldChar w:fldCharType="separate"/>
      </w:r>
      <w:r w:rsidR="00D8284A" w:rsidRPr="00AB47F4">
        <w:rPr>
          <w:rStyle w:val="Hyperlink"/>
          <w:iCs/>
        </w:rPr>
        <w:t>Standards for Registered Training Organisations (RTOs) 2015 (</w:t>
      </w:r>
      <w:proofErr w:type="spellStart"/>
      <w:r w:rsidR="00D8284A" w:rsidRPr="00AB47F4">
        <w:rPr>
          <w:rStyle w:val="Hyperlink"/>
          <w:iCs/>
        </w:rPr>
        <w:t>Cth</w:t>
      </w:r>
      <w:proofErr w:type="spellEnd"/>
      <w:r w:rsidR="00D8284A" w:rsidRPr="00AB47F4">
        <w:rPr>
          <w:rStyle w:val="Hyperlink"/>
          <w:iCs/>
        </w:rPr>
        <w:t>)</w:t>
      </w:r>
      <w:r w:rsidR="00D8284A">
        <w:rPr>
          <w:rStyle w:val="Hyperlink"/>
          <w:i w:val="0"/>
          <w:iCs/>
        </w:rPr>
        <w:fldChar w:fldCharType="end"/>
      </w:r>
      <w:r w:rsidR="00764FCA" w:rsidRPr="001B46C4">
        <w:rPr>
          <w:rFonts w:cs="Arial"/>
          <w:color w:val="000000" w:themeColor="text1"/>
        </w:rPr>
        <w:t>.</w:t>
      </w:r>
      <w:r w:rsidR="00057B9B">
        <w:rPr>
          <w:rFonts w:cs="Arial"/>
          <w:color w:val="000000" w:themeColor="text1"/>
        </w:rPr>
        <w:t xml:space="preserve"> </w:t>
      </w:r>
      <w:bookmarkEnd w:id="56"/>
    </w:p>
    <w:p w14:paraId="45EBFCD3" w14:textId="16AB29EE" w:rsidR="6C5F5857" w:rsidRPr="001B46C4" w:rsidRDefault="6C5F5857" w:rsidP="00C36E2D">
      <w:pPr>
        <w:pStyle w:val="Heading2"/>
      </w:pPr>
      <w:bookmarkStart w:id="57" w:name="_Toc137113474"/>
      <w:bookmarkStart w:id="58" w:name="_Toc137195542"/>
      <w:bookmarkStart w:id="59" w:name="_Toc138155025"/>
      <w:bookmarkStart w:id="60" w:name="_Toc138155129"/>
      <w:bookmarkStart w:id="61" w:name="_Toc142316200"/>
      <w:r w:rsidRPr="001B46C4">
        <w:t>Australian Human Rights Commission</w:t>
      </w:r>
      <w:bookmarkEnd w:id="57"/>
      <w:bookmarkEnd w:id="58"/>
      <w:bookmarkEnd w:id="59"/>
      <w:bookmarkEnd w:id="60"/>
      <w:bookmarkEnd w:id="61"/>
    </w:p>
    <w:p w14:paraId="454ED184" w14:textId="7C77F946" w:rsidR="00B82E95" w:rsidRPr="001B46C4" w:rsidRDefault="00AA68D2" w:rsidP="003C633D">
      <w:pPr>
        <w:pStyle w:val="BodyText"/>
        <w:spacing w:before="120"/>
        <w:rPr>
          <w:rFonts w:eastAsia="Calibri" w:cs="Arial"/>
        </w:rPr>
      </w:pPr>
      <w:r>
        <w:rPr>
          <w:rFonts w:eastAsia="Calibri" w:cs="Arial"/>
        </w:rPr>
        <w:t>A</w:t>
      </w:r>
      <w:r w:rsidR="00B82E95" w:rsidRPr="001B46C4">
        <w:rPr>
          <w:rFonts w:eastAsia="Calibri" w:cs="Arial"/>
        </w:rPr>
        <w:t>n independent</w:t>
      </w:r>
      <w:r w:rsidR="002F1CDD" w:rsidRPr="001B46C4">
        <w:rPr>
          <w:rFonts w:eastAsia="Calibri" w:cs="Arial"/>
        </w:rPr>
        <w:t xml:space="preserve"> statutory organisation that works to protect and promote the human rights of all people in Australia</w:t>
      </w:r>
      <w:r w:rsidR="00057B9B">
        <w:rPr>
          <w:rFonts w:eastAsia="Calibri" w:cs="Arial"/>
        </w:rPr>
        <w:t xml:space="preserve">, including students with disability. </w:t>
      </w:r>
      <w:r w:rsidR="00A3007F" w:rsidRPr="001B46C4">
        <w:rPr>
          <w:rFonts w:eastAsia="Calibri" w:cs="Arial"/>
        </w:rPr>
        <w:t>For more information visit:</w:t>
      </w:r>
      <w:r w:rsidR="0046524F">
        <w:rPr>
          <w:rFonts w:eastAsia="Calibri" w:cs="Arial"/>
        </w:rPr>
        <w:t xml:space="preserve"> </w:t>
      </w:r>
      <w:hyperlink r:id="rId15" w:history="1">
        <w:r w:rsidR="00B74C5A" w:rsidRPr="00CD346E">
          <w:rPr>
            <w:rStyle w:val="Hyperlink"/>
            <w:rFonts w:eastAsia="Calibri" w:cs="Arial"/>
          </w:rPr>
          <w:t>https://humanrights.gov.au/</w:t>
        </w:r>
      </w:hyperlink>
    </w:p>
    <w:p w14:paraId="09B61B53" w14:textId="77777777" w:rsidR="00365DC3" w:rsidRPr="00A34C40" w:rsidRDefault="00365DC3" w:rsidP="00C36E2D">
      <w:pPr>
        <w:pStyle w:val="Heading2"/>
      </w:pPr>
      <w:bookmarkStart w:id="62" w:name="_Toc137113475"/>
      <w:bookmarkStart w:id="63" w:name="_Toc137195543"/>
      <w:bookmarkStart w:id="64" w:name="_Toc138155026"/>
      <w:bookmarkStart w:id="65" w:name="_Toc138155130"/>
      <w:bookmarkStart w:id="66" w:name="_Toc142316201"/>
      <w:r w:rsidRPr="00A34C40">
        <w:t>Australian Skills Quality Authority (</w:t>
      </w:r>
      <w:proofErr w:type="spellStart"/>
      <w:r w:rsidRPr="00A34C40">
        <w:t>ASQA</w:t>
      </w:r>
      <w:proofErr w:type="spellEnd"/>
      <w:r w:rsidRPr="00A34C40">
        <w:t>)</w:t>
      </w:r>
      <w:bookmarkEnd w:id="62"/>
      <w:bookmarkEnd w:id="63"/>
      <w:bookmarkEnd w:id="64"/>
      <w:bookmarkEnd w:id="65"/>
      <w:bookmarkEnd w:id="66"/>
    </w:p>
    <w:p w14:paraId="2D3F95ED" w14:textId="199ADEEB" w:rsidR="00E12963" w:rsidRDefault="00365DC3" w:rsidP="00E12963">
      <w:pPr>
        <w:pStyle w:val="BodyText"/>
        <w:spacing w:before="120"/>
        <w:rPr>
          <w:rFonts w:eastAsiaTheme="majorEastAsia" w:cstheme="majorBidi"/>
          <w:color w:val="2F5496" w:themeColor="accent1" w:themeShade="BF"/>
          <w:sz w:val="28"/>
          <w:lang w:val="en-US"/>
        </w:rPr>
      </w:pPr>
      <w:r w:rsidRPr="001B46C4">
        <w:rPr>
          <w:rFonts w:cs="Arial"/>
        </w:rPr>
        <w:t>The national regulator for Australia’s VET sector</w:t>
      </w:r>
      <w:r w:rsidR="00AD4838" w:rsidRPr="001B46C4">
        <w:rPr>
          <w:rFonts w:cs="Arial"/>
        </w:rPr>
        <w:t xml:space="preserve"> responsible for </w:t>
      </w:r>
      <w:r w:rsidR="00962630">
        <w:rPr>
          <w:rFonts w:cs="Arial"/>
        </w:rPr>
        <w:t xml:space="preserve">accrediting and </w:t>
      </w:r>
      <w:r w:rsidR="00AD4838" w:rsidRPr="001B46C4">
        <w:rPr>
          <w:rFonts w:cs="Arial"/>
        </w:rPr>
        <w:t xml:space="preserve">regulating RTOs </w:t>
      </w:r>
      <w:r w:rsidR="00AD4838" w:rsidRPr="00F20D14">
        <w:rPr>
          <w:rFonts w:cs="Arial"/>
        </w:rPr>
        <w:t xml:space="preserve">across Australia and monitoring </w:t>
      </w:r>
      <w:r w:rsidR="004F52BE" w:rsidRPr="00F20D14">
        <w:rPr>
          <w:rFonts w:cs="Arial"/>
        </w:rPr>
        <w:t>RTO</w:t>
      </w:r>
      <w:r w:rsidR="00AD4838" w:rsidRPr="00F20D14">
        <w:rPr>
          <w:rFonts w:cs="Arial"/>
        </w:rPr>
        <w:t xml:space="preserve"> compliance with the </w:t>
      </w:r>
      <w:hyperlink r:id="rId16" w:history="1">
        <w:r w:rsidR="00057B9B" w:rsidRPr="005B74C9">
          <w:rPr>
            <w:rStyle w:val="Hyperlink"/>
            <w:rFonts w:cs="Arial"/>
          </w:rPr>
          <w:t>Standards for Registered Training Organisations (RTOs) 2015</w:t>
        </w:r>
        <w:r w:rsidR="00612385" w:rsidRPr="005B74C9">
          <w:rPr>
            <w:rStyle w:val="Hyperlink"/>
            <w:rFonts w:cs="Arial"/>
          </w:rPr>
          <w:t xml:space="preserve"> (</w:t>
        </w:r>
        <w:proofErr w:type="spellStart"/>
        <w:r w:rsidR="00612385" w:rsidRPr="005B74C9">
          <w:rPr>
            <w:rStyle w:val="Hyperlink"/>
            <w:rFonts w:cs="Arial"/>
          </w:rPr>
          <w:t>Cth</w:t>
        </w:r>
        <w:proofErr w:type="spellEnd"/>
        <w:r w:rsidR="00873C4B" w:rsidRPr="005B74C9">
          <w:rPr>
            <w:rStyle w:val="Hyperlink"/>
            <w:rFonts w:cs="Arial"/>
          </w:rPr>
          <w:t>)</w:t>
        </w:r>
      </w:hyperlink>
      <w:r w:rsidR="00057B9B" w:rsidRPr="00F20D14">
        <w:rPr>
          <w:rFonts w:cs="Arial"/>
          <w:color w:val="000000" w:themeColor="text1"/>
        </w:rPr>
        <w:t>.</w:t>
      </w:r>
      <w:r w:rsidR="00855234" w:rsidRPr="00F20D14">
        <w:rPr>
          <w:rFonts w:cs="Arial"/>
          <w:color w:val="000000" w:themeColor="text1"/>
        </w:rPr>
        <w:t xml:space="preserve"> </w:t>
      </w:r>
      <w:hyperlink r:id="rId17" w:history="1">
        <w:proofErr w:type="spellStart"/>
        <w:r w:rsidR="00855234" w:rsidRPr="00316C15">
          <w:rPr>
            <w:rStyle w:val="Hyperlink"/>
          </w:rPr>
          <w:t>ASQA</w:t>
        </w:r>
        <w:proofErr w:type="spellEnd"/>
      </w:hyperlink>
      <w:r w:rsidR="00855234" w:rsidRPr="00F20D14">
        <w:rPr>
          <w:rFonts w:cs="Arial"/>
        </w:rPr>
        <w:t xml:space="preserve"> also </w:t>
      </w:r>
      <w:r w:rsidR="00962630">
        <w:rPr>
          <w:rFonts w:cs="Arial"/>
        </w:rPr>
        <w:t xml:space="preserve">accredits and </w:t>
      </w:r>
      <w:r w:rsidR="00855234" w:rsidRPr="00F20D14">
        <w:rPr>
          <w:rFonts w:cs="Arial"/>
        </w:rPr>
        <w:t>regulates RTOs that deliver VET to</w:t>
      </w:r>
      <w:r w:rsidR="00855234" w:rsidRPr="00855234">
        <w:rPr>
          <w:rFonts w:cs="Arial"/>
        </w:rPr>
        <w:t xml:space="preserve"> international students</w:t>
      </w:r>
      <w:r w:rsidR="00855234">
        <w:rPr>
          <w:rFonts w:cs="Arial"/>
        </w:rPr>
        <w:t>.</w:t>
      </w:r>
      <w:bookmarkStart w:id="67" w:name="_Toc137113476"/>
      <w:bookmarkStart w:id="68" w:name="_Toc137195544"/>
      <w:bookmarkStart w:id="69" w:name="_Toc138155027"/>
      <w:bookmarkStart w:id="70" w:name="_Toc138155131"/>
      <w:r w:rsidR="00E12963">
        <w:rPr>
          <w:lang w:val="en-US"/>
        </w:rPr>
        <w:br w:type="page"/>
      </w:r>
    </w:p>
    <w:p w14:paraId="2F31E611" w14:textId="1A403BB7" w:rsidR="002F6BCA" w:rsidRPr="001B46C4" w:rsidRDefault="002F6BCA" w:rsidP="00C36E2D">
      <w:pPr>
        <w:pStyle w:val="Heading2"/>
        <w:rPr>
          <w:lang w:val="en-US"/>
        </w:rPr>
      </w:pPr>
      <w:bookmarkStart w:id="71" w:name="_Toc142316202"/>
      <w:r w:rsidRPr="0D03F5EA">
        <w:rPr>
          <w:lang w:val="en-US"/>
        </w:rPr>
        <w:lastRenderedPageBreak/>
        <w:t>Australian Qualifications Framework (</w:t>
      </w:r>
      <w:proofErr w:type="spellStart"/>
      <w:r w:rsidRPr="0D03F5EA">
        <w:rPr>
          <w:lang w:val="en-US"/>
        </w:rPr>
        <w:t>AQF</w:t>
      </w:r>
      <w:proofErr w:type="spellEnd"/>
      <w:r w:rsidRPr="0D03F5EA">
        <w:rPr>
          <w:lang w:val="en-US"/>
        </w:rPr>
        <w:t>)</w:t>
      </w:r>
      <w:bookmarkEnd w:id="67"/>
      <w:bookmarkEnd w:id="68"/>
      <w:bookmarkEnd w:id="69"/>
      <w:bookmarkEnd w:id="70"/>
      <w:bookmarkEnd w:id="71"/>
    </w:p>
    <w:p w14:paraId="7DC84764" w14:textId="60B52F52" w:rsidR="003B19B6" w:rsidRPr="001B46C4" w:rsidRDefault="003B19B6" w:rsidP="003C633D">
      <w:pPr>
        <w:spacing w:before="120" w:after="120"/>
        <w:rPr>
          <w:rFonts w:cs="Arial"/>
          <w:lang w:val="en-US"/>
        </w:rPr>
      </w:pPr>
      <w:r w:rsidRPr="001B46C4">
        <w:rPr>
          <w:rFonts w:cs="Arial"/>
          <w:lang w:val="en-US"/>
        </w:rPr>
        <w:t xml:space="preserve">The national policy for regulated qualifications in the Australian education and training system. The </w:t>
      </w:r>
      <w:hyperlink r:id="rId18" w:history="1">
        <w:proofErr w:type="spellStart"/>
        <w:r w:rsidR="00381DF8" w:rsidRPr="00651826">
          <w:rPr>
            <w:rStyle w:val="Hyperlink"/>
            <w:rFonts w:cs="Arial"/>
            <w:lang w:val="en-US"/>
          </w:rPr>
          <w:t>AQF</w:t>
        </w:r>
        <w:proofErr w:type="spellEnd"/>
      </w:hyperlink>
      <w:r w:rsidR="00381DF8" w:rsidRPr="001B46C4">
        <w:rPr>
          <w:rFonts w:cs="Arial"/>
          <w:lang w:val="en-US"/>
        </w:rPr>
        <w:t xml:space="preserve"> includes</w:t>
      </w:r>
      <w:r w:rsidRPr="001B46C4">
        <w:rPr>
          <w:rFonts w:cs="Arial"/>
          <w:lang w:val="en-US"/>
        </w:rPr>
        <w:t xml:space="preserve"> quality assured</w:t>
      </w:r>
      <w:r w:rsidR="00381DF8" w:rsidRPr="001B46C4">
        <w:rPr>
          <w:rFonts w:cs="Arial"/>
          <w:lang w:val="en-US"/>
        </w:rPr>
        <w:t xml:space="preserve"> qualifications across the different education and training sectors</w:t>
      </w:r>
      <w:r w:rsidR="001F7E5F" w:rsidRPr="001B46C4">
        <w:rPr>
          <w:rFonts w:cs="Arial"/>
          <w:lang w:val="en-US"/>
        </w:rPr>
        <w:t xml:space="preserve"> and in a broad range of fields of study/disciplines</w:t>
      </w:r>
      <w:r w:rsidR="00381DF8" w:rsidRPr="001B46C4">
        <w:rPr>
          <w:rFonts w:cs="Arial"/>
          <w:lang w:val="en-US"/>
        </w:rPr>
        <w:t xml:space="preserve"> </w:t>
      </w:r>
      <w:r w:rsidR="00544FC3">
        <w:rPr>
          <w:rFonts w:cs="Arial"/>
          <w:lang w:val="en-US"/>
        </w:rPr>
        <w:t>within</w:t>
      </w:r>
      <w:r w:rsidR="00544FC3" w:rsidRPr="001B46C4">
        <w:rPr>
          <w:rFonts w:cs="Arial"/>
          <w:lang w:val="en-US"/>
        </w:rPr>
        <w:t xml:space="preserve"> </w:t>
      </w:r>
      <w:r w:rsidRPr="001B46C4">
        <w:rPr>
          <w:rFonts w:cs="Arial"/>
          <w:lang w:val="en-US"/>
        </w:rPr>
        <w:t>a single comprehensive national qualifications framework.</w:t>
      </w:r>
    </w:p>
    <w:p w14:paraId="528FA85A" w14:textId="146B5EB9" w:rsidR="00381DF8" w:rsidRPr="001B46C4" w:rsidRDefault="00381DF8" w:rsidP="00C36E2D">
      <w:pPr>
        <w:pStyle w:val="Heading2"/>
        <w:rPr>
          <w:lang w:val="en-US"/>
        </w:rPr>
      </w:pPr>
      <w:bookmarkStart w:id="72" w:name="_Toc137113477"/>
      <w:bookmarkStart w:id="73" w:name="_Toc137195545"/>
      <w:bookmarkStart w:id="74" w:name="_Toc138155028"/>
      <w:bookmarkStart w:id="75" w:name="_Toc138155132"/>
      <w:bookmarkStart w:id="76" w:name="_Toc142316203"/>
      <w:proofErr w:type="spellStart"/>
      <w:r w:rsidRPr="001B46C4">
        <w:rPr>
          <w:lang w:val="en-US"/>
        </w:rPr>
        <w:t>AQF</w:t>
      </w:r>
      <w:proofErr w:type="spellEnd"/>
      <w:r w:rsidRPr="001B46C4">
        <w:rPr>
          <w:lang w:val="en-US"/>
        </w:rPr>
        <w:t xml:space="preserve"> qualification</w:t>
      </w:r>
      <w:bookmarkEnd w:id="72"/>
      <w:bookmarkEnd w:id="73"/>
      <w:bookmarkEnd w:id="74"/>
      <w:bookmarkEnd w:id="75"/>
      <w:bookmarkEnd w:id="76"/>
      <w:r w:rsidRPr="001B46C4">
        <w:rPr>
          <w:lang w:val="en-US"/>
        </w:rPr>
        <w:t xml:space="preserve"> </w:t>
      </w:r>
    </w:p>
    <w:p w14:paraId="5F2802DB" w14:textId="662B91EF" w:rsidR="00381DF8" w:rsidRPr="001B46C4" w:rsidRDefault="002C5E5D" w:rsidP="003C633D">
      <w:pPr>
        <w:spacing w:before="120" w:after="120"/>
        <w:rPr>
          <w:rFonts w:cs="Arial"/>
          <w:lang w:val="en-US"/>
        </w:rPr>
      </w:pPr>
      <w:r>
        <w:rPr>
          <w:rFonts w:cs="Arial"/>
          <w:lang w:val="en-US"/>
        </w:rPr>
        <w:t>T</w:t>
      </w:r>
      <w:r w:rsidR="00381DF8" w:rsidRPr="001B46C4">
        <w:rPr>
          <w:rFonts w:cs="Arial"/>
          <w:lang w:val="en-US"/>
        </w:rPr>
        <w:t xml:space="preserve">he result </w:t>
      </w:r>
      <w:r w:rsidR="009A0579" w:rsidRPr="001B46C4">
        <w:rPr>
          <w:rFonts w:cs="Arial"/>
          <w:lang w:val="en-US"/>
        </w:rPr>
        <w:t xml:space="preserve">of an accredited program of learning that leads to formal certification that a graduate has achieved learning outcomes as described in the </w:t>
      </w:r>
      <w:hyperlink r:id="rId19" w:history="1">
        <w:hyperlink r:id="rId20" w:history="1">
          <w:r w:rsidR="00651826" w:rsidRPr="00DC6B8C">
            <w:rPr>
              <w:rStyle w:val="Hyperlink"/>
              <w:rFonts w:cs="Arial"/>
            </w:rPr>
            <w:t>Australian Qualifications Framework (AQF)</w:t>
          </w:r>
        </w:hyperlink>
      </w:hyperlink>
      <w:r w:rsidR="009A0579" w:rsidRPr="001B46C4">
        <w:rPr>
          <w:rFonts w:cs="Arial"/>
          <w:lang w:val="en-US"/>
        </w:rPr>
        <w:t>.</w:t>
      </w:r>
    </w:p>
    <w:p w14:paraId="635BDF21" w14:textId="682013DC" w:rsidR="00770F1A" w:rsidRPr="001B46C4" w:rsidRDefault="003B19B6" w:rsidP="00C36E2D">
      <w:pPr>
        <w:pStyle w:val="Heading2"/>
        <w:rPr>
          <w:lang w:val="en-US"/>
        </w:rPr>
      </w:pPr>
      <w:bookmarkStart w:id="77" w:name="_Toc137113478"/>
      <w:bookmarkStart w:id="78" w:name="_Toc137195546"/>
      <w:bookmarkStart w:id="79" w:name="_Toc138155029"/>
      <w:bookmarkStart w:id="80" w:name="_Toc138155133"/>
      <w:bookmarkStart w:id="81" w:name="_Toc142316204"/>
      <w:r w:rsidRPr="001B46C4">
        <w:rPr>
          <w:lang w:val="en-US"/>
        </w:rPr>
        <w:t>a</w:t>
      </w:r>
      <w:r w:rsidR="00770F1A" w:rsidRPr="001B46C4">
        <w:rPr>
          <w:lang w:val="en-US"/>
        </w:rPr>
        <w:t xml:space="preserve">ward of a </w:t>
      </w:r>
      <w:r w:rsidR="000C7687" w:rsidRPr="001B46C4">
        <w:rPr>
          <w:lang w:val="en-US"/>
        </w:rPr>
        <w:t>q</w:t>
      </w:r>
      <w:r w:rsidR="00770F1A" w:rsidRPr="001B46C4">
        <w:rPr>
          <w:lang w:val="en-US"/>
        </w:rPr>
        <w:t>ualification</w:t>
      </w:r>
      <w:bookmarkEnd w:id="77"/>
      <w:bookmarkEnd w:id="78"/>
      <w:bookmarkEnd w:id="79"/>
      <w:bookmarkEnd w:id="80"/>
      <w:bookmarkEnd w:id="81"/>
    </w:p>
    <w:p w14:paraId="60BCDA75" w14:textId="0941E1AB" w:rsidR="00770F1A" w:rsidRPr="001B46C4" w:rsidRDefault="002C5E5D" w:rsidP="003C633D">
      <w:pPr>
        <w:spacing w:before="120" w:after="120"/>
        <w:rPr>
          <w:rFonts w:cs="Arial"/>
        </w:rPr>
      </w:pPr>
      <w:r>
        <w:rPr>
          <w:rFonts w:cs="Arial"/>
        </w:rPr>
        <w:t>O</w:t>
      </w:r>
      <w:r w:rsidR="00770F1A" w:rsidRPr="001B46C4">
        <w:rPr>
          <w:rFonts w:cs="Arial"/>
        </w:rPr>
        <w:t xml:space="preserve">ccurs when a student has met the requirements of the qualification and the qualification is certified through the provision of a </w:t>
      </w:r>
      <w:proofErr w:type="spellStart"/>
      <w:r w:rsidR="00770F1A" w:rsidRPr="001B46C4">
        <w:rPr>
          <w:rFonts w:cs="Arial"/>
        </w:rPr>
        <w:t>testamur</w:t>
      </w:r>
      <w:proofErr w:type="spellEnd"/>
      <w:r w:rsidR="00770F1A" w:rsidRPr="001B46C4">
        <w:rPr>
          <w:rFonts w:cs="Arial"/>
        </w:rPr>
        <w:t>. The term ‘conferral’ may also be used to describe this process.</w:t>
      </w:r>
    </w:p>
    <w:p w14:paraId="51951BB8" w14:textId="150B7B44" w:rsidR="00BA7675" w:rsidRPr="00941F61" w:rsidRDefault="00BA7675" w:rsidP="00C36E2D">
      <w:pPr>
        <w:pStyle w:val="Heading2"/>
      </w:pPr>
      <w:bookmarkStart w:id="82" w:name="_Toc137113479"/>
      <w:bookmarkStart w:id="83" w:name="_Toc137195547"/>
      <w:bookmarkStart w:id="84" w:name="_Toc138155030"/>
      <w:bookmarkStart w:id="85" w:name="_Toc138155134"/>
      <w:bookmarkStart w:id="86" w:name="_Toc142316205"/>
      <w:r w:rsidRPr="00941F61">
        <w:t>capability building</w:t>
      </w:r>
      <w:bookmarkEnd w:id="82"/>
      <w:bookmarkEnd w:id="83"/>
      <w:bookmarkEnd w:id="84"/>
      <w:bookmarkEnd w:id="85"/>
      <w:bookmarkEnd w:id="86"/>
    </w:p>
    <w:p w14:paraId="44E17559" w14:textId="65668BAD" w:rsidR="00BA7675" w:rsidRPr="001B46C4" w:rsidRDefault="00157621" w:rsidP="7CD779F7">
      <w:pPr>
        <w:pStyle w:val="BodyText"/>
        <w:rPr>
          <w:rStyle w:val="Strong"/>
          <w:rFonts w:cs="Arial"/>
          <w:b w:val="0"/>
          <w:bCs w:val="0"/>
        </w:rPr>
      </w:pPr>
      <w:r>
        <w:rPr>
          <w:rStyle w:val="Strong"/>
          <w:rFonts w:cs="Arial"/>
          <w:b w:val="0"/>
          <w:bCs w:val="0"/>
        </w:rPr>
        <w:t>C</w:t>
      </w:r>
      <w:r w:rsidR="7CD779F7" w:rsidRPr="7CD779F7">
        <w:rPr>
          <w:rStyle w:val="Strong"/>
          <w:rFonts w:cs="Arial"/>
          <w:b w:val="0"/>
          <w:bCs w:val="0"/>
        </w:rPr>
        <w:t>apability building refers to developing the skills and knowledge required for tasks. In this case, it is about RTO staff, trainers and assessors building knowledge, understanding and skills to support students with disability and being able to confidently apply the requirements of the</w:t>
      </w:r>
      <w:r w:rsidR="00F63589">
        <w:rPr>
          <w:rStyle w:val="Strong"/>
          <w:rFonts w:cs="Arial"/>
          <w:b w:val="0"/>
          <w:bCs w:val="0"/>
        </w:rPr>
        <w:t xml:space="preserve"> </w:t>
      </w:r>
      <w:hyperlink r:id="rId21" w:history="1">
        <w:r w:rsidR="00F63589" w:rsidRPr="00AB47F4">
          <w:rPr>
            <w:rStyle w:val="Hyperlink"/>
            <w:iCs/>
          </w:rPr>
          <w:t>Disability Discrimination Act 1992 (</w:t>
        </w:r>
        <w:proofErr w:type="spellStart"/>
        <w:r w:rsidR="00F63589" w:rsidRPr="00AB47F4">
          <w:rPr>
            <w:rStyle w:val="Hyperlink"/>
            <w:iCs/>
          </w:rPr>
          <w:t>Cth</w:t>
        </w:r>
        <w:proofErr w:type="spellEnd"/>
        <w:r w:rsidR="00F63589" w:rsidRPr="00AB47F4">
          <w:rPr>
            <w:rStyle w:val="Hyperlink"/>
            <w:iCs/>
          </w:rPr>
          <w:t>) (DDA)</w:t>
        </w:r>
      </w:hyperlink>
      <w:r w:rsidR="7CD779F7" w:rsidRPr="7CD779F7">
        <w:rPr>
          <w:rStyle w:val="Strong"/>
          <w:rFonts w:cs="Arial"/>
          <w:b w:val="0"/>
          <w:bCs w:val="0"/>
        </w:rPr>
        <w:t xml:space="preserve"> and </w:t>
      </w:r>
      <w:hyperlink r:id="rId22" w:history="1">
        <w:r w:rsidR="004E41DC" w:rsidRPr="00AB47F4">
          <w:rPr>
            <w:rStyle w:val="Hyperlink"/>
            <w:iCs/>
          </w:rPr>
          <w:t>Disability Standards for Education 2005 (</w:t>
        </w:r>
        <w:proofErr w:type="spellStart"/>
        <w:r w:rsidR="004E41DC" w:rsidRPr="00AB47F4">
          <w:rPr>
            <w:rStyle w:val="Hyperlink"/>
            <w:iCs/>
          </w:rPr>
          <w:t>Cth</w:t>
        </w:r>
        <w:proofErr w:type="spellEnd"/>
        <w:r w:rsidR="004E41DC" w:rsidRPr="00AB47F4">
          <w:rPr>
            <w:rStyle w:val="Hyperlink"/>
            <w:iCs/>
          </w:rPr>
          <w:t>) (</w:t>
        </w:r>
        <w:proofErr w:type="spellStart"/>
        <w:r w:rsidR="004E41DC" w:rsidRPr="00AB47F4">
          <w:rPr>
            <w:rStyle w:val="Hyperlink"/>
            <w:iCs/>
          </w:rPr>
          <w:t>DSE</w:t>
        </w:r>
        <w:proofErr w:type="spellEnd"/>
        <w:r w:rsidR="004E41DC" w:rsidRPr="00AB47F4">
          <w:rPr>
            <w:rStyle w:val="Hyperlink"/>
            <w:iCs/>
          </w:rPr>
          <w:t>)</w:t>
        </w:r>
      </w:hyperlink>
      <w:r w:rsidR="7CD779F7" w:rsidRPr="7CD779F7">
        <w:rPr>
          <w:rStyle w:val="Strong"/>
          <w:rFonts w:cs="Arial"/>
          <w:b w:val="0"/>
          <w:bCs w:val="0"/>
        </w:rPr>
        <w:t>.</w:t>
      </w:r>
    </w:p>
    <w:p w14:paraId="0FD93889" w14:textId="47935BF8" w:rsidR="00BA7675" w:rsidRPr="00941F61" w:rsidRDefault="00BA7675" w:rsidP="00C36E2D">
      <w:pPr>
        <w:pStyle w:val="Heading2"/>
      </w:pPr>
      <w:bookmarkStart w:id="87" w:name="_Toc137113480"/>
      <w:bookmarkStart w:id="88" w:name="_Toc137195548"/>
      <w:bookmarkStart w:id="89" w:name="_Toc138155031"/>
      <w:bookmarkStart w:id="90" w:name="_Toc138155135"/>
      <w:bookmarkStart w:id="91" w:name="_Toc142316206"/>
      <w:r w:rsidRPr="00941F61">
        <w:t>captions</w:t>
      </w:r>
      <w:bookmarkEnd w:id="87"/>
      <w:bookmarkEnd w:id="88"/>
      <w:bookmarkEnd w:id="89"/>
      <w:bookmarkEnd w:id="90"/>
      <w:bookmarkEnd w:id="91"/>
    </w:p>
    <w:p w14:paraId="1B5AA575" w14:textId="5B8ACCE5" w:rsidR="00BA7675" w:rsidRPr="001B46C4" w:rsidRDefault="00BA7675" w:rsidP="003C633D">
      <w:pPr>
        <w:pStyle w:val="BodyText"/>
        <w:spacing w:after="0"/>
        <w:rPr>
          <w:rFonts w:cs="Arial"/>
        </w:rPr>
      </w:pPr>
      <w:r w:rsidRPr="5C169071">
        <w:rPr>
          <w:rFonts w:cs="Arial"/>
        </w:rPr>
        <w:t>Written description intended for audiences who cannot hear the dialogue; in contrast to subtitles, captions also include a description of who is speaking as well as sounds.</w:t>
      </w:r>
    </w:p>
    <w:p w14:paraId="20DD75CF" w14:textId="7227F278" w:rsidR="00CE0B05" w:rsidRPr="001B46C4" w:rsidRDefault="00D72AEF" w:rsidP="00C36E2D">
      <w:pPr>
        <w:pStyle w:val="Heading2"/>
      </w:pPr>
      <w:bookmarkStart w:id="92" w:name="_Toc137113481"/>
      <w:bookmarkStart w:id="93" w:name="_Toc137195549"/>
      <w:bookmarkStart w:id="94" w:name="_Toc138155032"/>
      <w:bookmarkStart w:id="95" w:name="_Toc138155136"/>
      <w:bookmarkStart w:id="96" w:name="_Toc142316207"/>
      <w:r w:rsidRPr="001B46C4">
        <w:t>c</w:t>
      </w:r>
      <w:r w:rsidR="00CE0B05" w:rsidRPr="001B46C4">
        <w:t>ertification</w:t>
      </w:r>
      <w:bookmarkEnd w:id="92"/>
      <w:bookmarkEnd w:id="93"/>
      <w:bookmarkEnd w:id="94"/>
      <w:bookmarkEnd w:id="95"/>
      <w:bookmarkEnd w:id="96"/>
    </w:p>
    <w:p w14:paraId="7AC2F6F0" w14:textId="3F7B0835" w:rsidR="00CE0B05" w:rsidRPr="001B46C4" w:rsidRDefault="00823AD5" w:rsidP="0048074A">
      <w:pPr>
        <w:pStyle w:val="BodyText"/>
        <w:spacing w:before="120"/>
        <w:rPr>
          <w:rFonts w:cs="Arial"/>
        </w:rPr>
      </w:pPr>
      <w:r>
        <w:rPr>
          <w:rFonts w:cs="Arial"/>
        </w:rPr>
        <w:t>T</w:t>
      </w:r>
      <w:r w:rsidR="00CE0B05" w:rsidRPr="001B46C4">
        <w:rPr>
          <w:rFonts w:cs="Arial"/>
        </w:rPr>
        <w:t xml:space="preserve">he verification and authentication of a student’s entitlement to a qualification. </w:t>
      </w:r>
    </w:p>
    <w:p w14:paraId="209EA8EA" w14:textId="2301F33B" w:rsidR="00D72AEF" w:rsidRPr="001B46C4" w:rsidRDefault="00D72AEF" w:rsidP="00C36E2D">
      <w:pPr>
        <w:pStyle w:val="Heading2"/>
      </w:pPr>
      <w:bookmarkStart w:id="97" w:name="_Toc137113482"/>
      <w:bookmarkStart w:id="98" w:name="_Toc137195550"/>
      <w:bookmarkStart w:id="99" w:name="_Toc138155033"/>
      <w:bookmarkStart w:id="100" w:name="_Toc138155137"/>
      <w:bookmarkStart w:id="101" w:name="_Toc142316208"/>
      <w:r w:rsidRPr="5C169071">
        <w:t>credit</w:t>
      </w:r>
      <w:bookmarkEnd w:id="97"/>
      <w:bookmarkEnd w:id="98"/>
      <w:bookmarkEnd w:id="99"/>
      <w:bookmarkEnd w:id="100"/>
      <w:bookmarkEnd w:id="101"/>
    </w:p>
    <w:p w14:paraId="43DE2840" w14:textId="6DF69DBC" w:rsidR="00D72AEF" w:rsidRPr="001B46C4" w:rsidRDefault="000D4CF7" w:rsidP="0048074A">
      <w:pPr>
        <w:pStyle w:val="BodyText"/>
        <w:spacing w:before="120"/>
        <w:rPr>
          <w:rFonts w:cs="Arial"/>
        </w:rPr>
      </w:pPr>
      <w:r>
        <w:rPr>
          <w:rFonts w:cs="Arial"/>
        </w:rPr>
        <w:t>T</w:t>
      </w:r>
      <w:r w:rsidR="00D72AEF" w:rsidRPr="5C169071">
        <w:rPr>
          <w:rFonts w:cs="Arial"/>
        </w:rPr>
        <w:t>he value assigned for the recognition of equivalence in content and learning outcomes between different types of learning and/or qualifications. Credit reduces the amount of learning required to achieve a qualification through credit transfer, articulation, recognition of prior learning or advanced standing.</w:t>
      </w:r>
    </w:p>
    <w:p w14:paraId="4C7D139D" w14:textId="19DE63F5" w:rsidR="00CE0B05" w:rsidRPr="001B46C4" w:rsidRDefault="00D72AEF" w:rsidP="00C36E2D">
      <w:pPr>
        <w:pStyle w:val="Heading2"/>
      </w:pPr>
      <w:bookmarkStart w:id="102" w:name="_Toc137113483"/>
      <w:bookmarkStart w:id="103" w:name="_Toc137195551"/>
      <w:bookmarkStart w:id="104" w:name="_Toc138155034"/>
      <w:bookmarkStart w:id="105" w:name="_Toc138155138"/>
      <w:bookmarkStart w:id="106" w:name="_Toc142316209"/>
      <w:r w:rsidRPr="001B46C4">
        <w:t>c</w:t>
      </w:r>
      <w:r w:rsidR="00CE0B05" w:rsidRPr="001B46C4">
        <w:t xml:space="preserve">redit </w:t>
      </w:r>
      <w:r w:rsidRPr="001B46C4">
        <w:t>t</w:t>
      </w:r>
      <w:r w:rsidR="00CE0B05" w:rsidRPr="001B46C4">
        <w:t>ransfer</w:t>
      </w:r>
      <w:bookmarkEnd w:id="102"/>
      <w:bookmarkEnd w:id="103"/>
      <w:bookmarkEnd w:id="104"/>
      <w:bookmarkEnd w:id="105"/>
      <w:bookmarkEnd w:id="106"/>
    </w:p>
    <w:p w14:paraId="06E8B5D2" w14:textId="290E3640" w:rsidR="00CE0B05" w:rsidRPr="001B46C4" w:rsidRDefault="000D4CF7" w:rsidP="0048074A">
      <w:pPr>
        <w:pStyle w:val="BodyText"/>
        <w:spacing w:before="120"/>
        <w:rPr>
          <w:rFonts w:cs="Arial"/>
        </w:rPr>
      </w:pPr>
      <w:r>
        <w:rPr>
          <w:rFonts w:cs="Arial"/>
        </w:rPr>
        <w:t>A</w:t>
      </w:r>
      <w:r w:rsidR="00CE0B05" w:rsidRPr="001B46C4">
        <w:rPr>
          <w:rFonts w:cs="Arial"/>
        </w:rPr>
        <w:t xml:space="preserve"> process that provides students with agreed and consistent credit outcomes for components of a qualification </w:t>
      </w:r>
      <w:r w:rsidR="00E61DB8" w:rsidRPr="001B46C4">
        <w:rPr>
          <w:rFonts w:cs="Arial"/>
        </w:rPr>
        <w:t>based on identified equivalence in content and learning outcomes between matched qualifications.</w:t>
      </w:r>
    </w:p>
    <w:p w14:paraId="4A6CFCAC" w14:textId="69CDB4A4" w:rsidR="00C4528A" w:rsidRPr="001B46C4" w:rsidRDefault="00C4528A" w:rsidP="00C36E2D">
      <w:pPr>
        <w:pStyle w:val="Heading2"/>
      </w:pPr>
      <w:bookmarkStart w:id="107" w:name="_Toc137113484"/>
      <w:bookmarkStart w:id="108" w:name="_Toc137195552"/>
      <w:bookmarkStart w:id="109" w:name="_Toc138155035"/>
      <w:bookmarkStart w:id="110" w:name="_Toc138155139"/>
      <w:bookmarkStart w:id="111" w:name="_Toc142316210"/>
      <w:r w:rsidRPr="001B46C4">
        <w:t xml:space="preserve">Companion Volume Implementation </w:t>
      </w:r>
      <w:r w:rsidR="00057B9B">
        <w:t>G</w:t>
      </w:r>
      <w:r w:rsidRPr="001B46C4">
        <w:t>uide</w:t>
      </w:r>
      <w:bookmarkEnd w:id="107"/>
      <w:bookmarkEnd w:id="108"/>
      <w:bookmarkEnd w:id="109"/>
      <w:bookmarkEnd w:id="110"/>
      <w:bookmarkEnd w:id="111"/>
    </w:p>
    <w:p w14:paraId="52263C0F" w14:textId="154556BB" w:rsidR="00C4528A" w:rsidRPr="001B46C4" w:rsidRDefault="000D4CF7" w:rsidP="0048074A">
      <w:pPr>
        <w:spacing w:before="120" w:after="120" w:line="257" w:lineRule="auto"/>
        <w:rPr>
          <w:rFonts w:cs="Arial"/>
        </w:rPr>
      </w:pPr>
      <w:r>
        <w:rPr>
          <w:rFonts w:eastAsia="Arial" w:cs="Arial"/>
        </w:rPr>
        <w:t>P</w:t>
      </w:r>
      <w:r w:rsidR="00C4528A" w:rsidRPr="001B46C4">
        <w:rPr>
          <w:rFonts w:eastAsia="Arial" w:cs="Arial"/>
        </w:rPr>
        <w:t xml:space="preserve">art of the non-endorsed quality assured components of </w:t>
      </w:r>
      <w:r w:rsidR="00665968">
        <w:rPr>
          <w:rFonts w:eastAsia="Arial" w:cs="Arial"/>
        </w:rPr>
        <w:t>t</w:t>
      </w:r>
      <w:r w:rsidR="00C4528A" w:rsidRPr="001B46C4">
        <w:rPr>
          <w:rFonts w:eastAsia="Arial" w:cs="Arial"/>
        </w:rPr>
        <w:t xml:space="preserve">raining </w:t>
      </w:r>
      <w:r w:rsidR="00665968">
        <w:rPr>
          <w:rFonts w:eastAsia="Arial" w:cs="Arial"/>
        </w:rPr>
        <w:t>p</w:t>
      </w:r>
      <w:r w:rsidR="00C4528A" w:rsidRPr="001B46C4">
        <w:rPr>
          <w:rFonts w:eastAsia="Arial" w:cs="Arial"/>
        </w:rPr>
        <w:t>ackages</w:t>
      </w:r>
      <w:r w:rsidR="00276645">
        <w:rPr>
          <w:rFonts w:eastAsia="Arial" w:cs="Arial"/>
        </w:rPr>
        <w:t>.</w:t>
      </w:r>
      <w:r w:rsidR="00E90433">
        <w:rPr>
          <w:rFonts w:eastAsia="Arial" w:cs="Arial"/>
        </w:rPr>
        <w:t xml:space="preserve"> </w:t>
      </w:r>
      <w:r w:rsidR="00276645">
        <w:rPr>
          <w:rFonts w:eastAsia="Arial" w:cs="Arial"/>
        </w:rPr>
        <w:t>I</w:t>
      </w:r>
      <w:r w:rsidR="00E90433">
        <w:rPr>
          <w:rFonts w:eastAsia="Arial" w:cs="Arial"/>
        </w:rPr>
        <w:t>t i</w:t>
      </w:r>
      <w:r w:rsidR="00C4528A" w:rsidRPr="001B46C4">
        <w:rPr>
          <w:rFonts w:eastAsia="Arial" w:cs="Arial"/>
        </w:rPr>
        <w:t xml:space="preserve">s designed to provide information about the entire </w:t>
      </w:r>
      <w:r w:rsidR="00665968">
        <w:rPr>
          <w:rFonts w:eastAsia="Arial" w:cs="Arial"/>
        </w:rPr>
        <w:t>t</w:t>
      </w:r>
      <w:r w:rsidR="00C4528A" w:rsidRPr="001B46C4">
        <w:rPr>
          <w:rFonts w:eastAsia="Arial" w:cs="Arial"/>
        </w:rPr>
        <w:t xml:space="preserve">raining </w:t>
      </w:r>
      <w:r w:rsidR="00665968">
        <w:rPr>
          <w:rFonts w:eastAsia="Arial" w:cs="Arial"/>
        </w:rPr>
        <w:t>p</w:t>
      </w:r>
      <w:r w:rsidR="00C4528A" w:rsidRPr="001B46C4">
        <w:rPr>
          <w:rFonts w:eastAsia="Arial" w:cs="Arial"/>
        </w:rPr>
        <w:t xml:space="preserve">ackage and </w:t>
      </w:r>
      <w:r w:rsidR="00E90433">
        <w:rPr>
          <w:rFonts w:eastAsia="Arial" w:cs="Arial"/>
        </w:rPr>
        <w:t xml:space="preserve">give </w:t>
      </w:r>
      <w:r w:rsidR="00C4528A" w:rsidRPr="001B46C4">
        <w:rPr>
          <w:rFonts w:eastAsia="Arial" w:cs="Arial"/>
        </w:rPr>
        <w:t>implementation advice for RTOs.</w:t>
      </w:r>
    </w:p>
    <w:p w14:paraId="430233EE" w14:textId="316F9018" w:rsidR="00E61DB8" w:rsidRPr="001B46C4" w:rsidRDefault="00D72AEF" w:rsidP="00C36E2D">
      <w:pPr>
        <w:pStyle w:val="Heading2"/>
      </w:pPr>
      <w:bookmarkStart w:id="112" w:name="_Toc137113485"/>
      <w:bookmarkStart w:id="113" w:name="_Toc137195553"/>
      <w:bookmarkStart w:id="114" w:name="_Toc138155036"/>
      <w:bookmarkStart w:id="115" w:name="_Toc138155140"/>
      <w:bookmarkStart w:id="116" w:name="_Toc142316211"/>
      <w:r w:rsidRPr="001B46C4">
        <w:lastRenderedPageBreak/>
        <w:t>c</w:t>
      </w:r>
      <w:r w:rsidR="00E61DB8" w:rsidRPr="001B46C4">
        <w:t>ompetency</w:t>
      </w:r>
      <w:bookmarkEnd w:id="112"/>
      <w:bookmarkEnd w:id="113"/>
      <w:bookmarkEnd w:id="114"/>
      <w:bookmarkEnd w:id="115"/>
      <w:bookmarkEnd w:id="116"/>
    </w:p>
    <w:p w14:paraId="71615CB7" w14:textId="003807B6" w:rsidR="00CE0B05" w:rsidRPr="001B46C4" w:rsidRDefault="00E61DB8" w:rsidP="0048074A">
      <w:pPr>
        <w:pStyle w:val="BodyText"/>
        <w:spacing w:before="120"/>
        <w:rPr>
          <w:rFonts w:cs="Arial"/>
        </w:rPr>
      </w:pPr>
      <w:r w:rsidRPr="001B46C4">
        <w:rPr>
          <w:rFonts w:cs="Arial"/>
        </w:rPr>
        <w:t>The consistent application of knowledge and skill to the standard of performance required in the workplace. It embodies the ability to transfer and apply skills and knowledge to new situations and environments.</w:t>
      </w:r>
    </w:p>
    <w:p w14:paraId="1A2F903A" w14:textId="7C766614" w:rsidR="00274535" w:rsidRPr="001B46C4" w:rsidRDefault="00C201F3" w:rsidP="00C36E2D">
      <w:pPr>
        <w:pStyle w:val="Heading2"/>
      </w:pPr>
      <w:bookmarkStart w:id="117" w:name="_Toc137113486"/>
      <w:bookmarkStart w:id="118" w:name="_Toc137195554"/>
      <w:bookmarkStart w:id="119" w:name="_Toc138155037"/>
      <w:bookmarkStart w:id="120" w:name="_Toc138155141"/>
      <w:bookmarkStart w:id="121" w:name="_Toc142316212"/>
      <w:r>
        <w:t>c</w:t>
      </w:r>
      <w:r w:rsidR="00274535" w:rsidRPr="001B46C4">
        <w:t>ompliance</w:t>
      </w:r>
      <w:bookmarkEnd w:id="117"/>
      <w:bookmarkEnd w:id="118"/>
      <w:bookmarkEnd w:id="119"/>
      <w:bookmarkEnd w:id="120"/>
      <w:r w:rsidR="00911039">
        <w:t xml:space="preserve"> </w:t>
      </w:r>
      <w:r w:rsidR="00911039" w:rsidRPr="00911039">
        <w:t xml:space="preserve">with </w:t>
      </w:r>
      <w:r w:rsidR="00911039">
        <w:t>a</w:t>
      </w:r>
      <w:r w:rsidR="00911039" w:rsidRPr="00911039">
        <w:t xml:space="preserve">ccredited </w:t>
      </w:r>
      <w:r w:rsidR="00911039">
        <w:t>c</w:t>
      </w:r>
      <w:r w:rsidR="00911039" w:rsidRPr="00911039">
        <w:t>ourse requirements</w:t>
      </w:r>
      <w:bookmarkEnd w:id="121"/>
    </w:p>
    <w:p w14:paraId="4D1C4194" w14:textId="2A094F6E" w:rsidR="003E0746" w:rsidRPr="001B46C4" w:rsidRDefault="00691BC8" w:rsidP="0048074A">
      <w:pPr>
        <w:pStyle w:val="BodyText"/>
        <w:spacing w:before="120"/>
        <w:rPr>
          <w:rFonts w:cs="Arial"/>
        </w:rPr>
      </w:pPr>
      <w:r>
        <w:rPr>
          <w:rFonts w:cs="Arial"/>
        </w:rPr>
        <w:t>Meeting</w:t>
      </w:r>
      <w:r w:rsidR="003E0746" w:rsidRPr="001B46C4">
        <w:rPr>
          <w:rFonts w:cs="Arial"/>
        </w:rPr>
        <w:t xml:space="preserve"> the requirements of the VET Quality Framework or </w:t>
      </w:r>
      <w:hyperlink r:id="rId23" w:history="1">
        <w:r w:rsidR="00D76425">
          <w:rPr>
            <w:rStyle w:val="Hyperlink"/>
            <w:rFonts w:cs="Arial"/>
          </w:rPr>
          <w:t>Standards for VET Accredited Courses 2021</w:t>
        </w:r>
      </w:hyperlink>
      <w:r w:rsidR="003E0746" w:rsidRPr="001B46C4">
        <w:rPr>
          <w:rFonts w:cs="Arial"/>
        </w:rPr>
        <w:t>.</w:t>
      </w:r>
    </w:p>
    <w:p w14:paraId="65A6BD57" w14:textId="74A1213C" w:rsidR="0069628F" w:rsidRPr="001B46C4" w:rsidRDefault="0069628F" w:rsidP="00C36E2D">
      <w:pPr>
        <w:pStyle w:val="Heading2"/>
      </w:pPr>
      <w:bookmarkStart w:id="122" w:name="_Toc137113487"/>
      <w:bookmarkStart w:id="123" w:name="_Toc137195555"/>
      <w:bookmarkStart w:id="124" w:name="_Toc138155038"/>
      <w:bookmarkStart w:id="125" w:name="_Toc138155142"/>
      <w:bookmarkStart w:id="126" w:name="_Toc142316213"/>
      <w:r w:rsidRPr="5C169071">
        <w:t>consultation</w:t>
      </w:r>
      <w:bookmarkEnd w:id="122"/>
      <w:bookmarkEnd w:id="123"/>
      <w:bookmarkEnd w:id="124"/>
      <w:bookmarkEnd w:id="125"/>
      <w:bookmarkEnd w:id="126"/>
      <w:r w:rsidRPr="5C169071">
        <w:t xml:space="preserve"> </w:t>
      </w:r>
    </w:p>
    <w:p w14:paraId="49D48860" w14:textId="597A1E19" w:rsidR="0069628F" w:rsidRPr="001B46C4" w:rsidRDefault="00FB2B80" w:rsidP="0048074A">
      <w:pPr>
        <w:pStyle w:val="BodyText"/>
        <w:spacing w:before="120"/>
        <w:rPr>
          <w:rFonts w:cs="Arial"/>
        </w:rPr>
      </w:pPr>
      <w:r>
        <w:rPr>
          <w:rFonts w:cs="Arial"/>
        </w:rPr>
        <w:t>D</w:t>
      </w:r>
      <w:r w:rsidR="38169109" w:rsidRPr="5C169071">
        <w:rPr>
          <w:rFonts w:cs="Arial"/>
        </w:rPr>
        <w:t xml:space="preserve">iscussion with the student </w:t>
      </w:r>
      <w:r w:rsidR="00EA48D9">
        <w:rPr>
          <w:rFonts w:cs="Arial"/>
        </w:rPr>
        <w:t xml:space="preserve">and associates </w:t>
      </w:r>
      <w:r w:rsidR="38169109" w:rsidRPr="5C169071">
        <w:rPr>
          <w:rFonts w:cs="Arial"/>
        </w:rPr>
        <w:t xml:space="preserve">to understand their individual circumstances and needs. </w:t>
      </w:r>
    </w:p>
    <w:p w14:paraId="0A43CADA" w14:textId="5F9941B3" w:rsidR="009B5B8D" w:rsidRPr="001B46C4" w:rsidRDefault="009B5B8D" w:rsidP="00C36E2D">
      <w:pPr>
        <w:pStyle w:val="Heading2"/>
      </w:pPr>
      <w:bookmarkStart w:id="127" w:name="_Toc137113488"/>
      <w:bookmarkStart w:id="128" w:name="_Toc137195556"/>
      <w:bookmarkStart w:id="129" w:name="_Toc138155039"/>
      <w:bookmarkStart w:id="130" w:name="_Toc138155143"/>
      <w:bookmarkStart w:id="131" w:name="_Toc142316214"/>
      <w:r w:rsidRPr="001B46C4">
        <w:t>continuous improvement</w:t>
      </w:r>
      <w:bookmarkEnd w:id="127"/>
      <w:bookmarkEnd w:id="128"/>
      <w:bookmarkEnd w:id="129"/>
      <w:bookmarkEnd w:id="130"/>
      <w:bookmarkEnd w:id="131"/>
    </w:p>
    <w:p w14:paraId="32D565EC" w14:textId="45765C7B" w:rsidR="00537A35" w:rsidRPr="001B46C4" w:rsidRDefault="002E40AD" w:rsidP="0048074A">
      <w:pPr>
        <w:pStyle w:val="BodyText"/>
        <w:spacing w:before="120"/>
        <w:rPr>
          <w:rFonts w:cs="Arial"/>
        </w:rPr>
      </w:pPr>
      <w:r>
        <w:rPr>
          <w:rFonts w:cs="Arial"/>
        </w:rPr>
        <w:t>A</w:t>
      </w:r>
      <w:r w:rsidR="009D0741" w:rsidRPr="001B46C4">
        <w:rPr>
          <w:rFonts w:cs="Arial"/>
        </w:rPr>
        <w:t>ctions taken throughout an organisation to continually increase effectiveness and efficiency</w:t>
      </w:r>
      <w:r w:rsidR="00CA3B20" w:rsidRPr="001B46C4">
        <w:rPr>
          <w:rFonts w:cs="Arial"/>
        </w:rPr>
        <w:t>. The organisation and its stakeholders benefit from this process.</w:t>
      </w:r>
      <w:r>
        <w:rPr>
          <w:rFonts w:cs="Arial"/>
        </w:rPr>
        <w:t xml:space="preserve"> </w:t>
      </w:r>
      <w:r w:rsidRPr="001B46C4">
        <w:rPr>
          <w:rFonts w:cs="Arial"/>
        </w:rPr>
        <w:t xml:space="preserve">Also known as </w:t>
      </w:r>
      <w:r>
        <w:rPr>
          <w:rFonts w:cs="Arial"/>
        </w:rPr>
        <w:t>q</w:t>
      </w:r>
      <w:r w:rsidRPr="001B46C4">
        <w:rPr>
          <w:rFonts w:cs="Arial"/>
        </w:rPr>
        <w:t xml:space="preserve">uality </w:t>
      </w:r>
      <w:r>
        <w:rPr>
          <w:rFonts w:cs="Arial"/>
        </w:rPr>
        <w:t>i</w:t>
      </w:r>
      <w:r w:rsidRPr="001B46C4">
        <w:rPr>
          <w:rFonts w:cs="Arial"/>
        </w:rPr>
        <w:t>mprovement</w:t>
      </w:r>
      <w:r>
        <w:rPr>
          <w:rFonts w:cs="Arial"/>
        </w:rPr>
        <w:t>.</w:t>
      </w:r>
    </w:p>
    <w:p w14:paraId="60E16BC6" w14:textId="51F4EF1D" w:rsidR="00AA5B1F" w:rsidRPr="001B46C4" w:rsidRDefault="00A73B48" w:rsidP="00C36E2D">
      <w:pPr>
        <w:pStyle w:val="Heading2"/>
      </w:pPr>
      <w:bookmarkStart w:id="132" w:name="_Toc137113489"/>
      <w:bookmarkStart w:id="133" w:name="_Toc137195557"/>
      <w:bookmarkStart w:id="134" w:name="_Toc138155040"/>
      <w:bookmarkStart w:id="135" w:name="_Toc138155144"/>
      <w:bookmarkStart w:id="136" w:name="_Toc142316215"/>
      <w:r w:rsidRPr="001B46C4">
        <w:t>c</w:t>
      </w:r>
      <w:r w:rsidR="00AA5B1F" w:rsidRPr="001B46C4">
        <w:t>ourses</w:t>
      </w:r>
      <w:bookmarkEnd w:id="132"/>
      <w:bookmarkEnd w:id="133"/>
      <w:bookmarkEnd w:id="134"/>
      <w:bookmarkEnd w:id="135"/>
      <w:bookmarkEnd w:id="136"/>
    </w:p>
    <w:p w14:paraId="2EB80967" w14:textId="68C6B233" w:rsidR="00AA5B1F" w:rsidRPr="001B46C4" w:rsidRDefault="00F039D6" w:rsidP="0048074A">
      <w:pPr>
        <w:pStyle w:val="BodyText"/>
        <w:spacing w:before="120"/>
        <w:rPr>
          <w:rFonts w:cs="Arial"/>
        </w:rPr>
      </w:pPr>
      <w:r>
        <w:rPr>
          <w:rFonts w:cs="Arial"/>
        </w:rPr>
        <w:t>I</w:t>
      </w:r>
      <w:r w:rsidR="00AA5B1F" w:rsidRPr="001B46C4">
        <w:rPr>
          <w:rFonts w:cs="Arial"/>
        </w:rPr>
        <w:t>ncludes subjects, units, units of competency, modules, accredited and non-accredited courses and programs.</w:t>
      </w:r>
    </w:p>
    <w:p w14:paraId="50C7EF5A" w14:textId="2D8166EB" w:rsidR="00A74B00" w:rsidRPr="001B46C4" w:rsidRDefault="00A74B00" w:rsidP="00C36E2D">
      <w:pPr>
        <w:pStyle w:val="Heading2"/>
      </w:pPr>
      <w:bookmarkStart w:id="137" w:name="_Toc137113490"/>
      <w:bookmarkStart w:id="138" w:name="_Toc137195558"/>
      <w:bookmarkStart w:id="139" w:name="_Toc138155041"/>
      <w:bookmarkStart w:id="140" w:name="_Toc138155145"/>
      <w:bookmarkStart w:id="141" w:name="_Toc142316216"/>
      <w:r w:rsidRPr="001B46C4">
        <w:t>curriculum</w:t>
      </w:r>
      <w:bookmarkEnd w:id="137"/>
      <w:bookmarkEnd w:id="138"/>
      <w:bookmarkEnd w:id="139"/>
      <w:bookmarkEnd w:id="140"/>
      <w:bookmarkEnd w:id="141"/>
    </w:p>
    <w:p w14:paraId="37E9B2A1" w14:textId="29AF2E5D" w:rsidR="00A74B00" w:rsidRPr="001B46C4" w:rsidRDefault="00F039D6" w:rsidP="003C633D">
      <w:pPr>
        <w:pStyle w:val="BodyText"/>
        <w:spacing w:before="120"/>
        <w:rPr>
          <w:rFonts w:cs="Arial"/>
        </w:rPr>
      </w:pPr>
      <w:r>
        <w:rPr>
          <w:rFonts w:cs="Arial"/>
        </w:rPr>
        <w:t>I</w:t>
      </w:r>
      <w:r w:rsidR="00A74B00" w:rsidRPr="001B46C4">
        <w:rPr>
          <w:rFonts w:cs="Arial"/>
        </w:rPr>
        <w:t>ncludes training packages, qualifications, units of competency, learning objectives and outcomes, course requirements, curriculum documents, accredited course documents, training and assessment strategies</w:t>
      </w:r>
      <w:r w:rsidR="00057B9B">
        <w:rPr>
          <w:rFonts w:cs="Arial"/>
        </w:rPr>
        <w:t>.</w:t>
      </w:r>
    </w:p>
    <w:p w14:paraId="5B52F81F" w14:textId="319F3E0C" w:rsidR="00F8290E" w:rsidRPr="001B46C4" w:rsidRDefault="00A74B00" w:rsidP="00C36E2D">
      <w:pPr>
        <w:pStyle w:val="Heading2"/>
      </w:pPr>
      <w:bookmarkStart w:id="142" w:name="_Toc137113491"/>
      <w:bookmarkStart w:id="143" w:name="_Toc137195559"/>
      <w:bookmarkStart w:id="144" w:name="_Toc138155042"/>
      <w:bookmarkStart w:id="145" w:name="_Toc138155146"/>
      <w:bookmarkStart w:id="146" w:name="_Toc142316217"/>
      <w:r w:rsidRPr="001B46C4">
        <w:t>d</w:t>
      </w:r>
      <w:r w:rsidR="00F8290E" w:rsidRPr="001B46C4">
        <w:t>elivery methodologies</w:t>
      </w:r>
      <w:bookmarkEnd w:id="142"/>
      <w:bookmarkEnd w:id="143"/>
      <w:bookmarkEnd w:id="144"/>
      <w:bookmarkEnd w:id="145"/>
      <w:bookmarkEnd w:id="146"/>
      <w:r w:rsidR="00F8290E" w:rsidRPr="001B46C4">
        <w:t xml:space="preserve"> </w:t>
      </w:r>
    </w:p>
    <w:p w14:paraId="466CD47A" w14:textId="40926579" w:rsidR="003C633D" w:rsidRDefault="00534EFC" w:rsidP="003C633D">
      <w:pPr>
        <w:pStyle w:val="BodyText"/>
        <w:spacing w:before="120"/>
        <w:rPr>
          <w:rFonts w:cs="Arial"/>
          <w:color w:val="000000"/>
          <w:shd w:val="clear" w:color="auto" w:fill="FFFFFF"/>
        </w:rPr>
      </w:pPr>
      <w:r w:rsidRPr="001B46C4">
        <w:rPr>
          <w:rFonts w:cs="Arial"/>
          <w:color w:val="000000"/>
          <w:shd w:val="clear" w:color="auto" w:fill="FFFFFF"/>
        </w:rPr>
        <w:t xml:space="preserve">The </w:t>
      </w:r>
      <w:r w:rsidR="0082428E" w:rsidRPr="001B46C4">
        <w:rPr>
          <w:rFonts w:cs="Arial"/>
          <w:color w:val="000000"/>
          <w:shd w:val="clear" w:color="auto" w:fill="FFFFFF"/>
        </w:rPr>
        <w:t xml:space="preserve">various </w:t>
      </w:r>
      <w:r w:rsidRPr="001B46C4">
        <w:rPr>
          <w:rFonts w:cs="Arial"/>
          <w:color w:val="000000"/>
          <w:shd w:val="clear" w:color="auto" w:fill="FFFFFF"/>
        </w:rPr>
        <w:t xml:space="preserve">formats and approaches used to deliver a course. These may include </w:t>
      </w:r>
      <w:r w:rsidR="002A1F40" w:rsidRPr="001B46C4">
        <w:rPr>
          <w:rFonts w:cs="Arial"/>
          <w:color w:val="000000"/>
          <w:shd w:val="clear" w:color="auto" w:fill="FFFFFF"/>
        </w:rPr>
        <w:t>face to face, online (synchronous and asynchronous), a blend of these or a hybr</w:t>
      </w:r>
      <w:r w:rsidR="0082428E" w:rsidRPr="001B46C4">
        <w:rPr>
          <w:rFonts w:cs="Arial"/>
          <w:color w:val="000000"/>
          <w:shd w:val="clear" w:color="auto" w:fill="FFFFFF"/>
        </w:rPr>
        <w:t xml:space="preserve">id. </w:t>
      </w:r>
      <w:r w:rsidR="002A1F40" w:rsidRPr="001B46C4">
        <w:rPr>
          <w:rFonts w:cs="Arial"/>
          <w:color w:val="000000"/>
          <w:shd w:val="clear" w:color="auto" w:fill="FFFFFF"/>
        </w:rPr>
        <w:t xml:space="preserve"> </w:t>
      </w:r>
    </w:p>
    <w:p w14:paraId="4D76D902" w14:textId="605974D5" w:rsidR="00BA7675" w:rsidRPr="001B46C4" w:rsidRDefault="00707B77" w:rsidP="00C36E2D">
      <w:pPr>
        <w:pStyle w:val="Heading2"/>
      </w:pPr>
      <w:bookmarkStart w:id="147" w:name="_Toc137113492"/>
      <w:bookmarkStart w:id="148" w:name="_Toc137195560"/>
      <w:bookmarkStart w:id="149" w:name="_Toc138155043"/>
      <w:bookmarkStart w:id="150" w:name="_Toc138155147"/>
      <w:bookmarkStart w:id="151" w:name="_Toc142316218"/>
      <w:r w:rsidRPr="001B46C4">
        <w:t>Department of Employment</w:t>
      </w:r>
      <w:r w:rsidR="00EA48D9">
        <w:t xml:space="preserve"> and Workplace Relations</w:t>
      </w:r>
      <w:r w:rsidRPr="001B46C4">
        <w:t xml:space="preserve"> (DE</w:t>
      </w:r>
      <w:r w:rsidR="00EA48D9">
        <w:t>WR</w:t>
      </w:r>
      <w:r w:rsidRPr="001B46C4">
        <w:t>)</w:t>
      </w:r>
      <w:bookmarkEnd w:id="147"/>
      <w:bookmarkEnd w:id="148"/>
      <w:bookmarkEnd w:id="149"/>
      <w:bookmarkEnd w:id="150"/>
      <w:bookmarkEnd w:id="151"/>
    </w:p>
    <w:p w14:paraId="120799E6" w14:textId="3D3530BB" w:rsidR="00707B77" w:rsidRPr="001B46C4" w:rsidRDefault="008B27A9" w:rsidP="003C633D">
      <w:pPr>
        <w:spacing w:before="120" w:after="120"/>
        <w:rPr>
          <w:rFonts w:cs="Arial"/>
        </w:rPr>
      </w:pPr>
      <w:r w:rsidRPr="001B46C4">
        <w:rPr>
          <w:rFonts w:cs="Arial"/>
        </w:rPr>
        <w:t xml:space="preserve">The Australian Government </w:t>
      </w:r>
      <w:hyperlink r:id="rId24" w:history="1">
        <w:r w:rsidR="00B76FEC" w:rsidRPr="008D2575">
          <w:rPr>
            <w:rStyle w:val="Hyperlink"/>
            <w:rFonts w:cs="Arial"/>
          </w:rPr>
          <w:t>Department of Employment and Workplace Relations</w:t>
        </w:r>
      </w:hyperlink>
      <w:r w:rsidR="00B76FEC" w:rsidRPr="00B76FEC" w:rsidDel="00B76FEC">
        <w:rPr>
          <w:rFonts w:cs="Arial"/>
        </w:rPr>
        <w:t xml:space="preserve"> </w:t>
      </w:r>
      <w:r w:rsidRPr="001B46C4">
        <w:rPr>
          <w:rFonts w:cs="Arial"/>
        </w:rPr>
        <w:t xml:space="preserve">works to ensure Australians can experience the wellbeing and economic benefits that quality education, skills and employment provide. </w:t>
      </w:r>
    </w:p>
    <w:p w14:paraId="53449006" w14:textId="0D594E0E" w:rsidR="000C7687" w:rsidRPr="001B46C4" w:rsidRDefault="000C7687" w:rsidP="00C36E2D">
      <w:pPr>
        <w:pStyle w:val="Heading2"/>
      </w:pPr>
      <w:bookmarkStart w:id="152" w:name="_Toc137113493"/>
      <w:bookmarkStart w:id="153" w:name="_Toc137195561"/>
      <w:bookmarkStart w:id="154" w:name="_Toc138155044"/>
      <w:bookmarkStart w:id="155" w:name="_Toc138155148"/>
      <w:bookmarkStart w:id="156" w:name="_Toc142316219"/>
      <w:r w:rsidRPr="001B46C4">
        <w:t>disability</w:t>
      </w:r>
      <w:bookmarkEnd w:id="152"/>
      <w:bookmarkEnd w:id="153"/>
      <w:bookmarkEnd w:id="154"/>
      <w:bookmarkEnd w:id="155"/>
      <w:bookmarkEnd w:id="156"/>
    </w:p>
    <w:p w14:paraId="7B568E32" w14:textId="4238F1CC" w:rsidR="000C7687" w:rsidRPr="001B46C4" w:rsidRDefault="005C04EA" w:rsidP="003C633D">
      <w:pPr>
        <w:spacing w:before="120" w:after="120"/>
        <w:rPr>
          <w:rFonts w:cs="Arial"/>
        </w:rPr>
      </w:pPr>
      <w:r>
        <w:rPr>
          <w:rFonts w:cs="Arial"/>
        </w:rPr>
        <w:t>T</w:t>
      </w:r>
      <w:r w:rsidR="00512659" w:rsidRPr="001B46C4">
        <w:rPr>
          <w:rFonts w:cs="Arial"/>
        </w:rPr>
        <w:t>he result of the interaction between people living with impairments and barriers in the physical, attitudinal, communication and social environment.</w:t>
      </w:r>
      <w:r w:rsidR="003C633D">
        <w:rPr>
          <w:rFonts w:cs="Arial"/>
        </w:rPr>
        <w:t xml:space="preserve"> </w:t>
      </w:r>
      <w:r w:rsidR="000C7687" w:rsidRPr="001B46C4">
        <w:rPr>
          <w:rFonts w:cs="Arial"/>
        </w:rPr>
        <w:t xml:space="preserve">The </w:t>
      </w:r>
      <w:r w:rsidR="006B055B" w:rsidRPr="001B46C4">
        <w:rPr>
          <w:rFonts w:cs="Arial"/>
        </w:rPr>
        <w:t xml:space="preserve">definition of disability in the </w:t>
      </w:r>
      <w:hyperlink r:id="rId25" w:history="1">
        <w:r w:rsidR="00DB5F0F" w:rsidRPr="00C7650D">
          <w:rPr>
            <w:rStyle w:val="Hyperlink"/>
            <w:rFonts w:cs="Arial"/>
            <w:iCs/>
          </w:rPr>
          <w:t>Disability Discrimination Act 1992 (</w:t>
        </w:r>
        <w:proofErr w:type="spellStart"/>
        <w:r w:rsidR="00DB5F0F" w:rsidRPr="00C7650D">
          <w:rPr>
            <w:rStyle w:val="Hyperlink"/>
            <w:rFonts w:cs="Arial"/>
            <w:iCs/>
          </w:rPr>
          <w:t>Cth</w:t>
        </w:r>
        <w:proofErr w:type="spellEnd"/>
        <w:r w:rsidR="00DB5F0F" w:rsidRPr="00C7650D">
          <w:rPr>
            <w:rStyle w:val="Hyperlink"/>
            <w:rFonts w:cs="Arial"/>
            <w:iCs/>
          </w:rPr>
          <w:t>) (DDA)</w:t>
        </w:r>
      </w:hyperlink>
      <w:r w:rsidR="00595672">
        <w:rPr>
          <w:rFonts w:cs="Arial"/>
        </w:rPr>
        <w:t xml:space="preserve"> </w:t>
      </w:r>
      <w:r w:rsidR="006B055B" w:rsidRPr="001B46C4">
        <w:rPr>
          <w:rFonts w:cs="Arial"/>
        </w:rPr>
        <w:t>is broad</w:t>
      </w:r>
      <w:r w:rsidR="00D7755F" w:rsidRPr="001B46C4">
        <w:rPr>
          <w:rFonts w:cs="Arial"/>
        </w:rPr>
        <w:t xml:space="preserve"> and includes</w:t>
      </w:r>
      <w:r w:rsidR="006B055B" w:rsidRPr="001B46C4">
        <w:rPr>
          <w:rFonts w:cs="Arial"/>
        </w:rPr>
        <w:t xml:space="preserve"> physical, intellectual, psychiatric, sensory, neurological and learning </w:t>
      </w:r>
      <w:r w:rsidR="00D7755F" w:rsidRPr="001B46C4">
        <w:rPr>
          <w:rFonts w:cs="Arial"/>
        </w:rPr>
        <w:t>disability.</w:t>
      </w:r>
    </w:p>
    <w:p w14:paraId="5EE0E87B" w14:textId="732AD82B" w:rsidR="008C3554" w:rsidRPr="001B46C4" w:rsidRDefault="008C3554" w:rsidP="00C36E2D">
      <w:pPr>
        <w:pStyle w:val="Heading2"/>
      </w:pPr>
      <w:bookmarkStart w:id="157" w:name="_Toc137113494"/>
      <w:bookmarkStart w:id="158" w:name="_Toc137195562"/>
      <w:bookmarkStart w:id="159" w:name="_Toc138155045"/>
      <w:bookmarkStart w:id="160" w:name="_Toc138155149"/>
      <w:bookmarkStart w:id="161" w:name="_Toc142316220"/>
      <w:r w:rsidRPr="001B46C4">
        <w:t xml:space="preserve">Disability </w:t>
      </w:r>
      <w:r w:rsidR="00A904FE" w:rsidRPr="001B46C4">
        <w:t xml:space="preserve">Inclusion </w:t>
      </w:r>
      <w:r w:rsidR="00A904FE">
        <w:t xml:space="preserve">and </w:t>
      </w:r>
      <w:r w:rsidRPr="001B46C4">
        <w:t>Access Plans (</w:t>
      </w:r>
      <w:proofErr w:type="spellStart"/>
      <w:r w:rsidRPr="001B46C4">
        <w:t>D</w:t>
      </w:r>
      <w:r w:rsidR="00A904FE">
        <w:t>IA</w:t>
      </w:r>
      <w:r w:rsidRPr="001B46C4">
        <w:t>P</w:t>
      </w:r>
      <w:proofErr w:type="spellEnd"/>
      <w:r w:rsidRPr="001B46C4">
        <w:t>)</w:t>
      </w:r>
      <w:bookmarkEnd w:id="157"/>
      <w:bookmarkEnd w:id="158"/>
      <w:bookmarkEnd w:id="159"/>
      <w:bookmarkEnd w:id="160"/>
      <w:bookmarkEnd w:id="161"/>
    </w:p>
    <w:p w14:paraId="690107A0" w14:textId="085F3548" w:rsidR="002F0DD3" w:rsidRPr="003A0D69" w:rsidRDefault="008C3554" w:rsidP="00F04767">
      <w:pPr>
        <w:spacing w:before="120" w:after="120"/>
        <w:rPr>
          <w:rStyle w:val="Strong"/>
          <w:rFonts w:cs="Arial"/>
        </w:rPr>
      </w:pPr>
      <w:r w:rsidRPr="003C633D">
        <w:rPr>
          <w:rFonts w:cs="Arial"/>
        </w:rPr>
        <w:t xml:space="preserve">Also known as a Disability Action </w:t>
      </w:r>
      <w:r w:rsidR="00826A2F">
        <w:rPr>
          <w:rFonts w:cs="Arial"/>
        </w:rPr>
        <w:t>Plan or Disability Access and Inclusion</w:t>
      </w:r>
      <w:r w:rsidRPr="003C633D">
        <w:rPr>
          <w:rFonts w:cs="Arial"/>
        </w:rPr>
        <w:t xml:space="preserve"> Plan. A </w:t>
      </w:r>
      <w:proofErr w:type="spellStart"/>
      <w:r w:rsidRPr="003C633D">
        <w:rPr>
          <w:rFonts w:cs="Arial"/>
        </w:rPr>
        <w:t>D</w:t>
      </w:r>
      <w:r w:rsidR="00826A2F">
        <w:rPr>
          <w:rFonts w:cs="Arial"/>
        </w:rPr>
        <w:t>IA</w:t>
      </w:r>
      <w:r w:rsidRPr="003C633D">
        <w:rPr>
          <w:rFonts w:cs="Arial"/>
        </w:rPr>
        <w:t>P</w:t>
      </w:r>
      <w:proofErr w:type="spellEnd"/>
      <w:r w:rsidRPr="003C633D">
        <w:rPr>
          <w:rFonts w:cs="Arial"/>
        </w:rPr>
        <w:t xml:space="preserve"> </w:t>
      </w:r>
      <w:r w:rsidRPr="001B46C4">
        <w:rPr>
          <w:rFonts w:eastAsia="Arial" w:cs="Arial"/>
        </w:rPr>
        <w:t xml:space="preserve">outlines ways in which an education provider ensures its services, workplace, </w:t>
      </w:r>
      <w:r w:rsidRPr="001B46C4">
        <w:rPr>
          <w:rFonts w:eastAsia="Arial" w:cs="Arial"/>
        </w:rPr>
        <w:lastRenderedPageBreak/>
        <w:t>premise</w:t>
      </w:r>
      <w:r>
        <w:rPr>
          <w:rFonts w:eastAsia="Arial" w:cs="Arial"/>
        </w:rPr>
        <w:t>s</w:t>
      </w:r>
      <w:r w:rsidRPr="001B46C4">
        <w:rPr>
          <w:rFonts w:eastAsia="Arial" w:cs="Arial"/>
        </w:rPr>
        <w:t xml:space="preserve"> and facilities are accessible and inclusive to people with disability. They express an organisation’s commitment to go beyond compliance and break down attitudinal, physical, communication and social barriers</w:t>
      </w:r>
      <w:r w:rsidRPr="003A0D69">
        <w:rPr>
          <w:rFonts w:eastAsia="Arial" w:cs="Arial"/>
        </w:rPr>
        <w:t>.</w:t>
      </w:r>
    </w:p>
    <w:p w14:paraId="13CD329B" w14:textId="22D1AE74" w:rsidR="00A53DDD" w:rsidRPr="00F04767" w:rsidRDefault="00A53DDD" w:rsidP="00C36E2D">
      <w:pPr>
        <w:pStyle w:val="Heading2"/>
      </w:pPr>
      <w:bookmarkStart w:id="162" w:name="_Toc137113495"/>
      <w:bookmarkStart w:id="163" w:name="_Toc137195563"/>
      <w:bookmarkStart w:id="164" w:name="_Toc138155046"/>
      <w:bookmarkStart w:id="165" w:name="_Toc138155150"/>
      <w:bookmarkStart w:id="166" w:name="_Toc142316221"/>
      <w:r w:rsidRPr="00F04767">
        <w:t>disability confident</w:t>
      </w:r>
      <w:bookmarkEnd w:id="162"/>
      <w:bookmarkEnd w:id="163"/>
      <w:bookmarkEnd w:id="164"/>
      <w:bookmarkEnd w:id="165"/>
      <w:bookmarkEnd w:id="166"/>
    </w:p>
    <w:p w14:paraId="282F405E" w14:textId="62475277" w:rsidR="00A53DDD" w:rsidRPr="00362053" w:rsidRDefault="00362053" w:rsidP="003C633D">
      <w:pPr>
        <w:pStyle w:val="BodyText"/>
        <w:spacing w:before="120"/>
        <w:rPr>
          <w:rStyle w:val="Strong"/>
          <w:rFonts w:cs="Arial"/>
          <w:b w:val="0"/>
          <w:bCs w:val="0"/>
          <w:color w:val="000000" w:themeColor="text1"/>
        </w:rPr>
      </w:pPr>
      <w:r w:rsidRPr="00362053">
        <w:rPr>
          <w:rStyle w:val="Strong"/>
          <w:rFonts w:cs="Arial"/>
          <w:b w:val="0"/>
          <w:bCs w:val="0"/>
          <w:color w:val="000000" w:themeColor="text1"/>
        </w:rPr>
        <w:t>Means having a</w:t>
      </w:r>
      <w:r>
        <w:rPr>
          <w:rStyle w:val="Strong"/>
          <w:rFonts w:cs="Arial"/>
          <w:b w:val="0"/>
          <w:bCs w:val="0"/>
          <w:color w:val="000000" w:themeColor="text1"/>
        </w:rPr>
        <w:t>n organisational or professional</w:t>
      </w:r>
      <w:r w:rsidRPr="00362053">
        <w:rPr>
          <w:rStyle w:val="Strong"/>
          <w:rFonts w:cs="Arial"/>
          <w:b w:val="0"/>
          <w:bCs w:val="0"/>
          <w:color w:val="000000" w:themeColor="text1"/>
        </w:rPr>
        <w:t xml:space="preserve"> culture supported by policies, procedures, training and practices that ensure inclusion </w:t>
      </w:r>
      <w:r>
        <w:rPr>
          <w:rStyle w:val="Strong"/>
          <w:rFonts w:cs="Arial"/>
          <w:b w:val="0"/>
          <w:bCs w:val="0"/>
          <w:color w:val="000000" w:themeColor="text1"/>
        </w:rPr>
        <w:t>for</w:t>
      </w:r>
      <w:r w:rsidRPr="00362053">
        <w:rPr>
          <w:rStyle w:val="Strong"/>
          <w:rFonts w:cs="Arial"/>
          <w:b w:val="0"/>
          <w:bCs w:val="0"/>
          <w:color w:val="000000" w:themeColor="text1"/>
        </w:rPr>
        <w:t xml:space="preserve"> people with disability.</w:t>
      </w:r>
    </w:p>
    <w:p w14:paraId="41BB5E1A" w14:textId="77777777" w:rsidR="00887A3C" w:rsidRDefault="00887A3C" w:rsidP="00C36E2D">
      <w:pPr>
        <w:pStyle w:val="Heading2"/>
      </w:pPr>
      <w:bookmarkStart w:id="167" w:name="_Toc137113496"/>
      <w:bookmarkStart w:id="168" w:name="_Toc137195564"/>
      <w:bookmarkStart w:id="169" w:name="_Toc138155047"/>
      <w:bookmarkStart w:id="170" w:name="_Toc138155151"/>
      <w:bookmarkStart w:id="171" w:name="_Toc142316222"/>
      <w:r>
        <w:t>disability discrimination</w:t>
      </w:r>
      <w:bookmarkEnd w:id="167"/>
      <w:bookmarkEnd w:id="168"/>
      <w:bookmarkEnd w:id="169"/>
      <w:bookmarkEnd w:id="170"/>
      <w:bookmarkEnd w:id="171"/>
    </w:p>
    <w:p w14:paraId="7513B647" w14:textId="17EDC5A7" w:rsidR="00F82806" w:rsidRDefault="00887A3C" w:rsidP="00F82806">
      <w:r w:rsidRPr="007B3BA3">
        <w:t xml:space="preserve">Disability discrimination occurs </w:t>
      </w:r>
      <w:r w:rsidR="00F82806" w:rsidRPr="009F40C7">
        <w:t>when a person with a disability is treated less favourably than a person without the disability in the same or similar circumstances.</w:t>
      </w:r>
      <w:r w:rsidR="00F82806" w:rsidRPr="007B3BA3">
        <w:t xml:space="preserve"> </w:t>
      </w:r>
      <w:r w:rsidR="007B3BA3">
        <w:t xml:space="preserve">Disability discrimination can also occur where a person </w:t>
      </w:r>
      <w:r w:rsidR="003272D5">
        <w:t xml:space="preserve">is imputed to have a disability or </w:t>
      </w:r>
      <w:r w:rsidR="007B3BA3">
        <w:t>associated with a person</w:t>
      </w:r>
      <w:r w:rsidR="003F3AB1">
        <w:t xml:space="preserve"> with disability</w:t>
      </w:r>
      <w:r w:rsidR="009D0B1B">
        <w:t xml:space="preserve"> s</w:t>
      </w:r>
      <w:r w:rsidR="003272D5">
        <w:t>uch as a relative or carer</w:t>
      </w:r>
      <w:r w:rsidR="00323A63">
        <w:t>.</w:t>
      </w:r>
    </w:p>
    <w:p w14:paraId="2C2311DB" w14:textId="2C6D3840" w:rsidR="008B27A9" w:rsidRPr="00F04767" w:rsidRDefault="008B27A9" w:rsidP="00C36E2D">
      <w:pPr>
        <w:pStyle w:val="Heading2"/>
      </w:pPr>
      <w:bookmarkStart w:id="172" w:name="_Toc137113497"/>
      <w:bookmarkStart w:id="173" w:name="_Toc137195565"/>
      <w:bookmarkStart w:id="174" w:name="_Toc138155048"/>
      <w:bookmarkStart w:id="175" w:name="_Toc138155152"/>
      <w:bookmarkStart w:id="176" w:name="_Toc142316223"/>
      <w:r w:rsidRPr="00F04767">
        <w:t>disclosure</w:t>
      </w:r>
      <w:bookmarkEnd w:id="172"/>
      <w:bookmarkEnd w:id="173"/>
      <w:bookmarkEnd w:id="174"/>
      <w:bookmarkEnd w:id="175"/>
      <w:bookmarkEnd w:id="176"/>
    </w:p>
    <w:p w14:paraId="5870B9FA" w14:textId="62175C0D" w:rsidR="008B27A9" w:rsidRPr="001B46C4" w:rsidRDefault="00CC14E7" w:rsidP="003C633D">
      <w:pPr>
        <w:pStyle w:val="BodyText"/>
        <w:spacing w:before="120"/>
        <w:rPr>
          <w:rFonts w:cs="Arial"/>
        </w:rPr>
      </w:pPr>
      <w:r>
        <w:rPr>
          <w:rFonts w:cs="Arial"/>
        </w:rPr>
        <w:t>T</w:t>
      </w:r>
      <w:r w:rsidR="008B27A9" w:rsidRPr="001B46C4">
        <w:rPr>
          <w:rFonts w:cs="Arial"/>
        </w:rPr>
        <w:t>he personal decision to share information about disability</w:t>
      </w:r>
      <w:r>
        <w:rPr>
          <w:rFonts w:cs="Arial"/>
        </w:rPr>
        <w:t>,</w:t>
      </w:r>
      <w:r w:rsidR="008B27A9" w:rsidRPr="001B46C4">
        <w:rPr>
          <w:rFonts w:cs="Arial"/>
        </w:rPr>
        <w:t xml:space="preserve"> and the impact it has on aspects of a person’s life, </w:t>
      </w:r>
      <w:proofErr w:type="gramStart"/>
      <w:r w:rsidR="008B27A9" w:rsidRPr="001B46C4">
        <w:rPr>
          <w:rFonts w:cs="Arial"/>
        </w:rPr>
        <w:t>in order to</w:t>
      </w:r>
      <w:proofErr w:type="gramEnd"/>
      <w:r w:rsidR="008B27A9" w:rsidRPr="001B46C4">
        <w:rPr>
          <w:rFonts w:cs="Arial"/>
        </w:rPr>
        <w:t xml:space="preserve"> determine strategies for support and reasonable adjustment.</w:t>
      </w:r>
    </w:p>
    <w:p w14:paraId="7D47CFAE" w14:textId="10FE70FC" w:rsidR="008B27A9" w:rsidRPr="00F04767" w:rsidRDefault="008B27A9" w:rsidP="00C36E2D">
      <w:pPr>
        <w:pStyle w:val="Heading2"/>
      </w:pPr>
      <w:bookmarkStart w:id="177" w:name="_Toc137113498"/>
      <w:bookmarkStart w:id="178" w:name="_Toc137195566"/>
      <w:bookmarkStart w:id="179" w:name="_Toc138155049"/>
      <w:bookmarkStart w:id="180" w:name="_Toc138155153"/>
      <w:bookmarkStart w:id="181" w:name="_Toc142316224"/>
      <w:r w:rsidRPr="00F04767">
        <w:t>educational technology</w:t>
      </w:r>
      <w:bookmarkEnd w:id="177"/>
      <w:bookmarkEnd w:id="178"/>
      <w:bookmarkEnd w:id="179"/>
      <w:bookmarkEnd w:id="180"/>
      <w:bookmarkEnd w:id="181"/>
    </w:p>
    <w:p w14:paraId="46F74AFC" w14:textId="35334719" w:rsidR="008B27A9" w:rsidRPr="001B46C4" w:rsidRDefault="00CC14E7" w:rsidP="003C633D">
      <w:pPr>
        <w:pStyle w:val="BodyText"/>
        <w:spacing w:before="120"/>
        <w:rPr>
          <w:rFonts w:cs="Arial"/>
        </w:rPr>
      </w:pPr>
      <w:r>
        <w:rPr>
          <w:rFonts w:cs="Arial"/>
        </w:rPr>
        <w:t>T</w:t>
      </w:r>
      <w:r w:rsidR="008B27A9" w:rsidRPr="66E94EC8">
        <w:rPr>
          <w:rFonts w:cs="Arial"/>
        </w:rPr>
        <w:t>ools (physical hardware or software) used to facilitate learning, improve performance and assist learners; an example of this may be the use of speech-to-text technology.</w:t>
      </w:r>
    </w:p>
    <w:p w14:paraId="18047A4B" w14:textId="77777777" w:rsidR="008B27A9" w:rsidRPr="00F04767" w:rsidRDefault="008B27A9" w:rsidP="00C36E2D">
      <w:pPr>
        <w:pStyle w:val="Heading2"/>
      </w:pPr>
      <w:bookmarkStart w:id="182" w:name="_Toc137113499"/>
      <w:bookmarkStart w:id="183" w:name="_Toc137195567"/>
      <w:bookmarkStart w:id="184" w:name="_Toc138155050"/>
      <w:bookmarkStart w:id="185" w:name="_Toc138155154"/>
      <w:bookmarkStart w:id="186" w:name="_Toc142316225"/>
      <w:r w:rsidRPr="00F04767">
        <w:t>e-Learning</w:t>
      </w:r>
      <w:bookmarkEnd w:id="182"/>
      <w:bookmarkEnd w:id="183"/>
      <w:bookmarkEnd w:id="184"/>
      <w:bookmarkEnd w:id="185"/>
      <w:bookmarkEnd w:id="186"/>
    </w:p>
    <w:p w14:paraId="7ED4536D" w14:textId="29A2D6FB" w:rsidR="008B27A9" w:rsidRPr="001B46C4" w:rsidRDefault="008B27A9" w:rsidP="003C633D">
      <w:pPr>
        <w:pStyle w:val="BodyText"/>
        <w:spacing w:before="120"/>
        <w:rPr>
          <w:rFonts w:cs="Arial"/>
        </w:rPr>
      </w:pPr>
      <w:r w:rsidRPr="001B46C4">
        <w:rPr>
          <w:rFonts w:cs="Arial"/>
        </w:rPr>
        <w:t>Any forms of electronically supported learning and teaching.</w:t>
      </w:r>
    </w:p>
    <w:p w14:paraId="3291880A" w14:textId="77777777" w:rsidR="008B27A9" w:rsidRPr="00F04767" w:rsidRDefault="008B27A9" w:rsidP="00C36E2D">
      <w:pPr>
        <w:pStyle w:val="Heading2"/>
      </w:pPr>
      <w:bookmarkStart w:id="187" w:name="_Toc137113500"/>
      <w:bookmarkStart w:id="188" w:name="_Toc137195568"/>
      <w:bookmarkStart w:id="189" w:name="_Toc138155051"/>
      <w:bookmarkStart w:id="190" w:name="_Toc138155155"/>
      <w:bookmarkStart w:id="191" w:name="_Toc142316226"/>
      <w:r w:rsidRPr="00F04767">
        <w:t>e-Learning/online tool</w:t>
      </w:r>
      <w:bookmarkEnd w:id="187"/>
      <w:bookmarkEnd w:id="188"/>
      <w:bookmarkEnd w:id="189"/>
      <w:bookmarkEnd w:id="190"/>
      <w:bookmarkEnd w:id="191"/>
    </w:p>
    <w:p w14:paraId="141CC2D3" w14:textId="048CE892" w:rsidR="008B27A9" w:rsidRPr="001B46C4" w:rsidRDefault="008B27A9" w:rsidP="003C633D">
      <w:pPr>
        <w:pStyle w:val="BodyText"/>
        <w:spacing w:before="120"/>
        <w:rPr>
          <w:rFonts w:cs="Arial"/>
        </w:rPr>
      </w:pPr>
      <w:r w:rsidRPr="001B46C4">
        <w:rPr>
          <w:rFonts w:cs="Arial"/>
        </w:rPr>
        <w:t>Tool or system that supports online learning.</w:t>
      </w:r>
    </w:p>
    <w:p w14:paraId="2E6ACE4D" w14:textId="48376ECD" w:rsidR="008B27A9" w:rsidRPr="00F04767" w:rsidRDefault="0069628F" w:rsidP="00C36E2D">
      <w:pPr>
        <w:pStyle w:val="Heading2"/>
      </w:pPr>
      <w:bookmarkStart w:id="192" w:name="_Toc137113501"/>
      <w:bookmarkStart w:id="193" w:name="_Toc137195569"/>
      <w:bookmarkStart w:id="194" w:name="_Toc138155052"/>
      <w:bookmarkStart w:id="195" w:name="_Toc138155156"/>
      <w:bookmarkStart w:id="196" w:name="_Toc142316227"/>
      <w:r w:rsidRPr="00F04767">
        <w:t>e</w:t>
      </w:r>
      <w:r w:rsidR="008B27A9" w:rsidRPr="00F04767">
        <w:t>lectronic/digital</w:t>
      </w:r>
      <w:bookmarkEnd w:id="192"/>
      <w:bookmarkEnd w:id="193"/>
      <w:bookmarkEnd w:id="194"/>
      <w:bookmarkEnd w:id="195"/>
      <w:bookmarkEnd w:id="196"/>
    </w:p>
    <w:p w14:paraId="52793BE9" w14:textId="009A84BB" w:rsidR="008B27A9" w:rsidRPr="001B46C4" w:rsidRDefault="00504573" w:rsidP="003C633D">
      <w:pPr>
        <w:pStyle w:val="BodyText"/>
        <w:spacing w:before="120"/>
        <w:rPr>
          <w:rFonts w:cs="Arial"/>
        </w:rPr>
      </w:pPr>
      <w:r>
        <w:rPr>
          <w:rFonts w:cs="Arial"/>
        </w:rPr>
        <w:t>M</w:t>
      </w:r>
      <w:r w:rsidR="008B27A9" w:rsidRPr="001B46C4">
        <w:rPr>
          <w:rFonts w:cs="Arial"/>
        </w:rPr>
        <w:t>aterials that are accessible by a computer or other digital devices; may include text, images, audio, video or a combination of these.</w:t>
      </w:r>
    </w:p>
    <w:p w14:paraId="22723FA2" w14:textId="7B98385F" w:rsidR="00CE0B05" w:rsidRPr="001B46C4" w:rsidRDefault="008B27A9" w:rsidP="00C36E2D">
      <w:pPr>
        <w:pStyle w:val="Heading2"/>
        <w:rPr>
          <w:rStyle w:val="Strong"/>
          <w:rFonts w:cs="Arial"/>
        </w:rPr>
      </w:pPr>
      <w:bookmarkStart w:id="197" w:name="_Toc137113502"/>
      <w:bookmarkStart w:id="198" w:name="_Toc137195570"/>
      <w:bookmarkStart w:id="199" w:name="_Toc138155053"/>
      <w:bookmarkStart w:id="200" w:name="_Toc138155157"/>
      <w:bookmarkStart w:id="201" w:name="_Toc142316228"/>
      <w:r w:rsidRPr="00F04767">
        <w:t>empowerment</w:t>
      </w:r>
      <w:bookmarkEnd w:id="197"/>
      <w:bookmarkEnd w:id="198"/>
      <w:bookmarkEnd w:id="199"/>
      <w:bookmarkEnd w:id="200"/>
      <w:bookmarkEnd w:id="201"/>
      <w:r w:rsidRPr="5C169071">
        <w:rPr>
          <w:rStyle w:val="Strong"/>
          <w:rFonts w:cs="Arial"/>
        </w:rPr>
        <w:t xml:space="preserve"> </w:t>
      </w:r>
    </w:p>
    <w:p w14:paraId="4B145E6A" w14:textId="256F7EA9" w:rsidR="00CE0B05" w:rsidRPr="00504573" w:rsidRDefault="5C169071" w:rsidP="5C169071">
      <w:pPr>
        <w:pStyle w:val="BodyText"/>
        <w:spacing w:before="120"/>
        <w:rPr>
          <w:rFonts w:eastAsia="Arial" w:cs="Arial"/>
        </w:rPr>
      </w:pPr>
      <w:r w:rsidRPr="00A52518">
        <w:rPr>
          <w:rFonts w:eastAsia="Arial" w:cs="Arial"/>
        </w:rPr>
        <w:t>The autonomy and self-determination of a person to represent their own interests. Opportunities for a person to act on their own authority.</w:t>
      </w:r>
    </w:p>
    <w:p w14:paraId="53394EBF" w14:textId="18E47454" w:rsidR="00CE0B05" w:rsidRPr="001B46C4" w:rsidRDefault="5C169071" w:rsidP="00C36E2D">
      <w:pPr>
        <w:pStyle w:val="Heading2"/>
        <w:rPr>
          <w:rStyle w:val="Strong"/>
          <w:rFonts w:cs="Arial"/>
        </w:rPr>
      </w:pPr>
      <w:bookmarkStart w:id="202" w:name="_Toc137113503"/>
      <w:bookmarkStart w:id="203" w:name="_Toc137195571"/>
      <w:bookmarkStart w:id="204" w:name="_Toc138155054"/>
      <w:bookmarkStart w:id="205" w:name="_Toc138155158"/>
      <w:bookmarkStart w:id="206" w:name="_Toc142316229"/>
      <w:r w:rsidRPr="00F04767">
        <w:t>enablement</w:t>
      </w:r>
      <w:bookmarkEnd w:id="202"/>
      <w:bookmarkEnd w:id="203"/>
      <w:bookmarkEnd w:id="204"/>
      <w:bookmarkEnd w:id="205"/>
      <w:bookmarkEnd w:id="206"/>
    </w:p>
    <w:p w14:paraId="6CC2E633" w14:textId="181234B1" w:rsidR="00A370B4" w:rsidRDefault="5C169071" w:rsidP="00A370B4">
      <w:pPr>
        <w:pStyle w:val="BodyText"/>
        <w:spacing w:before="120"/>
        <w:rPr>
          <w:rFonts w:eastAsiaTheme="majorEastAsia" w:cstheme="majorBidi"/>
          <w:color w:val="2F5496" w:themeColor="accent1" w:themeShade="BF"/>
          <w:sz w:val="28"/>
        </w:rPr>
      </w:pPr>
      <w:r w:rsidRPr="00A52518">
        <w:rPr>
          <w:rFonts w:eastAsia="Arial" w:cs="Arial"/>
        </w:rPr>
        <w:t xml:space="preserve">Ensuring </w:t>
      </w:r>
      <w:r w:rsidRPr="00A52518">
        <w:t>that individuals have every opportunity to exercise their autonomy, self</w:t>
      </w:r>
      <w:r w:rsidR="003F3A37">
        <w:t>-</w:t>
      </w:r>
      <w:r w:rsidRPr="00A52518">
        <w:t xml:space="preserve">determination and own authority. Recognising that each person </w:t>
      </w:r>
      <w:proofErr w:type="gramStart"/>
      <w:r w:rsidRPr="00A52518">
        <w:t>has the ability to</w:t>
      </w:r>
      <w:proofErr w:type="gramEnd"/>
      <w:r w:rsidRPr="00A52518">
        <w:t xml:space="preserve"> make choices and determine the course of their life.</w:t>
      </w:r>
      <w:bookmarkStart w:id="207" w:name="_Toc137113504"/>
      <w:bookmarkStart w:id="208" w:name="_Toc137195572"/>
      <w:bookmarkStart w:id="209" w:name="_Toc138155055"/>
      <w:bookmarkStart w:id="210" w:name="_Toc138155159"/>
      <w:r w:rsidR="00A370B4">
        <w:br w:type="page"/>
      </w:r>
    </w:p>
    <w:p w14:paraId="3182F758" w14:textId="702F970E" w:rsidR="00CE0B05" w:rsidRPr="004439B8" w:rsidRDefault="00755F66" w:rsidP="00C36E2D">
      <w:pPr>
        <w:pStyle w:val="Heading2"/>
      </w:pPr>
      <w:bookmarkStart w:id="211" w:name="_Toc142316230"/>
      <w:r w:rsidRPr="004439B8">
        <w:lastRenderedPageBreak/>
        <w:t>e</w:t>
      </w:r>
      <w:r w:rsidR="5C169071" w:rsidRPr="004439B8">
        <w:t>nrolm</w:t>
      </w:r>
      <w:r w:rsidRPr="004439B8">
        <w:t>e</w:t>
      </w:r>
      <w:r w:rsidR="5C169071" w:rsidRPr="004439B8">
        <w:t>nt</w:t>
      </w:r>
      <w:bookmarkEnd w:id="207"/>
      <w:bookmarkEnd w:id="208"/>
      <w:bookmarkEnd w:id="209"/>
      <w:bookmarkEnd w:id="210"/>
      <w:bookmarkEnd w:id="211"/>
    </w:p>
    <w:p w14:paraId="39D945E5" w14:textId="278E9593" w:rsidR="00755F66" w:rsidRDefault="000E77E8" w:rsidP="00755F66">
      <w:pPr>
        <w:rPr>
          <w:rFonts w:cs="Arial"/>
        </w:rPr>
      </w:pPr>
      <w:r>
        <w:rPr>
          <w:rFonts w:cs="Arial"/>
        </w:rPr>
        <w:t>I</w:t>
      </w:r>
      <w:r w:rsidR="00A56A3C" w:rsidRPr="00A56A3C">
        <w:rPr>
          <w:rFonts w:cs="Arial"/>
        </w:rPr>
        <w:t xml:space="preserve">ncludes course </w:t>
      </w:r>
      <w:r w:rsidR="00A56A3C">
        <w:rPr>
          <w:rFonts w:cs="Arial"/>
        </w:rPr>
        <w:t>counselling</w:t>
      </w:r>
      <w:r w:rsidR="006844DE">
        <w:rPr>
          <w:rFonts w:cs="Arial"/>
        </w:rPr>
        <w:t xml:space="preserve"> and student consultation</w:t>
      </w:r>
      <w:r w:rsidR="00A56A3C" w:rsidRPr="00A56A3C">
        <w:rPr>
          <w:rFonts w:cs="Arial"/>
        </w:rPr>
        <w:t>,</w:t>
      </w:r>
      <w:r w:rsidR="006844DE">
        <w:rPr>
          <w:rFonts w:cs="Arial"/>
        </w:rPr>
        <w:t xml:space="preserve"> application and</w:t>
      </w:r>
      <w:r w:rsidR="00A56A3C" w:rsidRPr="00A56A3C">
        <w:rPr>
          <w:rFonts w:cs="Arial"/>
        </w:rPr>
        <w:t xml:space="preserve"> registration,</w:t>
      </w:r>
      <w:r w:rsidR="00861C2B">
        <w:rPr>
          <w:rFonts w:cs="Arial"/>
        </w:rPr>
        <w:t xml:space="preserve"> inform</w:t>
      </w:r>
      <w:r w:rsidR="00F321DC">
        <w:rPr>
          <w:rFonts w:cs="Arial"/>
        </w:rPr>
        <w:t>ation</w:t>
      </w:r>
      <w:r w:rsidR="00861C2B">
        <w:rPr>
          <w:rFonts w:cs="Arial"/>
        </w:rPr>
        <w:t xml:space="preserve"> about</w:t>
      </w:r>
      <w:r w:rsidR="00A56A3C" w:rsidRPr="00A56A3C">
        <w:rPr>
          <w:rFonts w:cs="Arial"/>
        </w:rPr>
        <w:t xml:space="preserve"> fees and administration, assessment of learner needs and disclosure</w:t>
      </w:r>
      <w:r w:rsidR="00861C2B">
        <w:rPr>
          <w:rFonts w:cs="Arial"/>
        </w:rPr>
        <w:t xml:space="preserve"> of le</w:t>
      </w:r>
      <w:r w:rsidR="008F2F40">
        <w:rPr>
          <w:rFonts w:cs="Arial"/>
        </w:rPr>
        <w:t>a</w:t>
      </w:r>
      <w:r w:rsidR="00861C2B">
        <w:rPr>
          <w:rFonts w:cs="Arial"/>
        </w:rPr>
        <w:t xml:space="preserve">rner </w:t>
      </w:r>
      <w:r w:rsidR="008F2F40">
        <w:rPr>
          <w:rFonts w:cs="Arial"/>
        </w:rPr>
        <w:t>support requirements</w:t>
      </w:r>
      <w:r w:rsidR="00A56A3C" w:rsidRPr="00A56A3C">
        <w:rPr>
          <w:rFonts w:cs="Arial"/>
        </w:rPr>
        <w:t>.</w:t>
      </w:r>
      <w:r w:rsidR="008F2F40">
        <w:rPr>
          <w:rFonts w:cs="Arial"/>
        </w:rPr>
        <w:t xml:space="preserve"> It also includes orientation to the </w:t>
      </w:r>
      <w:r w:rsidR="00D444AF">
        <w:rPr>
          <w:rFonts w:cs="Arial"/>
        </w:rPr>
        <w:t xml:space="preserve">teaching and </w:t>
      </w:r>
      <w:r w:rsidR="008F2F40">
        <w:rPr>
          <w:rFonts w:cs="Arial"/>
        </w:rPr>
        <w:t>learning</w:t>
      </w:r>
      <w:r w:rsidR="00D444AF">
        <w:rPr>
          <w:rFonts w:cs="Arial"/>
        </w:rPr>
        <w:t xml:space="preserve"> methods</w:t>
      </w:r>
      <w:r w:rsidR="00281BDE">
        <w:rPr>
          <w:rFonts w:cs="Arial"/>
        </w:rPr>
        <w:t xml:space="preserve"> and approaches</w:t>
      </w:r>
      <w:r w:rsidR="00D444AF">
        <w:rPr>
          <w:rFonts w:cs="Arial"/>
        </w:rPr>
        <w:t>.</w:t>
      </w:r>
    </w:p>
    <w:p w14:paraId="22524976" w14:textId="77777777" w:rsidR="002E4031" w:rsidRPr="001B46C4" w:rsidRDefault="002E4031" w:rsidP="00C36E2D">
      <w:pPr>
        <w:pStyle w:val="Heading2"/>
      </w:pPr>
      <w:bookmarkStart w:id="212" w:name="_Toc137113505"/>
      <w:bookmarkStart w:id="213" w:name="_Toc137195573"/>
      <w:bookmarkStart w:id="214" w:name="_Toc138155056"/>
      <w:bookmarkStart w:id="215" w:name="_Toc138155160"/>
      <w:bookmarkStart w:id="216" w:name="_Toc142316231"/>
      <w:r w:rsidRPr="001B46C4">
        <w:t>evidence</w:t>
      </w:r>
      <w:bookmarkEnd w:id="212"/>
      <w:bookmarkEnd w:id="213"/>
      <w:bookmarkEnd w:id="214"/>
      <w:bookmarkEnd w:id="215"/>
      <w:bookmarkEnd w:id="216"/>
    </w:p>
    <w:p w14:paraId="698622E6" w14:textId="554BD0E1" w:rsidR="002E4031" w:rsidRPr="00A56A3C" w:rsidRDefault="002E4031" w:rsidP="00A52518">
      <w:pPr>
        <w:pStyle w:val="BodyText"/>
        <w:spacing w:before="120"/>
        <w:rPr>
          <w:rFonts w:cs="Arial"/>
        </w:rPr>
      </w:pPr>
      <w:r>
        <w:rPr>
          <w:rFonts w:cs="Arial"/>
        </w:rPr>
        <w:t>A</w:t>
      </w:r>
      <w:r w:rsidRPr="001B46C4">
        <w:rPr>
          <w:rFonts w:cs="Arial"/>
        </w:rPr>
        <w:t xml:space="preserve">ctions, information and documentation that supports and corroborates an organisation’s assertions that they are compliant with legal and regulatory requirements, and accountability against their quality assertions. </w:t>
      </w:r>
      <w:r>
        <w:rPr>
          <w:rFonts w:cs="Arial"/>
        </w:rPr>
        <w:t>It can also relate to assessment – evidence of competency.</w:t>
      </w:r>
    </w:p>
    <w:p w14:paraId="6F267863" w14:textId="127F1BB8" w:rsidR="008B27A9" w:rsidRPr="001B46C4" w:rsidRDefault="008B27A9" w:rsidP="00C36E2D">
      <w:pPr>
        <w:pStyle w:val="Heading2"/>
      </w:pPr>
      <w:bookmarkStart w:id="217" w:name="_Toc137113506"/>
      <w:bookmarkStart w:id="218" w:name="_Toc137195574"/>
      <w:bookmarkStart w:id="219" w:name="_Toc138155057"/>
      <w:bookmarkStart w:id="220" w:name="_Toc138155161"/>
      <w:bookmarkStart w:id="221" w:name="_Toc142316232"/>
      <w:r w:rsidRPr="00F04767">
        <w:t>format</w:t>
      </w:r>
      <w:bookmarkEnd w:id="217"/>
      <w:bookmarkEnd w:id="218"/>
      <w:bookmarkEnd w:id="219"/>
      <w:bookmarkEnd w:id="220"/>
      <w:bookmarkEnd w:id="221"/>
    </w:p>
    <w:p w14:paraId="63E81EE7" w14:textId="5B2C62E1" w:rsidR="00CE0B05" w:rsidRPr="001B46C4" w:rsidRDefault="008B27A9" w:rsidP="003C633D">
      <w:pPr>
        <w:pStyle w:val="BodyText"/>
        <w:spacing w:before="120"/>
        <w:rPr>
          <w:rFonts w:cs="Arial"/>
        </w:rPr>
      </w:pPr>
      <w:r w:rsidRPr="5C169071">
        <w:rPr>
          <w:rFonts w:cs="Arial"/>
        </w:rPr>
        <w:t>How information is converted or packaged (</w:t>
      </w:r>
      <w:r w:rsidR="00FC1247" w:rsidRPr="5C169071">
        <w:rPr>
          <w:rFonts w:cs="Arial"/>
        </w:rPr>
        <w:t>e.g.,</w:t>
      </w:r>
      <w:r w:rsidRPr="5C169071">
        <w:rPr>
          <w:rFonts w:cs="Arial"/>
        </w:rPr>
        <w:t xml:space="preserve"> text-editing programs or presentations) and delivered or presented to the user; the ending within file names usually shows the format the file is saved in (e.g. .doc, .docx, .rtf, .</w:t>
      </w:r>
      <w:proofErr w:type="spellStart"/>
      <w:r w:rsidRPr="5C169071">
        <w:rPr>
          <w:rFonts w:cs="Arial"/>
        </w:rPr>
        <w:t>xls</w:t>
      </w:r>
      <w:proofErr w:type="spellEnd"/>
      <w:r w:rsidRPr="5C169071">
        <w:rPr>
          <w:rFonts w:cs="Arial"/>
        </w:rPr>
        <w:t>, .csv, .jpg, .pdf).</w:t>
      </w:r>
    </w:p>
    <w:p w14:paraId="143D4557" w14:textId="53841C0D" w:rsidR="00D72AEF" w:rsidRPr="001B46C4" w:rsidRDefault="00D72AEF" w:rsidP="00C36E2D">
      <w:pPr>
        <w:pStyle w:val="Heading2"/>
      </w:pPr>
      <w:bookmarkStart w:id="222" w:name="_Toc137113507"/>
      <w:bookmarkStart w:id="223" w:name="_Toc137195575"/>
      <w:bookmarkStart w:id="224" w:name="_Toc138155058"/>
      <w:bookmarkStart w:id="225" w:name="_Toc138155162"/>
      <w:bookmarkStart w:id="226" w:name="_Toc142316233"/>
      <w:r w:rsidRPr="001B46C4">
        <w:t>foundation skills</w:t>
      </w:r>
      <w:bookmarkEnd w:id="222"/>
      <w:bookmarkEnd w:id="223"/>
      <w:bookmarkEnd w:id="224"/>
      <w:bookmarkEnd w:id="225"/>
      <w:bookmarkEnd w:id="226"/>
    </w:p>
    <w:p w14:paraId="59149E14" w14:textId="44305835" w:rsidR="00D72AEF" w:rsidRPr="001B46C4" w:rsidRDefault="0060011F" w:rsidP="003C633D">
      <w:pPr>
        <w:pStyle w:val="BodyText"/>
        <w:spacing w:before="120"/>
        <w:rPr>
          <w:rFonts w:cs="Arial"/>
        </w:rPr>
      </w:pPr>
      <w:r>
        <w:rPr>
          <w:rFonts w:cs="Arial"/>
        </w:rPr>
        <w:t>A</w:t>
      </w:r>
      <w:r w:rsidR="0048074A">
        <w:rPr>
          <w:rFonts w:cs="Arial"/>
        </w:rPr>
        <w:t xml:space="preserve"> </w:t>
      </w:r>
      <w:r w:rsidR="00D72AEF" w:rsidRPr="001B46C4">
        <w:rPr>
          <w:rFonts w:cs="Arial"/>
        </w:rPr>
        <w:t>combination of English language, literacy and numeracy skills</w:t>
      </w:r>
      <w:r w:rsidR="00057B9B">
        <w:rPr>
          <w:rFonts w:cs="Arial"/>
        </w:rPr>
        <w:t>, digital literacy skills</w:t>
      </w:r>
      <w:r w:rsidR="00D72AEF" w:rsidRPr="001B46C4">
        <w:rPr>
          <w:rFonts w:cs="Arial"/>
        </w:rPr>
        <w:t xml:space="preserve"> and employability skills required for participation in work, the community and education and training</w:t>
      </w:r>
      <w:r w:rsidR="0048074A">
        <w:rPr>
          <w:rFonts w:cs="Arial"/>
        </w:rPr>
        <w:t>.</w:t>
      </w:r>
    </w:p>
    <w:p w14:paraId="795635C3" w14:textId="442B964A" w:rsidR="00171586" w:rsidRDefault="00171586" w:rsidP="00C36E2D">
      <w:pPr>
        <w:pStyle w:val="Heading2"/>
      </w:pPr>
      <w:bookmarkStart w:id="227" w:name="_Toc137113508"/>
      <w:bookmarkStart w:id="228" w:name="_Toc137195576"/>
      <w:bookmarkStart w:id="229" w:name="_Toc138155059"/>
      <w:bookmarkStart w:id="230" w:name="_Toc138155163"/>
      <w:bookmarkStart w:id="231" w:name="_Toc142316234"/>
      <w:r>
        <w:t>harassment</w:t>
      </w:r>
      <w:bookmarkEnd w:id="227"/>
      <w:bookmarkEnd w:id="228"/>
      <w:bookmarkEnd w:id="229"/>
      <w:bookmarkEnd w:id="230"/>
      <w:bookmarkEnd w:id="231"/>
    </w:p>
    <w:p w14:paraId="1E43CCF1" w14:textId="5E62355B" w:rsidR="00171586" w:rsidRPr="00171586" w:rsidRDefault="00171586" w:rsidP="009F40C7">
      <w:r>
        <w:t>Harassment occurs</w:t>
      </w:r>
      <w:r>
        <w:rPr>
          <w:rStyle w:val="Strong"/>
          <w:rFonts w:ascii="Roboto" w:hAnsi="Roboto"/>
          <w:color w:val="1F1923"/>
          <w:sz w:val="26"/>
          <w:szCs w:val="26"/>
        </w:rPr>
        <w:t> </w:t>
      </w:r>
      <w:r>
        <w:t xml:space="preserve">when someone makes </w:t>
      </w:r>
      <w:r w:rsidR="009E7137">
        <w:t xml:space="preserve">others </w:t>
      </w:r>
      <w:r>
        <w:t xml:space="preserve">feel intimidated, insulted, humiliated or places </w:t>
      </w:r>
      <w:r w:rsidR="000244FE">
        <w:t>them</w:t>
      </w:r>
      <w:r>
        <w:t xml:space="preserve"> in a hostile environment.</w:t>
      </w:r>
      <w:r w:rsidR="00594832">
        <w:t xml:space="preserve"> </w:t>
      </w:r>
      <w:r>
        <w:t>Harassment because of a disability, such as insults or humiliating jokes, is against the law if it happens in a place of employment or education, or from people providing goods and services.</w:t>
      </w:r>
    </w:p>
    <w:p w14:paraId="2C6A4F68" w14:textId="5A2FDDA0" w:rsidR="00CF697F" w:rsidRPr="001B46C4" w:rsidRDefault="00D24618" w:rsidP="00C36E2D">
      <w:pPr>
        <w:pStyle w:val="Heading2"/>
      </w:pPr>
      <w:bookmarkStart w:id="232" w:name="_Toc137113509"/>
      <w:bookmarkStart w:id="233" w:name="_Toc137195577"/>
      <w:bookmarkStart w:id="234" w:name="_Toc138155060"/>
      <w:bookmarkStart w:id="235" w:name="_Toc138155164"/>
      <w:bookmarkStart w:id="236" w:name="_Toc142316235"/>
      <w:r w:rsidRPr="001B46C4">
        <w:t>i</w:t>
      </w:r>
      <w:r w:rsidR="00F8290E" w:rsidRPr="001B46C4">
        <w:t xml:space="preserve">nclusive </w:t>
      </w:r>
      <w:r w:rsidRPr="001B46C4">
        <w:t>e</w:t>
      </w:r>
      <w:r w:rsidR="008E210C" w:rsidRPr="001B46C4">
        <w:t>ducation</w:t>
      </w:r>
      <w:bookmarkEnd w:id="232"/>
      <w:bookmarkEnd w:id="233"/>
      <w:bookmarkEnd w:id="234"/>
      <w:bookmarkEnd w:id="235"/>
      <w:bookmarkEnd w:id="236"/>
    </w:p>
    <w:p w14:paraId="62689054" w14:textId="43A5DEC7" w:rsidR="00E559B3" w:rsidRPr="001B46C4" w:rsidRDefault="00E559B3" w:rsidP="003C633D">
      <w:pPr>
        <w:spacing w:before="120" w:after="120"/>
        <w:rPr>
          <w:rStyle w:val="Strong"/>
          <w:rFonts w:cs="Arial"/>
          <w:b w:val="0"/>
          <w:bCs w:val="0"/>
        </w:rPr>
      </w:pPr>
      <w:r w:rsidRPr="001B46C4">
        <w:rPr>
          <w:rStyle w:val="Strong"/>
          <w:rFonts w:cs="Arial"/>
          <w:b w:val="0"/>
          <w:bCs w:val="0"/>
        </w:rPr>
        <w:t xml:space="preserve">Education </w:t>
      </w:r>
      <w:r w:rsidRPr="5C169071">
        <w:rPr>
          <w:rStyle w:val="Strong"/>
          <w:rFonts w:cs="Arial"/>
          <w:b w:val="0"/>
          <w:bCs w:val="0"/>
        </w:rPr>
        <w:t>that encompasses</w:t>
      </w:r>
      <w:r w:rsidRPr="001B46C4">
        <w:rPr>
          <w:rStyle w:val="Strong"/>
          <w:rFonts w:cs="Arial"/>
          <w:b w:val="0"/>
          <w:bCs w:val="0"/>
        </w:rPr>
        <w:t xml:space="preserve"> culture, policy and practice </w:t>
      </w:r>
      <w:r w:rsidRPr="5C169071">
        <w:rPr>
          <w:rStyle w:val="Strong"/>
          <w:rFonts w:cs="Arial"/>
          <w:b w:val="0"/>
          <w:bCs w:val="0"/>
        </w:rPr>
        <w:t>that</w:t>
      </w:r>
      <w:r w:rsidRPr="001B46C4">
        <w:rPr>
          <w:rStyle w:val="Strong"/>
          <w:rFonts w:cs="Arial"/>
          <w:b w:val="0"/>
          <w:bCs w:val="0"/>
        </w:rPr>
        <w:t xml:space="preserve"> recognise</w:t>
      </w:r>
      <w:r w:rsidR="00525631">
        <w:rPr>
          <w:rStyle w:val="Strong"/>
          <w:rFonts w:cs="Arial"/>
          <w:b w:val="0"/>
          <w:bCs w:val="0"/>
        </w:rPr>
        <w:t>s</w:t>
      </w:r>
      <w:r w:rsidRPr="001B46C4">
        <w:rPr>
          <w:rStyle w:val="Strong"/>
          <w:rFonts w:cs="Arial"/>
          <w:b w:val="0"/>
          <w:bCs w:val="0"/>
        </w:rPr>
        <w:t xml:space="preserve"> individual strengths and capabilities, accommodate</w:t>
      </w:r>
      <w:r w:rsidR="00AD2C68">
        <w:rPr>
          <w:rStyle w:val="Strong"/>
          <w:rFonts w:cs="Arial"/>
          <w:b w:val="0"/>
          <w:bCs w:val="0"/>
        </w:rPr>
        <w:t>s</w:t>
      </w:r>
      <w:r w:rsidRPr="001B46C4">
        <w:rPr>
          <w:rStyle w:val="Strong"/>
          <w:rFonts w:cs="Arial"/>
          <w:b w:val="0"/>
          <w:bCs w:val="0"/>
        </w:rPr>
        <w:t xml:space="preserve"> individual learner requirements and commit</w:t>
      </w:r>
      <w:r w:rsidR="00525631">
        <w:rPr>
          <w:rStyle w:val="Strong"/>
          <w:rFonts w:cs="Arial"/>
          <w:b w:val="0"/>
          <w:bCs w:val="0"/>
        </w:rPr>
        <w:t>s</w:t>
      </w:r>
      <w:r w:rsidRPr="001B46C4">
        <w:rPr>
          <w:rStyle w:val="Strong"/>
          <w:rFonts w:cs="Arial"/>
          <w:b w:val="0"/>
          <w:bCs w:val="0"/>
        </w:rPr>
        <w:t xml:space="preserve"> to removing barriers to participation; this involves attentive consideration of legislation, policy and the mechanisms for funding, administration, design, delivery, monitoring and evaluation of education and training</w:t>
      </w:r>
      <w:r w:rsidR="00AD2C68">
        <w:rPr>
          <w:rStyle w:val="Strong"/>
          <w:rFonts w:cs="Arial"/>
          <w:b w:val="0"/>
          <w:bCs w:val="0"/>
        </w:rPr>
        <w:t>.</w:t>
      </w:r>
    </w:p>
    <w:p w14:paraId="3B823E6F" w14:textId="451389E2" w:rsidR="003E0746" w:rsidRPr="00F04767" w:rsidRDefault="006D4A74" w:rsidP="00C36E2D">
      <w:pPr>
        <w:pStyle w:val="Heading2"/>
      </w:pPr>
      <w:bookmarkStart w:id="237" w:name="_Toc137113510"/>
      <w:bookmarkStart w:id="238" w:name="_Toc137195578"/>
      <w:bookmarkStart w:id="239" w:name="_Toc138155061"/>
      <w:bookmarkStart w:id="240" w:name="_Toc138155165"/>
      <w:bookmarkStart w:id="241" w:name="_Toc142316236"/>
      <w:r w:rsidRPr="00F04767">
        <w:t>i</w:t>
      </w:r>
      <w:r w:rsidR="003E0746" w:rsidRPr="00F04767">
        <w:t>ndustry</w:t>
      </w:r>
      <w:bookmarkEnd w:id="237"/>
      <w:bookmarkEnd w:id="238"/>
      <w:bookmarkEnd w:id="239"/>
      <w:bookmarkEnd w:id="240"/>
      <w:bookmarkEnd w:id="241"/>
    </w:p>
    <w:p w14:paraId="07F8AEEA" w14:textId="43F3FD39" w:rsidR="00941760" w:rsidRPr="001B46C4" w:rsidRDefault="003E0746" w:rsidP="003C633D">
      <w:pPr>
        <w:pStyle w:val="BodyText"/>
        <w:spacing w:before="120"/>
        <w:rPr>
          <w:rFonts w:cs="Arial"/>
        </w:rPr>
      </w:pPr>
      <w:r w:rsidRPr="001B46C4">
        <w:rPr>
          <w:rFonts w:cs="Arial"/>
        </w:rPr>
        <w:t xml:space="preserve">The </w:t>
      </w:r>
      <w:r w:rsidR="00B74C5A">
        <w:rPr>
          <w:rFonts w:cs="Arial"/>
        </w:rPr>
        <w:t>organisations</w:t>
      </w:r>
      <w:r w:rsidR="00397D08">
        <w:rPr>
          <w:rFonts w:cs="Arial"/>
        </w:rPr>
        <w:t xml:space="preserve"> or </w:t>
      </w:r>
      <w:r w:rsidRPr="001B46C4">
        <w:rPr>
          <w:rFonts w:cs="Arial"/>
        </w:rPr>
        <w:t>bodies that have a stake in the training, assessment and client services provided by vocational education providers</w:t>
      </w:r>
      <w:r w:rsidR="00941760" w:rsidRPr="001B46C4">
        <w:rPr>
          <w:rFonts w:cs="Arial"/>
        </w:rPr>
        <w:t>.</w:t>
      </w:r>
    </w:p>
    <w:p w14:paraId="0E3E4346" w14:textId="77777777" w:rsidR="009E0085" w:rsidRPr="00F04767" w:rsidRDefault="009E0085" w:rsidP="00C36E2D">
      <w:pPr>
        <w:pStyle w:val="Heading2"/>
      </w:pPr>
      <w:bookmarkStart w:id="242" w:name="_Toc137113511"/>
      <w:bookmarkStart w:id="243" w:name="_Toc137195579"/>
      <w:bookmarkStart w:id="244" w:name="_Toc138155062"/>
      <w:bookmarkStart w:id="245" w:name="_Toc138155166"/>
      <w:bookmarkStart w:id="246" w:name="_Toc142316237"/>
      <w:r w:rsidRPr="00F04767">
        <w:t>information and communication technology (ICT)</w:t>
      </w:r>
      <w:bookmarkEnd w:id="242"/>
      <w:bookmarkEnd w:id="243"/>
      <w:bookmarkEnd w:id="244"/>
      <w:bookmarkEnd w:id="245"/>
      <w:bookmarkEnd w:id="246"/>
    </w:p>
    <w:p w14:paraId="05A77A46" w14:textId="77777777" w:rsidR="009E0085" w:rsidRPr="001B46C4" w:rsidRDefault="009E0085" w:rsidP="009E0085">
      <w:pPr>
        <w:pStyle w:val="BodyText"/>
        <w:spacing w:before="120"/>
        <w:rPr>
          <w:rFonts w:cs="Arial"/>
        </w:rPr>
      </w:pPr>
      <w:r>
        <w:rPr>
          <w:rFonts w:cs="Arial"/>
        </w:rPr>
        <w:t>T</w:t>
      </w:r>
      <w:r w:rsidRPr="001B46C4">
        <w:rPr>
          <w:rFonts w:cs="Arial"/>
        </w:rPr>
        <w:t>echnologies that provide access to information through telecommunications</w:t>
      </w:r>
      <w:r>
        <w:rPr>
          <w:rFonts w:cs="Arial"/>
        </w:rPr>
        <w:t>.</w:t>
      </w:r>
      <w:r w:rsidRPr="001B46C4">
        <w:rPr>
          <w:rFonts w:cs="Arial"/>
        </w:rPr>
        <w:t xml:space="preserve"> </w:t>
      </w:r>
      <w:r>
        <w:rPr>
          <w:rFonts w:cs="Arial"/>
        </w:rPr>
        <w:t>T</w:t>
      </w:r>
      <w:r w:rsidRPr="001B46C4">
        <w:rPr>
          <w:rFonts w:cs="Arial"/>
        </w:rPr>
        <w:t xml:space="preserve">his includes the Internet, wireless networks, computer and network hardware, software, mobile phones/telephony, broadcast media and all types of </w:t>
      </w:r>
      <w:proofErr w:type="gramStart"/>
      <w:r w:rsidRPr="001B46C4">
        <w:rPr>
          <w:rFonts w:cs="Arial"/>
        </w:rPr>
        <w:t>audio</w:t>
      </w:r>
      <w:proofErr w:type="gramEnd"/>
      <w:r w:rsidRPr="001B46C4">
        <w:rPr>
          <w:rFonts w:cs="Arial"/>
        </w:rPr>
        <w:t xml:space="preserve"> and video processing and transmission</w:t>
      </w:r>
      <w:r>
        <w:rPr>
          <w:rFonts w:cs="Arial"/>
        </w:rPr>
        <w:t>.</w:t>
      </w:r>
    </w:p>
    <w:p w14:paraId="3C330E73" w14:textId="1A4E8561" w:rsidR="00CE0B05" w:rsidRPr="00F04767" w:rsidRDefault="008B27A9" w:rsidP="00C36E2D">
      <w:pPr>
        <w:pStyle w:val="Heading2"/>
      </w:pPr>
      <w:bookmarkStart w:id="247" w:name="_Toc137113512"/>
      <w:bookmarkStart w:id="248" w:name="_Toc137195580"/>
      <w:bookmarkStart w:id="249" w:name="_Toc138155063"/>
      <w:bookmarkStart w:id="250" w:name="_Toc138155167"/>
      <w:bookmarkStart w:id="251" w:name="_Toc142316238"/>
      <w:r w:rsidRPr="00F04767">
        <w:lastRenderedPageBreak/>
        <w:t>inherent requirements</w:t>
      </w:r>
      <w:bookmarkEnd w:id="247"/>
      <w:bookmarkEnd w:id="248"/>
      <w:bookmarkEnd w:id="249"/>
      <w:bookmarkEnd w:id="250"/>
      <w:bookmarkEnd w:id="251"/>
      <w:r w:rsidRPr="00F04767">
        <w:t xml:space="preserve"> </w:t>
      </w:r>
    </w:p>
    <w:p w14:paraId="280ABE29" w14:textId="6A3766B1" w:rsidR="00CE0B05" w:rsidRPr="001B46C4" w:rsidRDefault="00B462C0" w:rsidP="003C633D">
      <w:pPr>
        <w:pStyle w:val="BodyText"/>
        <w:spacing w:before="120"/>
        <w:rPr>
          <w:rFonts w:cs="Arial"/>
        </w:rPr>
      </w:pPr>
      <w:r>
        <w:rPr>
          <w:rFonts w:cs="Arial"/>
        </w:rPr>
        <w:t>F</w:t>
      </w:r>
      <w:r w:rsidR="008B27A9" w:rsidRPr="5C169071">
        <w:rPr>
          <w:rFonts w:cs="Arial"/>
        </w:rPr>
        <w:t>undamental parts of a course that must be met by all students for them to be deemed competent; they are the abilities, skills and knowledge students need to complete the course</w:t>
      </w:r>
      <w:r w:rsidR="00525631">
        <w:rPr>
          <w:rFonts w:cs="Arial"/>
        </w:rPr>
        <w:t>.</w:t>
      </w:r>
      <w:r w:rsidR="008B27A9" w:rsidRPr="5C169071">
        <w:rPr>
          <w:rFonts w:cs="Arial"/>
        </w:rPr>
        <w:t xml:space="preserve"> </w:t>
      </w:r>
      <w:r w:rsidR="00525631">
        <w:rPr>
          <w:rFonts w:cs="Arial"/>
        </w:rPr>
        <w:t>R</w:t>
      </w:r>
      <w:r w:rsidR="008B27A9" w:rsidRPr="5C169071">
        <w:rPr>
          <w:rFonts w:cs="Arial"/>
        </w:rPr>
        <w:t>emoval of inherent requirements compromises learning outcomes.</w:t>
      </w:r>
    </w:p>
    <w:p w14:paraId="4DAF68DF" w14:textId="2B546352" w:rsidR="00B1660C" w:rsidRPr="00F04767" w:rsidRDefault="00A53DDD" w:rsidP="00C36E2D">
      <w:pPr>
        <w:pStyle w:val="Heading2"/>
      </w:pPr>
      <w:bookmarkStart w:id="252" w:name="_Toc137113513"/>
      <w:bookmarkStart w:id="253" w:name="_Toc137195581"/>
      <w:bookmarkStart w:id="254" w:name="_Toc138155064"/>
      <w:bookmarkStart w:id="255" w:name="_Toc138155168"/>
      <w:bookmarkStart w:id="256" w:name="_Toc142316239"/>
      <w:r w:rsidRPr="00F04767">
        <w:t>micro credential</w:t>
      </w:r>
      <w:bookmarkEnd w:id="252"/>
      <w:bookmarkEnd w:id="253"/>
      <w:bookmarkEnd w:id="254"/>
      <w:bookmarkEnd w:id="255"/>
      <w:bookmarkEnd w:id="256"/>
    </w:p>
    <w:p w14:paraId="360ABDD6" w14:textId="0BAD7070" w:rsidR="00085DE0" w:rsidRPr="00085DE0" w:rsidRDefault="00085DE0" w:rsidP="00085DE0">
      <w:r w:rsidRPr="00085DE0">
        <w:t>Micro-credentials are short and targeted training products. Micro-credentials in vocational education and training (VET) offer more flexible ways of learning. They also deliver in-time training to meet emerging and urgent skills needs. Micro-credentials support people to move between jobs and industries and can be used as building blocks towards full qualifications.</w:t>
      </w:r>
      <w:r w:rsidR="00EA650F">
        <w:t xml:space="preserve"> </w:t>
      </w:r>
      <w:r w:rsidRPr="00085DE0">
        <w:t xml:space="preserve">Micro credentials also support people to move between jobs and industries and can be used as building blocks towards full qualifications. (Source: </w:t>
      </w:r>
      <w:hyperlink r:id="rId26" w:history="1">
        <w:r w:rsidRPr="006C3960">
          <w:rPr>
            <w:rStyle w:val="Hyperlink"/>
            <w:rFonts w:eastAsiaTheme="minorEastAsia"/>
            <w:i w:val="0"/>
            <w:iCs/>
            <w:lang w:eastAsia="en-US"/>
          </w:rPr>
          <w:t>DEWR</w:t>
        </w:r>
      </w:hyperlink>
      <w:r w:rsidRPr="00085DE0">
        <w:t xml:space="preserve">) </w:t>
      </w:r>
    </w:p>
    <w:p w14:paraId="3E8D0B0B" w14:textId="12A86938" w:rsidR="0069628F" w:rsidRPr="00862CBA" w:rsidRDefault="0069628F" w:rsidP="00C36E2D">
      <w:pPr>
        <w:pStyle w:val="Heading2"/>
        <w:rPr>
          <w:rStyle w:val="Strong"/>
          <w:rFonts w:cs="Arial"/>
          <w:sz w:val="24"/>
          <w:szCs w:val="28"/>
        </w:rPr>
      </w:pPr>
      <w:bookmarkStart w:id="257" w:name="_Toc137113514"/>
      <w:bookmarkStart w:id="258" w:name="_Toc137195582"/>
      <w:bookmarkStart w:id="259" w:name="_Toc138155065"/>
      <w:bookmarkStart w:id="260" w:name="_Toc138155169"/>
      <w:bookmarkStart w:id="261" w:name="_Toc142316240"/>
      <w:r w:rsidRPr="00F04767">
        <w:t>orientation</w:t>
      </w:r>
      <w:bookmarkEnd w:id="257"/>
      <w:bookmarkEnd w:id="258"/>
      <w:bookmarkEnd w:id="259"/>
      <w:bookmarkEnd w:id="260"/>
      <w:bookmarkEnd w:id="261"/>
    </w:p>
    <w:p w14:paraId="5D17B3A6" w14:textId="678BE498" w:rsidR="38169109" w:rsidRPr="001B46C4" w:rsidRDefault="38169109" w:rsidP="003C633D">
      <w:pPr>
        <w:pStyle w:val="BodyText"/>
        <w:spacing w:before="120"/>
        <w:rPr>
          <w:rFonts w:cs="Arial"/>
          <w:color w:val="373737"/>
        </w:rPr>
      </w:pPr>
      <w:r w:rsidRPr="001B46C4">
        <w:rPr>
          <w:rStyle w:val="Strong"/>
          <w:rFonts w:cs="Arial"/>
          <w:b w:val="0"/>
          <w:bCs w:val="0"/>
        </w:rPr>
        <w:t>An orientation occurs prior to a student commencing their course or study. During</w:t>
      </w:r>
      <w:r w:rsidRPr="001B46C4">
        <w:rPr>
          <w:rFonts w:cs="Arial"/>
        </w:rPr>
        <w:t xml:space="preserve"> orientation</w:t>
      </w:r>
      <w:r w:rsidR="004B0174">
        <w:rPr>
          <w:rFonts w:cs="Arial"/>
        </w:rPr>
        <w:t>,</w:t>
      </w:r>
      <w:r w:rsidRPr="001B46C4">
        <w:rPr>
          <w:rFonts w:cs="Arial"/>
        </w:rPr>
        <w:t xml:space="preserve"> students are provided with essential information about the VET provider and the course in which they are enrolled</w:t>
      </w:r>
      <w:r w:rsidRPr="001B46C4">
        <w:rPr>
          <w:rFonts w:cs="Arial"/>
          <w:color w:val="373737"/>
        </w:rPr>
        <w:t xml:space="preserve">. </w:t>
      </w:r>
      <w:r w:rsidRPr="004439B8">
        <w:rPr>
          <w:rFonts w:cs="Arial"/>
          <w:color w:val="000000" w:themeColor="text1"/>
        </w:rPr>
        <w:t>Orientation may include providing the student with information relating to</w:t>
      </w:r>
      <w:r w:rsidR="00527812" w:rsidRPr="004439B8">
        <w:rPr>
          <w:rFonts w:cs="Arial"/>
          <w:color w:val="000000" w:themeColor="text1"/>
        </w:rPr>
        <w:t xml:space="preserve"> </w:t>
      </w:r>
      <w:r w:rsidR="00D40984" w:rsidRPr="004439B8">
        <w:rPr>
          <w:rFonts w:cs="Arial"/>
          <w:color w:val="000000" w:themeColor="text1"/>
        </w:rPr>
        <w:t xml:space="preserve">services and supports available, scheduling, use of </w:t>
      </w:r>
      <w:r w:rsidR="007F5465" w:rsidRPr="004439B8">
        <w:rPr>
          <w:rFonts w:cs="Arial"/>
          <w:color w:val="000000" w:themeColor="text1"/>
        </w:rPr>
        <w:t xml:space="preserve">the </w:t>
      </w:r>
      <w:r w:rsidR="00B74C5A" w:rsidRPr="004439B8">
        <w:rPr>
          <w:rFonts w:cs="Arial"/>
          <w:color w:val="000000" w:themeColor="text1"/>
        </w:rPr>
        <w:t>learning</w:t>
      </w:r>
      <w:r w:rsidR="007F5465" w:rsidRPr="004439B8">
        <w:rPr>
          <w:rFonts w:cs="Arial"/>
          <w:color w:val="000000" w:themeColor="text1"/>
        </w:rPr>
        <w:t xml:space="preserve"> tools and technologies, </w:t>
      </w:r>
      <w:r w:rsidR="009960E8">
        <w:rPr>
          <w:rFonts w:cs="Arial"/>
          <w:color w:val="000000" w:themeColor="text1"/>
        </w:rPr>
        <w:t>on-site</w:t>
      </w:r>
      <w:r w:rsidR="004F1086">
        <w:rPr>
          <w:rFonts w:cs="Arial"/>
          <w:color w:val="000000" w:themeColor="text1"/>
        </w:rPr>
        <w:t xml:space="preserve"> </w:t>
      </w:r>
      <w:r w:rsidR="007F5465" w:rsidRPr="004439B8">
        <w:rPr>
          <w:rFonts w:cs="Arial"/>
          <w:color w:val="000000" w:themeColor="text1"/>
        </w:rPr>
        <w:t xml:space="preserve">tours and instruction about the </w:t>
      </w:r>
      <w:r w:rsidR="00B74C5A" w:rsidRPr="004439B8">
        <w:rPr>
          <w:rFonts w:cs="Arial"/>
          <w:color w:val="000000" w:themeColor="text1"/>
        </w:rPr>
        <w:t>methodologies</w:t>
      </w:r>
      <w:r w:rsidR="007F5465" w:rsidRPr="004439B8">
        <w:rPr>
          <w:rFonts w:cs="Arial"/>
          <w:color w:val="000000" w:themeColor="text1"/>
        </w:rPr>
        <w:t xml:space="preserve"> </w:t>
      </w:r>
      <w:r w:rsidR="00385201" w:rsidRPr="004439B8">
        <w:rPr>
          <w:rFonts w:cs="Arial"/>
          <w:color w:val="000000" w:themeColor="text1"/>
        </w:rPr>
        <w:t>used.</w:t>
      </w:r>
      <w:r w:rsidR="007F5465" w:rsidRPr="004439B8">
        <w:rPr>
          <w:rFonts w:cs="Arial"/>
          <w:color w:val="000000" w:themeColor="text1"/>
        </w:rPr>
        <w:t xml:space="preserve"> </w:t>
      </w:r>
    </w:p>
    <w:p w14:paraId="2666DAE8" w14:textId="09A1D443" w:rsidR="0069628F" w:rsidRPr="00F04767" w:rsidRDefault="0069628F" w:rsidP="00C36E2D">
      <w:pPr>
        <w:pStyle w:val="Heading2"/>
      </w:pPr>
      <w:bookmarkStart w:id="262" w:name="_Toc137113515"/>
      <w:bookmarkStart w:id="263" w:name="_Toc137195583"/>
      <w:bookmarkStart w:id="264" w:name="_Toc138155066"/>
      <w:bookmarkStart w:id="265" w:name="_Toc138155170"/>
      <w:bookmarkStart w:id="266" w:name="_Toc142316241"/>
      <w:r w:rsidRPr="00F04767">
        <w:t>onboarding</w:t>
      </w:r>
      <w:bookmarkEnd w:id="262"/>
      <w:bookmarkEnd w:id="263"/>
      <w:bookmarkEnd w:id="264"/>
      <w:bookmarkEnd w:id="265"/>
      <w:bookmarkEnd w:id="266"/>
    </w:p>
    <w:p w14:paraId="5E838804" w14:textId="6E2D9193" w:rsidR="00E63604" w:rsidRPr="004439B8" w:rsidRDefault="00E93C83" w:rsidP="5C169071">
      <w:pPr>
        <w:pStyle w:val="BodyText"/>
        <w:spacing w:before="120"/>
        <w:rPr>
          <w:rFonts w:cs="Arial"/>
          <w:b/>
          <w:bCs/>
          <w:color w:val="000000" w:themeColor="text1"/>
        </w:rPr>
      </w:pPr>
      <w:r w:rsidRPr="004439B8">
        <w:rPr>
          <w:rFonts w:cs="Arial"/>
          <w:color w:val="000000" w:themeColor="text1"/>
          <w:shd w:val="clear" w:color="auto" w:fill="FFFFFF"/>
        </w:rPr>
        <w:t>The planned actions and processes for familiari</w:t>
      </w:r>
      <w:r w:rsidR="004439B8">
        <w:rPr>
          <w:rFonts w:cs="Arial"/>
          <w:color w:val="000000" w:themeColor="text1"/>
          <w:shd w:val="clear" w:color="auto" w:fill="FFFFFF"/>
        </w:rPr>
        <w:t>s</w:t>
      </w:r>
      <w:r w:rsidRPr="004439B8">
        <w:rPr>
          <w:rFonts w:cs="Arial"/>
          <w:color w:val="000000" w:themeColor="text1"/>
          <w:shd w:val="clear" w:color="auto" w:fill="FFFFFF"/>
        </w:rPr>
        <w:t xml:space="preserve">ing a new student to the training </w:t>
      </w:r>
      <w:r w:rsidR="00E03A1F" w:rsidRPr="004439B8">
        <w:rPr>
          <w:rFonts w:cs="Arial"/>
          <w:color w:val="000000" w:themeColor="text1"/>
          <w:shd w:val="clear" w:color="auto" w:fill="FFFFFF"/>
        </w:rPr>
        <w:t xml:space="preserve">tools and technologies, training and assessment strategies and requirements, supports, </w:t>
      </w:r>
      <w:r w:rsidRPr="004439B8">
        <w:rPr>
          <w:rFonts w:cs="Arial"/>
          <w:color w:val="000000" w:themeColor="text1"/>
          <w:shd w:val="clear" w:color="auto" w:fill="FFFFFF"/>
        </w:rPr>
        <w:t>services and f</w:t>
      </w:r>
      <w:r w:rsidR="00E03A1F" w:rsidRPr="004439B8">
        <w:rPr>
          <w:rFonts w:cs="Arial"/>
          <w:color w:val="000000" w:themeColor="text1"/>
          <w:shd w:val="clear" w:color="auto" w:fill="FFFFFF"/>
        </w:rPr>
        <w:t>a</w:t>
      </w:r>
      <w:r w:rsidRPr="004439B8">
        <w:rPr>
          <w:rFonts w:cs="Arial"/>
          <w:color w:val="000000" w:themeColor="text1"/>
          <w:shd w:val="clear" w:color="auto" w:fill="FFFFFF"/>
        </w:rPr>
        <w:t>cilities</w:t>
      </w:r>
      <w:r w:rsidR="00E03A1F" w:rsidRPr="004439B8">
        <w:rPr>
          <w:rFonts w:cs="Arial"/>
          <w:color w:val="000000" w:themeColor="text1"/>
          <w:shd w:val="clear" w:color="auto" w:fill="FFFFFF"/>
        </w:rPr>
        <w:t xml:space="preserve"> provided by the RTO</w:t>
      </w:r>
      <w:r w:rsidRPr="004439B8">
        <w:rPr>
          <w:rFonts w:cs="Arial"/>
          <w:color w:val="000000" w:themeColor="text1"/>
          <w:shd w:val="clear" w:color="auto" w:fill="FFFFFF"/>
        </w:rPr>
        <w:t>.</w:t>
      </w:r>
    </w:p>
    <w:p w14:paraId="7F820E31" w14:textId="0AEB9C7B" w:rsidR="00463366" w:rsidRPr="001B46C4" w:rsidRDefault="00CA4576" w:rsidP="00C36E2D">
      <w:pPr>
        <w:pStyle w:val="Heading2"/>
      </w:pPr>
      <w:bookmarkStart w:id="267" w:name="_Toc137113516"/>
      <w:bookmarkStart w:id="268" w:name="_Toc137195584"/>
      <w:bookmarkStart w:id="269" w:name="_Toc138155067"/>
      <w:bookmarkStart w:id="270" w:name="_Toc138155171"/>
      <w:bookmarkStart w:id="271" w:name="_Toc142316242"/>
      <w:r>
        <w:t>p</w:t>
      </w:r>
      <w:r w:rsidR="00D72AEF" w:rsidRPr="5C169071">
        <w:t>athway</w:t>
      </w:r>
      <w:r>
        <w:t>/</w:t>
      </w:r>
      <w:r w:rsidR="00D72AEF" w:rsidRPr="5C169071">
        <w:t>s</w:t>
      </w:r>
      <w:bookmarkEnd w:id="267"/>
      <w:bookmarkEnd w:id="268"/>
      <w:bookmarkEnd w:id="269"/>
      <w:bookmarkEnd w:id="270"/>
      <w:bookmarkEnd w:id="271"/>
    </w:p>
    <w:p w14:paraId="55ED0C00" w14:textId="1F2667AF" w:rsidR="008A0474" w:rsidRPr="001B46C4" w:rsidRDefault="00D72AEF" w:rsidP="003C633D">
      <w:pPr>
        <w:pStyle w:val="BodyText"/>
        <w:spacing w:before="120"/>
        <w:rPr>
          <w:rFonts w:cs="Arial"/>
        </w:rPr>
      </w:pPr>
      <w:r w:rsidRPr="001B46C4">
        <w:rPr>
          <w:rFonts w:cs="Arial"/>
        </w:rPr>
        <w:t>Allows students to move through qualification levels with full or partial recognition for the qualifications and/or learning outcomes they already have. (</w:t>
      </w:r>
      <w:r w:rsidR="00385201" w:rsidRPr="001B46C4">
        <w:rPr>
          <w:rFonts w:cs="Arial"/>
        </w:rPr>
        <w:t>Also</w:t>
      </w:r>
      <w:r w:rsidRPr="001B46C4">
        <w:rPr>
          <w:rFonts w:cs="Arial"/>
        </w:rPr>
        <w:t xml:space="preserve"> see credit transfer, recognition of prior learning</w:t>
      </w:r>
      <w:r w:rsidR="00430ED8">
        <w:rPr>
          <w:rFonts w:cs="Arial"/>
        </w:rPr>
        <w:t>.</w:t>
      </w:r>
      <w:r w:rsidRPr="001B46C4">
        <w:rPr>
          <w:rFonts w:cs="Arial"/>
        </w:rPr>
        <w:t xml:space="preserve">) </w:t>
      </w:r>
    </w:p>
    <w:p w14:paraId="516A3E86" w14:textId="10DF235E" w:rsidR="4E69C1A6" w:rsidRPr="001B46C4" w:rsidRDefault="4E69C1A6" w:rsidP="00C36E2D">
      <w:pPr>
        <w:pStyle w:val="Heading2"/>
      </w:pPr>
      <w:bookmarkStart w:id="272" w:name="_Toc137113517"/>
      <w:bookmarkStart w:id="273" w:name="_Toc137195585"/>
      <w:bookmarkStart w:id="274" w:name="_Toc138155068"/>
      <w:bookmarkStart w:id="275" w:name="_Toc138155172"/>
      <w:bookmarkStart w:id="276" w:name="_Toc142316243"/>
      <w:r w:rsidRPr="001B46C4">
        <w:t>participation</w:t>
      </w:r>
      <w:bookmarkEnd w:id="272"/>
      <w:bookmarkEnd w:id="273"/>
      <w:bookmarkEnd w:id="274"/>
      <w:bookmarkEnd w:id="275"/>
      <w:bookmarkEnd w:id="276"/>
    </w:p>
    <w:p w14:paraId="4616531C" w14:textId="4D122462" w:rsidR="008A0474" w:rsidRPr="001B46C4" w:rsidRDefault="00721562" w:rsidP="003C633D">
      <w:pPr>
        <w:pStyle w:val="BodyText"/>
        <w:spacing w:before="120"/>
        <w:rPr>
          <w:rFonts w:cs="Arial"/>
        </w:rPr>
      </w:pPr>
      <w:r>
        <w:rPr>
          <w:rFonts w:cs="Arial"/>
        </w:rPr>
        <w:t>A</w:t>
      </w:r>
      <w:r w:rsidR="00C2660D" w:rsidRPr="001B46C4">
        <w:rPr>
          <w:rFonts w:cs="Arial"/>
        </w:rPr>
        <w:t xml:space="preserve">ll students can access and engage with the </w:t>
      </w:r>
      <w:r w:rsidR="00EB3E25" w:rsidRPr="001B46C4">
        <w:rPr>
          <w:rFonts w:cs="Arial"/>
        </w:rPr>
        <w:t>learning</w:t>
      </w:r>
      <w:r w:rsidR="00C2660D" w:rsidRPr="001B46C4">
        <w:rPr>
          <w:rFonts w:cs="Arial"/>
        </w:rPr>
        <w:t xml:space="preserve"> activities, resources and materials, services, supports and facilities</w:t>
      </w:r>
      <w:r w:rsidR="00EB3E25" w:rsidRPr="001B46C4">
        <w:rPr>
          <w:rFonts w:cs="Arial"/>
        </w:rPr>
        <w:t xml:space="preserve"> </w:t>
      </w:r>
      <w:r w:rsidR="00E70129" w:rsidRPr="001B46C4">
        <w:rPr>
          <w:rFonts w:cs="Arial"/>
        </w:rPr>
        <w:t xml:space="preserve">on an equal basis with others, and </w:t>
      </w:r>
      <w:r w:rsidR="00EB3E25" w:rsidRPr="001B46C4">
        <w:rPr>
          <w:rFonts w:cs="Arial"/>
        </w:rPr>
        <w:t xml:space="preserve">without barriers. </w:t>
      </w:r>
    </w:p>
    <w:p w14:paraId="07F27B02" w14:textId="11E41651" w:rsidR="00463366" w:rsidRPr="001B46C4" w:rsidRDefault="00A73B48" w:rsidP="00C36E2D">
      <w:pPr>
        <w:pStyle w:val="Heading2"/>
      </w:pPr>
      <w:bookmarkStart w:id="277" w:name="_Toc137113518"/>
      <w:bookmarkStart w:id="278" w:name="_Toc137195586"/>
      <w:bookmarkStart w:id="279" w:name="_Toc138155069"/>
      <w:bookmarkStart w:id="280" w:name="_Toc138155173"/>
      <w:bookmarkStart w:id="281" w:name="_Toc142316244"/>
      <w:r w:rsidRPr="001B46C4">
        <w:t>p</w:t>
      </w:r>
      <w:r w:rsidR="00A74B00" w:rsidRPr="001B46C4">
        <w:t xml:space="preserve">ractice </w:t>
      </w:r>
      <w:r w:rsidR="002176D3">
        <w:t>guides</w:t>
      </w:r>
      <w:bookmarkEnd w:id="277"/>
      <w:bookmarkEnd w:id="278"/>
      <w:bookmarkEnd w:id="279"/>
      <w:bookmarkEnd w:id="280"/>
      <w:bookmarkEnd w:id="281"/>
    </w:p>
    <w:p w14:paraId="721E4DBD" w14:textId="189D615C" w:rsidR="004C7558" w:rsidRPr="0015302D" w:rsidRDefault="00055E08" w:rsidP="003852FC">
      <w:pPr>
        <w:pStyle w:val="NoSpacing"/>
        <w:rPr>
          <w:rStyle w:val="Hyperlink"/>
        </w:rPr>
      </w:pPr>
      <w:r>
        <w:rPr>
          <w:rFonts w:eastAsia="Calibri" w:cs="Arial"/>
        </w:rPr>
        <w:t>G</w:t>
      </w:r>
      <w:r w:rsidR="00EA5FD9" w:rsidRPr="5C169071">
        <w:rPr>
          <w:rFonts w:eastAsia="Calibri" w:cs="Arial"/>
        </w:rPr>
        <w:t xml:space="preserve">uides based on the key steps of the learner journey and aligned to the </w:t>
      </w:r>
      <w:hyperlink r:id="rId27" w:history="1">
        <w:r w:rsidR="00EA5FD9" w:rsidRPr="002D7182">
          <w:rPr>
            <w:rStyle w:val="Hyperlink"/>
          </w:rPr>
          <w:t>Disability Standards for Education</w:t>
        </w:r>
        <w:r w:rsidR="009B4D9D" w:rsidRPr="002D7182">
          <w:rPr>
            <w:rStyle w:val="Hyperlink"/>
          </w:rPr>
          <w:t xml:space="preserve"> 20</w:t>
        </w:r>
        <w:r w:rsidR="00566E5F" w:rsidRPr="002D7182">
          <w:rPr>
            <w:rStyle w:val="Hyperlink"/>
          </w:rPr>
          <w:t>0</w:t>
        </w:r>
        <w:r w:rsidR="009B4D9D" w:rsidRPr="002D7182">
          <w:rPr>
            <w:rStyle w:val="Hyperlink"/>
          </w:rPr>
          <w:t>5</w:t>
        </w:r>
        <w:r w:rsidR="00177010" w:rsidRPr="002D7182">
          <w:rPr>
            <w:rStyle w:val="Hyperlink"/>
          </w:rPr>
          <w:t xml:space="preserve"> </w:t>
        </w:r>
        <w:r w:rsidR="00B5126A" w:rsidRPr="002D7182">
          <w:rPr>
            <w:rStyle w:val="Hyperlink"/>
          </w:rPr>
          <w:t xml:space="preserve">(Cth) </w:t>
        </w:r>
        <w:r w:rsidR="00177010" w:rsidRPr="002D7182">
          <w:rPr>
            <w:rStyle w:val="Hyperlink"/>
          </w:rPr>
          <w:t>(DSE)</w:t>
        </w:r>
      </w:hyperlink>
      <w:r w:rsidR="00EA5FD9" w:rsidRPr="5C169071">
        <w:rPr>
          <w:rFonts w:eastAsia="Calibri" w:cs="Arial"/>
        </w:rPr>
        <w:t xml:space="preserve">. Each guide presents an overview and explanation of an element of the practice, and practice considerations and checkpoints. The guides include </w:t>
      </w:r>
      <w:proofErr w:type="gramStart"/>
      <w:r w:rsidR="00EA5FD9" w:rsidRPr="5C169071">
        <w:rPr>
          <w:rFonts w:eastAsia="Calibri" w:cs="Arial"/>
        </w:rPr>
        <w:t>a brief summary</w:t>
      </w:r>
      <w:proofErr w:type="gramEnd"/>
      <w:r w:rsidR="00EA5FD9" w:rsidRPr="5C169071">
        <w:rPr>
          <w:rFonts w:eastAsia="Calibri" w:cs="Arial"/>
        </w:rPr>
        <w:t xml:space="preserve"> of how they relate to the regulatory framework</w:t>
      </w:r>
      <w:r w:rsidR="00DF5059">
        <w:rPr>
          <w:rFonts w:eastAsia="Calibri" w:cs="Arial"/>
        </w:rPr>
        <w:t>.</w:t>
      </w:r>
      <w:r w:rsidR="00EA5FD9" w:rsidRPr="5C169071">
        <w:rPr>
          <w:rFonts w:eastAsia="Calibri" w:cs="Arial"/>
        </w:rPr>
        <w:t xml:space="preserve"> </w:t>
      </w:r>
      <w:r w:rsidR="00DF5059">
        <w:rPr>
          <w:rFonts w:eastAsia="Calibri" w:cs="Arial"/>
        </w:rPr>
        <w:t>They also</w:t>
      </w:r>
      <w:r w:rsidR="00EA5FD9" w:rsidRPr="5C169071">
        <w:rPr>
          <w:rFonts w:eastAsia="Calibri" w:cs="Arial"/>
        </w:rPr>
        <w:t xml:space="preserve"> recommend free</w:t>
      </w:r>
      <w:r w:rsidR="00DF5059">
        <w:rPr>
          <w:rFonts w:eastAsia="Calibri" w:cs="Arial"/>
        </w:rPr>
        <w:t>,</w:t>
      </w:r>
      <w:r w:rsidR="00EA5FD9" w:rsidRPr="5C169071">
        <w:rPr>
          <w:rFonts w:eastAsia="Calibri" w:cs="Arial"/>
        </w:rPr>
        <w:t xml:space="preserve"> accessible resources and training for RTOs staff and </w:t>
      </w:r>
      <w:r w:rsidR="008C3B7D">
        <w:rPr>
          <w:rFonts w:eastAsia="Calibri" w:cs="Arial"/>
        </w:rPr>
        <w:t>trainers and assessors</w:t>
      </w:r>
      <w:r w:rsidR="00EA5FD9" w:rsidRPr="5C169071">
        <w:rPr>
          <w:rFonts w:eastAsia="Calibri" w:cs="Arial"/>
        </w:rPr>
        <w:t xml:space="preserve">. </w:t>
      </w:r>
      <w:r w:rsidR="00B85764">
        <w:rPr>
          <w:rFonts w:eastAsia="Calibri" w:cs="Arial"/>
        </w:rPr>
        <w:t>Practice guides</w:t>
      </w:r>
      <w:r w:rsidR="00B85764" w:rsidRPr="5C169071">
        <w:rPr>
          <w:rFonts w:eastAsia="Calibri" w:cs="Arial"/>
        </w:rPr>
        <w:t xml:space="preserve"> </w:t>
      </w:r>
      <w:r w:rsidR="00EA5FD9" w:rsidRPr="5C169071">
        <w:rPr>
          <w:rFonts w:eastAsia="Calibri" w:cs="Arial"/>
        </w:rPr>
        <w:t xml:space="preserve">aim to build capability to better support students with disability and meet the obligations as outlined in the </w:t>
      </w:r>
      <w:hyperlink r:id="rId28" w:history="1">
        <w:r w:rsidR="00471A0B" w:rsidRPr="002D7182">
          <w:rPr>
            <w:rStyle w:val="Hyperlink"/>
          </w:rPr>
          <w:t>Disability Discrimination Act 1992 (Cth) (DDA)</w:t>
        </w:r>
      </w:hyperlink>
      <w:r w:rsidR="00EA5FD9" w:rsidRPr="5C169071">
        <w:rPr>
          <w:rFonts w:eastAsia="Calibri" w:cs="Arial"/>
        </w:rPr>
        <w:t xml:space="preserve">, </w:t>
      </w:r>
      <w:proofErr w:type="spellStart"/>
      <w:r w:rsidR="00EA5FD9" w:rsidRPr="5C169071">
        <w:rPr>
          <w:rFonts w:eastAsia="Calibri" w:cs="Arial"/>
        </w:rPr>
        <w:t>DSE</w:t>
      </w:r>
      <w:proofErr w:type="spellEnd"/>
      <w:r w:rsidR="00EA5FD9" w:rsidRPr="5C169071">
        <w:rPr>
          <w:rFonts w:eastAsia="Calibri" w:cs="Arial"/>
        </w:rPr>
        <w:t xml:space="preserve"> and </w:t>
      </w:r>
      <w:hyperlink r:id="rId29" w:history="1">
        <w:r w:rsidR="00FE7569" w:rsidRPr="002D7182">
          <w:rPr>
            <w:rStyle w:val="Hyperlink"/>
          </w:rPr>
          <w:t xml:space="preserve">Standards for Registered Training </w:t>
        </w:r>
        <w:r w:rsidR="00FE7569" w:rsidRPr="002D7182">
          <w:rPr>
            <w:rStyle w:val="Hyperlink"/>
          </w:rPr>
          <w:lastRenderedPageBreak/>
          <w:t>Organisations (RTOs) 2015 (Cth)</w:t>
        </w:r>
      </w:hyperlink>
      <w:r w:rsidR="00EA5FD9" w:rsidRPr="5C169071">
        <w:rPr>
          <w:rFonts w:eastAsia="Calibri" w:cs="Arial"/>
        </w:rPr>
        <w:t>.</w:t>
      </w:r>
      <w:r w:rsidR="004C7558">
        <w:rPr>
          <w:rFonts w:eastAsia="Calibri" w:cs="Arial"/>
        </w:rPr>
        <w:t xml:space="preserve"> </w:t>
      </w:r>
      <w:r w:rsidR="004C7558" w:rsidRPr="003852FC">
        <w:t xml:space="preserve">These practice guides are part of the </w:t>
      </w:r>
      <w:r w:rsidR="004C7558" w:rsidRPr="003852FC">
        <w:rPr>
          <w:i/>
          <w:iCs/>
        </w:rPr>
        <w:t xml:space="preserve">Supporting Students with Disability in VET project </w:t>
      </w:r>
      <w:r w:rsidR="004C7558" w:rsidRPr="003852FC">
        <w:t xml:space="preserve">available on the ADCET website at </w:t>
      </w:r>
      <w:hyperlink r:id="rId30" w:history="1">
        <w:r w:rsidR="00A96EF0" w:rsidRPr="0015302D">
          <w:rPr>
            <w:rStyle w:val="Hyperlink"/>
          </w:rPr>
          <w:t>https://www.adcet.edu.au/vet</w:t>
        </w:r>
      </w:hyperlink>
      <w:r w:rsidR="00B47B48" w:rsidRPr="00B47B48">
        <w:t>.</w:t>
      </w:r>
    </w:p>
    <w:p w14:paraId="4B145D4A" w14:textId="77777777" w:rsidR="00EC6ED8" w:rsidRPr="001B46C4" w:rsidRDefault="00EC6ED8" w:rsidP="00C36E2D">
      <w:pPr>
        <w:pStyle w:val="Heading2"/>
      </w:pPr>
      <w:bookmarkStart w:id="282" w:name="_Toc137113519"/>
      <w:bookmarkStart w:id="283" w:name="_Toc137195587"/>
      <w:bookmarkStart w:id="284" w:name="_Toc138155070"/>
      <w:bookmarkStart w:id="285" w:name="_Toc138155174"/>
      <w:bookmarkStart w:id="286" w:name="_Toc142316245"/>
      <w:r w:rsidRPr="5C169071">
        <w:rPr>
          <w:bCs/>
        </w:rPr>
        <w:t xml:space="preserve">practice </w:t>
      </w:r>
      <w:r w:rsidRPr="5C169071">
        <w:t>illustrations</w:t>
      </w:r>
      <w:bookmarkEnd w:id="282"/>
      <w:bookmarkEnd w:id="283"/>
      <w:bookmarkEnd w:id="284"/>
      <w:bookmarkEnd w:id="285"/>
      <w:bookmarkEnd w:id="286"/>
      <w:r w:rsidRPr="5C169071">
        <w:t xml:space="preserve"> </w:t>
      </w:r>
    </w:p>
    <w:p w14:paraId="674BAD6E" w14:textId="44536A83" w:rsidR="00EC6ED8" w:rsidRPr="001B46C4" w:rsidRDefault="00F92B44" w:rsidP="00EC6ED8">
      <w:pPr>
        <w:pStyle w:val="BodyText"/>
        <w:spacing w:before="120"/>
        <w:rPr>
          <w:rStyle w:val="normaltextrun"/>
          <w:rFonts w:cs="Arial"/>
          <w:color w:val="000000"/>
          <w:shd w:val="clear" w:color="auto" w:fill="FFFFFF"/>
        </w:rPr>
      </w:pPr>
      <w:r>
        <w:rPr>
          <w:rStyle w:val="normaltextrun"/>
          <w:rFonts w:cs="Arial"/>
          <w:color w:val="000000"/>
          <w:shd w:val="clear" w:color="auto" w:fill="FFFFFF"/>
        </w:rPr>
        <w:t>P</w:t>
      </w:r>
      <w:r w:rsidR="00EC6ED8" w:rsidRPr="00F92B44">
        <w:rPr>
          <w:rStyle w:val="normaltextrun"/>
          <w:rFonts w:cs="Arial"/>
          <w:color w:val="000000"/>
          <w:shd w:val="clear" w:color="auto" w:fill="FFFFFF"/>
        </w:rPr>
        <w:t>ractical</w:t>
      </w:r>
      <w:r w:rsidR="00EC6ED8" w:rsidRPr="001B46C4">
        <w:rPr>
          <w:rStyle w:val="normaltextrun"/>
          <w:rFonts w:cs="Arial"/>
          <w:color w:val="000000"/>
          <w:shd w:val="clear" w:color="auto" w:fill="FFFFFF"/>
        </w:rPr>
        <w:t xml:space="preserve"> examples </w:t>
      </w:r>
      <w:r w:rsidR="00575412">
        <w:rPr>
          <w:rStyle w:val="normaltextrun"/>
          <w:rFonts w:cs="Arial"/>
          <w:color w:val="000000"/>
          <w:shd w:val="clear" w:color="auto" w:fill="FFFFFF"/>
        </w:rPr>
        <w:t xml:space="preserve">highlighting situations </w:t>
      </w:r>
      <w:r w:rsidR="00EC6ED8" w:rsidRPr="001B46C4">
        <w:rPr>
          <w:rStyle w:val="normaltextrun"/>
          <w:rFonts w:cs="Arial"/>
          <w:color w:val="000000"/>
          <w:shd w:val="clear" w:color="auto" w:fill="FFFFFF"/>
        </w:rPr>
        <w:t xml:space="preserve">that may occur for students with disability when participating and studying a course in the VET </w:t>
      </w:r>
      <w:r w:rsidR="00ED2BEE">
        <w:rPr>
          <w:rStyle w:val="normaltextrun"/>
          <w:rFonts w:cs="Arial"/>
          <w:color w:val="000000"/>
          <w:shd w:val="clear" w:color="auto" w:fill="FFFFFF"/>
        </w:rPr>
        <w:t>s</w:t>
      </w:r>
      <w:r w:rsidR="00EC6ED8" w:rsidRPr="001B46C4">
        <w:rPr>
          <w:rStyle w:val="normaltextrun"/>
          <w:rFonts w:cs="Arial"/>
          <w:color w:val="000000"/>
          <w:shd w:val="clear" w:color="auto" w:fill="FFFFFF"/>
        </w:rPr>
        <w:t xml:space="preserve">ector. The illustrations of practice aim to demonstrate the links to the </w:t>
      </w:r>
      <w:hyperlink r:id="rId31" w:history="1">
        <w:r w:rsidR="00F26B30" w:rsidRPr="00AB47F4">
          <w:rPr>
            <w:rStyle w:val="Hyperlink"/>
            <w:iCs/>
          </w:rPr>
          <w:t>Disability Discrimination Act 1992 (</w:t>
        </w:r>
        <w:proofErr w:type="spellStart"/>
        <w:r w:rsidR="00F26B30" w:rsidRPr="00AB47F4">
          <w:rPr>
            <w:rStyle w:val="Hyperlink"/>
            <w:iCs/>
          </w:rPr>
          <w:t>Cth</w:t>
        </w:r>
        <w:proofErr w:type="spellEnd"/>
        <w:r w:rsidR="00F26B30" w:rsidRPr="00AB47F4">
          <w:rPr>
            <w:rStyle w:val="Hyperlink"/>
            <w:iCs/>
          </w:rPr>
          <w:t>) (DDA)</w:t>
        </w:r>
      </w:hyperlink>
      <w:r w:rsidR="00EC6ED8" w:rsidRPr="001B46C4">
        <w:rPr>
          <w:rStyle w:val="normaltextrun"/>
          <w:rFonts w:cs="Arial"/>
          <w:color w:val="000000"/>
          <w:shd w:val="clear" w:color="auto" w:fill="FFFFFF"/>
        </w:rPr>
        <w:t xml:space="preserve">, </w:t>
      </w:r>
      <w:hyperlink r:id="rId32" w:history="1">
        <w:r w:rsidR="00690AB5" w:rsidRPr="00AB47F4">
          <w:rPr>
            <w:rStyle w:val="Hyperlink"/>
            <w:iCs/>
          </w:rPr>
          <w:t>Disability Standards for Education 2005 (</w:t>
        </w:r>
        <w:proofErr w:type="spellStart"/>
        <w:r w:rsidR="00690AB5" w:rsidRPr="00AB47F4">
          <w:rPr>
            <w:rStyle w:val="Hyperlink"/>
            <w:iCs/>
          </w:rPr>
          <w:t>Cth</w:t>
        </w:r>
        <w:proofErr w:type="spellEnd"/>
        <w:r w:rsidR="00690AB5" w:rsidRPr="00AB47F4">
          <w:rPr>
            <w:rStyle w:val="Hyperlink"/>
            <w:iCs/>
          </w:rPr>
          <w:t>) (</w:t>
        </w:r>
        <w:proofErr w:type="spellStart"/>
        <w:r w:rsidR="00690AB5" w:rsidRPr="00AB47F4">
          <w:rPr>
            <w:rStyle w:val="Hyperlink"/>
            <w:iCs/>
          </w:rPr>
          <w:t>DSE</w:t>
        </w:r>
        <w:proofErr w:type="spellEnd"/>
        <w:r w:rsidR="00690AB5" w:rsidRPr="00AB47F4">
          <w:rPr>
            <w:rStyle w:val="Hyperlink"/>
            <w:iCs/>
          </w:rPr>
          <w:t>)</w:t>
        </w:r>
      </w:hyperlink>
      <w:r w:rsidR="00177010">
        <w:rPr>
          <w:rStyle w:val="normaltextrun"/>
          <w:rFonts w:cs="Arial"/>
          <w:color w:val="000000"/>
          <w:shd w:val="clear" w:color="auto" w:fill="FFFFFF"/>
        </w:rPr>
        <w:t xml:space="preserve"> </w:t>
      </w:r>
      <w:r w:rsidR="00EC6ED8" w:rsidRPr="001B46C4">
        <w:rPr>
          <w:rStyle w:val="normaltextrun"/>
          <w:rFonts w:cs="Arial"/>
          <w:color w:val="000000"/>
          <w:shd w:val="clear" w:color="auto" w:fill="FFFFFF"/>
        </w:rPr>
        <w:t>and</w:t>
      </w:r>
      <w:r w:rsidR="00EC6ED8">
        <w:rPr>
          <w:rStyle w:val="normaltextrun"/>
          <w:rFonts w:cs="Arial"/>
          <w:color w:val="000000"/>
          <w:shd w:val="clear" w:color="auto" w:fill="FFFFFF"/>
        </w:rPr>
        <w:t xml:space="preserve"> </w:t>
      </w:r>
      <w:hyperlink r:id="rId33" w:history="1">
        <w:r w:rsidR="0000109F" w:rsidRPr="00AB47F4">
          <w:rPr>
            <w:rStyle w:val="Hyperlink"/>
            <w:iCs/>
          </w:rPr>
          <w:t>Standards for Registered Training Organisations (RTOs) 2015 (</w:t>
        </w:r>
        <w:proofErr w:type="spellStart"/>
        <w:r w:rsidR="0000109F" w:rsidRPr="00AB47F4">
          <w:rPr>
            <w:rStyle w:val="Hyperlink"/>
            <w:iCs/>
          </w:rPr>
          <w:t>Cth</w:t>
        </w:r>
        <w:proofErr w:type="spellEnd"/>
        <w:r w:rsidR="0000109F" w:rsidRPr="00AB47F4">
          <w:rPr>
            <w:rStyle w:val="Hyperlink"/>
            <w:iCs/>
          </w:rPr>
          <w:t>)</w:t>
        </w:r>
      </w:hyperlink>
      <w:r w:rsidR="00EC6ED8" w:rsidRPr="001B46C4">
        <w:rPr>
          <w:rStyle w:val="normaltextrun"/>
          <w:rFonts w:cs="Arial"/>
          <w:color w:val="000000"/>
          <w:shd w:val="clear" w:color="auto" w:fill="FFFFFF"/>
        </w:rPr>
        <w:t xml:space="preserve"> and provide potential options for adjustments and resolutions for an example provided.</w:t>
      </w:r>
    </w:p>
    <w:p w14:paraId="5D495516" w14:textId="21C22F47" w:rsidR="00EC6ED8" w:rsidRPr="0015302D" w:rsidRDefault="00EC6ED8" w:rsidP="0015302D">
      <w:r w:rsidRPr="001B46C4">
        <w:rPr>
          <w:rStyle w:val="normaltextrun"/>
          <w:rFonts w:cs="Arial"/>
          <w:color w:val="000000"/>
          <w:shd w:val="clear" w:color="auto" w:fill="FFFFFF"/>
          <w:lang w:val="en-US"/>
        </w:rPr>
        <w:t xml:space="preserve">The intent is to assist in building the capability of RTOs to understand their obligations under the </w:t>
      </w:r>
      <w:proofErr w:type="spellStart"/>
      <w:r w:rsidR="003B07ED">
        <w:rPr>
          <w:rStyle w:val="normaltextrun"/>
          <w:rFonts w:cs="Arial"/>
          <w:color w:val="000000"/>
          <w:shd w:val="clear" w:color="auto" w:fill="FFFFFF"/>
          <w:lang w:val="en-US"/>
        </w:rPr>
        <w:t>DSE</w:t>
      </w:r>
      <w:proofErr w:type="spellEnd"/>
      <w:r w:rsidRPr="001B46C4">
        <w:rPr>
          <w:rStyle w:val="normaltextrun"/>
          <w:rFonts w:cs="Arial"/>
          <w:color w:val="000000"/>
          <w:shd w:val="clear" w:color="auto" w:fill="FFFFFF"/>
          <w:lang w:val="en-US"/>
        </w:rPr>
        <w:t xml:space="preserve"> and be confident in supporting the rights of students with </w:t>
      </w:r>
      <w:proofErr w:type="gramStart"/>
      <w:r w:rsidRPr="001B46C4">
        <w:rPr>
          <w:rStyle w:val="normaltextrun"/>
          <w:rFonts w:cs="Arial"/>
          <w:color w:val="000000"/>
          <w:shd w:val="clear" w:color="auto" w:fill="FFFFFF"/>
          <w:lang w:val="en-US"/>
        </w:rPr>
        <w:t>disability</w:t>
      </w:r>
      <w:proofErr w:type="gramEnd"/>
      <w:r w:rsidRPr="001B46C4">
        <w:rPr>
          <w:rStyle w:val="normaltextrun"/>
          <w:rFonts w:cs="Arial"/>
          <w:color w:val="000000"/>
          <w:shd w:val="clear" w:color="auto" w:fill="FFFFFF"/>
          <w:lang w:val="en-US"/>
        </w:rPr>
        <w:t>.</w:t>
      </w:r>
      <w:r w:rsidR="004C7558">
        <w:rPr>
          <w:rStyle w:val="normaltextrun"/>
          <w:rFonts w:cs="Arial"/>
          <w:color w:val="000000"/>
          <w:shd w:val="clear" w:color="auto" w:fill="FFFFFF"/>
          <w:lang w:val="en-US"/>
        </w:rPr>
        <w:t xml:space="preserve"> </w:t>
      </w:r>
      <w:r w:rsidR="004C7558">
        <w:t xml:space="preserve">These practice illustrations are part of the </w:t>
      </w:r>
      <w:r w:rsidR="004C7558" w:rsidRPr="0015302D">
        <w:rPr>
          <w:i/>
          <w:iCs/>
        </w:rPr>
        <w:t xml:space="preserve">Supporting Students with Disability in VET project </w:t>
      </w:r>
      <w:r w:rsidR="004C7558">
        <w:t xml:space="preserve">available on the ADCET website at </w:t>
      </w:r>
      <w:hyperlink r:id="rId34" w:history="1">
        <w:r w:rsidR="00954CE2" w:rsidRPr="00954CE2">
          <w:rPr>
            <w:rStyle w:val="Hyperlink"/>
            <w:rFonts w:eastAsiaTheme="minorEastAsia"/>
            <w:lang w:eastAsia="en-US"/>
          </w:rPr>
          <w:t>https://www.adcet.edu.au/vet</w:t>
        </w:r>
      </w:hyperlink>
      <w:r w:rsidR="00683689" w:rsidRPr="00683689">
        <w:t>.</w:t>
      </w:r>
    </w:p>
    <w:p w14:paraId="61CB9D5D" w14:textId="3C4E3483" w:rsidR="0069628F" w:rsidRPr="001B46C4" w:rsidRDefault="0069628F" w:rsidP="00C36E2D">
      <w:pPr>
        <w:pStyle w:val="Heading2"/>
      </w:pPr>
      <w:bookmarkStart w:id="287" w:name="_Toc137113520"/>
      <w:bookmarkStart w:id="288" w:name="_Toc137195588"/>
      <w:bookmarkStart w:id="289" w:name="_Toc138155071"/>
      <w:bookmarkStart w:id="290" w:name="_Toc138155175"/>
      <w:bookmarkStart w:id="291" w:name="_Toc142316246"/>
      <w:r w:rsidRPr="001B46C4">
        <w:t>pre-enrolment</w:t>
      </w:r>
      <w:bookmarkEnd w:id="287"/>
      <w:bookmarkEnd w:id="288"/>
      <w:bookmarkEnd w:id="289"/>
      <w:bookmarkEnd w:id="290"/>
      <w:bookmarkEnd w:id="291"/>
    </w:p>
    <w:p w14:paraId="4786AE2C" w14:textId="03F15479" w:rsidR="4E69C1A6" w:rsidRPr="001B46C4" w:rsidRDefault="0041388F" w:rsidP="003C633D">
      <w:pPr>
        <w:pStyle w:val="BodyText"/>
        <w:spacing w:before="120"/>
        <w:rPr>
          <w:rFonts w:eastAsia="Calibri" w:cs="Arial"/>
        </w:rPr>
      </w:pPr>
      <w:r>
        <w:rPr>
          <w:rFonts w:eastAsia="Calibri" w:cs="Arial"/>
        </w:rPr>
        <w:t>T</w:t>
      </w:r>
      <w:r w:rsidR="002477E0" w:rsidRPr="5C169071">
        <w:rPr>
          <w:rFonts w:eastAsia="Calibri" w:cs="Arial"/>
        </w:rPr>
        <w:t>he</w:t>
      </w:r>
      <w:r w:rsidR="00466B46" w:rsidRPr="5C169071">
        <w:rPr>
          <w:rFonts w:eastAsia="Calibri" w:cs="Arial"/>
        </w:rPr>
        <w:t xml:space="preserve"> time and actions </w:t>
      </w:r>
      <w:r w:rsidR="00B41119">
        <w:rPr>
          <w:rFonts w:eastAsia="Calibri" w:cs="Arial"/>
        </w:rPr>
        <w:t>occurring</w:t>
      </w:r>
      <w:r w:rsidR="00B41119" w:rsidRPr="5C169071">
        <w:rPr>
          <w:rFonts w:eastAsia="Calibri" w:cs="Arial"/>
        </w:rPr>
        <w:t xml:space="preserve"> </w:t>
      </w:r>
      <w:r w:rsidR="00466B46" w:rsidRPr="5C169071">
        <w:rPr>
          <w:rFonts w:eastAsia="Calibri" w:cs="Arial"/>
        </w:rPr>
        <w:t xml:space="preserve">before someone enrols in </w:t>
      </w:r>
      <w:r w:rsidR="002561F7">
        <w:rPr>
          <w:rFonts w:eastAsia="Calibri" w:cs="Arial"/>
        </w:rPr>
        <w:t>VET</w:t>
      </w:r>
      <w:r w:rsidR="00466B46" w:rsidRPr="5C169071">
        <w:rPr>
          <w:rFonts w:eastAsia="Calibri" w:cs="Arial"/>
        </w:rPr>
        <w:t xml:space="preserve"> </w:t>
      </w:r>
      <w:r w:rsidR="00385201" w:rsidRPr="5C169071">
        <w:rPr>
          <w:rFonts w:eastAsia="Calibri" w:cs="Arial"/>
        </w:rPr>
        <w:t>pathways</w:t>
      </w:r>
      <w:r w:rsidR="00E850D2" w:rsidRPr="5C169071">
        <w:rPr>
          <w:rFonts w:eastAsia="Calibri" w:cs="Arial"/>
        </w:rPr>
        <w:t xml:space="preserve">. It is the </w:t>
      </w:r>
      <w:r w:rsidR="002477E0" w:rsidRPr="5C169071">
        <w:rPr>
          <w:rFonts w:eastAsia="Calibri" w:cs="Arial"/>
        </w:rPr>
        <w:t xml:space="preserve">method by which </w:t>
      </w:r>
      <w:r w:rsidR="00385201" w:rsidRPr="5C169071">
        <w:rPr>
          <w:rFonts w:eastAsia="Calibri" w:cs="Arial"/>
        </w:rPr>
        <w:t xml:space="preserve">the </w:t>
      </w:r>
      <w:r w:rsidR="002477E0" w:rsidRPr="5C169071">
        <w:rPr>
          <w:rFonts w:eastAsia="Calibri" w:cs="Arial"/>
        </w:rPr>
        <w:t xml:space="preserve">student raises awareness of pathways and choices, </w:t>
      </w:r>
      <w:r w:rsidR="00E850D2" w:rsidRPr="5C169071">
        <w:rPr>
          <w:rFonts w:eastAsia="Calibri" w:cs="Arial"/>
        </w:rPr>
        <w:t>gather</w:t>
      </w:r>
      <w:r w:rsidR="00385201" w:rsidRPr="5C169071">
        <w:rPr>
          <w:rFonts w:eastAsia="Calibri" w:cs="Arial"/>
        </w:rPr>
        <w:t>s and explores</w:t>
      </w:r>
      <w:r w:rsidR="00E850D2" w:rsidRPr="5C169071">
        <w:rPr>
          <w:rFonts w:eastAsia="Calibri" w:cs="Arial"/>
        </w:rPr>
        <w:t xml:space="preserve"> information about study pathways and options,</w:t>
      </w:r>
      <w:r w:rsidR="00761A6B" w:rsidRPr="5C169071">
        <w:rPr>
          <w:rFonts w:eastAsia="Calibri" w:cs="Arial"/>
        </w:rPr>
        <w:t xml:space="preserve"> </w:t>
      </w:r>
      <w:r w:rsidR="0052306D">
        <w:rPr>
          <w:rFonts w:eastAsia="Calibri" w:cs="Arial"/>
        </w:rPr>
        <w:t xml:space="preserve">and </w:t>
      </w:r>
      <w:r w:rsidR="00761A6B" w:rsidRPr="5C169071">
        <w:rPr>
          <w:rFonts w:eastAsia="Calibri" w:cs="Arial"/>
        </w:rPr>
        <w:t>plans and</w:t>
      </w:r>
      <w:r w:rsidR="00E850D2" w:rsidRPr="5C169071">
        <w:rPr>
          <w:rFonts w:eastAsia="Calibri" w:cs="Arial"/>
        </w:rPr>
        <w:t xml:space="preserve"> </w:t>
      </w:r>
      <w:r w:rsidR="002477E0" w:rsidRPr="5C169071">
        <w:rPr>
          <w:rFonts w:eastAsia="Calibri" w:cs="Arial"/>
        </w:rPr>
        <w:t>select</w:t>
      </w:r>
      <w:r w:rsidR="00E850D2" w:rsidRPr="5C169071">
        <w:rPr>
          <w:rFonts w:eastAsia="Calibri" w:cs="Arial"/>
        </w:rPr>
        <w:t>s</w:t>
      </w:r>
      <w:r w:rsidR="002477E0" w:rsidRPr="5C169071">
        <w:rPr>
          <w:rFonts w:eastAsia="Calibri" w:cs="Arial"/>
        </w:rPr>
        <w:t xml:space="preserve"> courses</w:t>
      </w:r>
      <w:r w:rsidR="00761A6B" w:rsidRPr="5C169071">
        <w:rPr>
          <w:rFonts w:eastAsia="Calibri" w:cs="Arial"/>
        </w:rPr>
        <w:t xml:space="preserve"> in prepara</w:t>
      </w:r>
      <w:r w:rsidR="00385201" w:rsidRPr="5C169071">
        <w:rPr>
          <w:rFonts w:eastAsia="Calibri" w:cs="Arial"/>
        </w:rPr>
        <w:t>t</w:t>
      </w:r>
      <w:r w:rsidR="00761A6B" w:rsidRPr="5C169071">
        <w:rPr>
          <w:rFonts w:eastAsia="Calibri" w:cs="Arial"/>
        </w:rPr>
        <w:t>ion for application and enrolment. These activities assist the student to make informed choices.</w:t>
      </w:r>
    </w:p>
    <w:p w14:paraId="59FCD74D" w14:textId="77ADFF18" w:rsidR="008E210C" w:rsidRPr="001B46C4" w:rsidRDefault="008E210C" w:rsidP="00C36E2D">
      <w:pPr>
        <w:pStyle w:val="Heading2"/>
      </w:pPr>
      <w:bookmarkStart w:id="292" w:name="_Toc137113521"/>
      <w:bookmarkStart w:id="293" w:name="_Toc137195589"/>
      <w:bookmarkStart w:id="294" w:name="_Toc138155072"/>
      <w:bookmarkStart w:id="295" w:name="_Toc138155176"/>
      <w:bookmarkStart w:id="296" w:name="_Toc142316247"/>
      <w:r w:rsidRPr="001B46C4">
        <w:t>principles of assessment</w:t>
      </w:r>
      <w:bookmarkEnd w:id="292"/>
      <w:bookmarkEnd w:id="293"/>
      <w:bookmarkEnd w:id="294"/>
      <w:bookmarkEnd w:id="295"/>
      <w:bookmarkEnd w:id="296"/>
      <w:r w:rsidRPr="001B46C4">
        <w:t xml:space="preserve"> </w:t>
      </w:r>
    </w:p>
    <w:p w14:paraId="5674717B" w14:textId="5C426040" w:rsidR="00A74B00" w:rsidRPr="001B46C4" w:rsidRDefault="00FE2A8A" w:rsidP="003C633D">
      <w:pPr>
        <w:pStyle w:val="BodyText"/>
        <w:spacing w:before="120"/>
        <w:rPr>
          <w:rFonts w:cs="Arial"/>
        </w:rPr>
      </w:pPr>
      <w:r w:rsidRPr="001B46C4">
        <w:rPr>
          <w:rFonts w:cs="Arial"/>
        </w:rPr>
        <w:t>The four principles of assessment</w:t>
      </w:r>
      <w:r w:rsidR="00964F57">
        <w:rPr>
          <w:rFonts w:cs="Arial"/>
        </w:rPr>
        <w:t xml:space="preserve"> –</w:t>
      </w:r>
      <w:r w:rsidRPr="001B46C4">
        <w:rPr>
          <w:rFonts w:cs="Arial"/>
        </w:rPr>
        <w:t xml:space="preserve"> fairness, flexibility, </w:t>
      </w:r>
      <w:r w:rsidR="00B54206" w:rsidRPr="001B46C4">
        <w:rPr>
          <w:rFonts w:cs="Arial"/>
        </w:rPr>
        <w:t xml:space="preserve">validity and </w:t>
      </w:r>
      <w:r w:rsidR="00385201" w:rsidRPr="001B46C4">
        <w:rPr>
          <w:rFonts w:cs="Arial"/>
        </w:rPr>
        <w:t>reliability</w:t>
      </w:r>
      <w:r w:rsidR="00B54206" w:rsidRPr="001B46C4">
        <w:rPr>
          <w:rFonts w:cs="Arial"/>
        </w:rPr>
        <w:t xml:space="preserve"> </w:t>
      </w:r>
      <w:r w:rsidR="00964F57">
        <w:rPr>
          <w:rFonts w:cs="Arial"/>
        </w:rPr>
        <w:t xml:space="preserve">– </w:t>
      </w:r>
      <w:r w:rsidR="00B54206" w:rsidRPr="001B46C4">
        <w:rPr>
          <w:rFonts w:cs="Arial"/>
        </w:rPr>
        <w:t xml:space="preserve">aim to support </w:t>
      </w:r>
      <w:r w:rsidR="00385201" w:rsidRPr="001B46C4">
        <w:rPr>
          <w:rFonts w:cs="Arial"/>
        </w:rPr>
        <w:t>robust</w:t>
      </w:r>
      <w:r w:rsidR="00B54206" w:rsidRPr="001B46C4">
        <w:rPr>
          <w:rFonts w:cs="Arial"/>
        </w:rPr>
        <w:t xml:space="preserve"> </w:t>
      </w:r>
      <w:r w:rsidR="003F084E">
        <w:rPr>
          <w:rFonts w:cs="Arial"/>
        </w:rPr>
        <w:t>a</w:t>
      </w:r>
      <w:r w:rsidR="00B54206" w:rsidRPr="001B46C4">
        <w:rPr>
          <w:rFonts w:cs="Arial"/>
        </w:rPr>
        <w:t xml:space="preserve">nd </w:t>
      </w:r>
      <w:r w:rsidR="00862CBA" w:rsidRPr="001B46C4">
        <w:rPr>
          <w:rFonts w:cs="Arial"/>
        </w:rPr>
        <w:t>rigoro</w:t>
      </w:r>
      <w:r w:rsidR="00862CBA">
        <w:rPr>
          <w:rFonts w:cs="Arial"/>
        </w:rPr>
        <w:t>us</w:t>
      </w:r>
      <w:r w:rsidR="00B54206" w:rsidRPr="001B46C4">
        <w:rPr>
          <w:rFonts w:cs="Arial"/>
        </w:rPr>
        <w:t xml:space="preserve"> assessment systems, processes and tools. </w:t>
      </w:r>
    </w:p>
    <w:p w14:paraId="2EA11B75" w14:textId="415F17F4" w:rsidR="00E63604" w:rsidRPr="00F04767" w:rsidRDefault="00E63604" w:rsidP="00C36E2D">
      <w:pPr>
        <w:pStyle w:val="Heading2"/>
      </w:pPr>
      <w:bookmarkStart w:id="297" w:name="_Toc137113522"/>
      <w:bookmarkStart w:id="298" w:name="_Toc137195590"/>
      <w:bookmarkStart w:id="299" w:name="_Toc138155073"/>
      <w:bookmarkStart w:id="300" w:name="_Toc138155177"/>
      <w:bookmarkStart w:id="301" w:name="_Toc142316248"/>
      <w:r w:rsidRPr="00F04767">
        <w:t>print disability</w:t>
      </w:r>
      <w:bookmarkEnd w:id="297"/>
      <w:bookmarkEnd w:id="298"/>
      <w:bookmarkEnd w:id="299"/>
      <w:bookmarkEnd w:id="300"/>
      <w:bookmarkEnd w:id="301"/>
    </w:p>
    <w:p w14:paraId="75A73563" w14:textId="4D0789E6" w:rsidR="00E63604" w:rsidRPr="001B46C4" w:rsidRDefault="008B5DCC" w:rsidP="003C633D">
      <w:pPr>
        <w:pStyle w:val="BodyText"/>
        <w:spacing w:before="120"/>
        <w:rPr>
          <w:rFonts w:cs="Arial"/>
        </w:rPr>
      </w:pPr>
      <w:r>
        <w:rPr>
          <w:rFonts w:cs="Arial"/>
        </w:rPr>
        <w:t>I</w:t>
      </w:r>
      <w:r w:rsidR="00E63604" w:rsidRPr="001B46C4">
        <w:rPr>
          <w:rFonts w:cs="Arial"/>
        </w:rPr>
        <w:t>nab</w:t>
      </w:r>
      <w:r>
        <w:rPr>
          <w:rFonts w:cs="Arial"/>
        </w:rPr>
        <w:t>ility</w:t>
      </w:r>
      <w:r w:rsidR="00E63604" w:rsidRPr="001B46C4">
        <w:rPr>
          <w:rFonts w:cs="Arial"/>
        </w:rPr>
        <w:t xml:space="preserve"> to</w:t>
      </w:r>
      <w:r w:rsidR="003F084E">
        <w:rPr>
          <w:rFonts w:cs="Arial"/>
        </w:rPr>
        <w:t xml:space="preserve"> </w:t>
      </w:r>
      <w:r>
        <w:rPr>
          <w:rFonts w:cs="Arial"/>
        </w:rPr>
        <w:t>(</w:t>
      </w:r>
      <w:r w:rsidR="003F084E">
        <w:rPr>
          <w:rFonts w:cs="Arial"/>
        </w:rPr>
        <w:t>or difficulty</w:t>
      </w:r>
      <w:r>
        <w:rPr>
          <w:rFonts w:cs="Arial"/>
        </w:rPr>
        <w:t xml:space="preserve"> with)</w:t>
      </w:r>
      <w:r w:rsidR="00E63604" w:rsidRPr="001B46C4">
        <w:rPr>
          <w:rFonts w:cs="Arial"/>
        </w:rPr>
        <w:t xml:space="preserve"> access</w:t>
      </w:r>
      <w:r w:rsidR="003F084E">
        <w:rPr>
          <w:rFonts w:cs="Arial"/>
        </w:rPr>
        <w:t>ing</w:t>
      </w:r>
      <w:r w:rsidR="00E63604" w:rsidRPr="001B46C4">
        <w:rPr>
          <w:rFonts w:cs="Arial"/>
        </w:rPr>
        <w:t xml:space="preserve"> printed text</w:t>
      </w:r>
      <w:r w:rsidR="003F084E">
        <w:rPr>
          <w:rFonts w:cs="Arial"/>
        </w:rPr>
        <w:t xml:space="preserve"> due to disability</w:t>
      </w:r>
      <w:r w:rsidR="00E63604" w:rsidRPr="001B46C4">
        <w:rPr>
          <w:rFonts w:cs="Arial"/>
        </w:rPr>
        <w:t>.</w:t>
      </w:r>
    </w:p>
    <w:p w14:paraId="63DE7997" w14:textId="5E9EBAFB" w:rsidR="006A4FA8" w:rsidRPr="001B46C4" w:rsidRDefault="006A4FA8" w:rsidP="00C36E2D">
      <w:pPr>
        <w:pStyle w:val="Heading2"/>
      </w:pPr>
      <w:bookmarkStart w:id="302" w:name="_Toc137113523"/>
      <w:bookmarkStart w:id="303" w:name="_Toc137195591"/>
      <w:bookmarkStart w:id="304" w:name="_Toc138155074"/>
      <w:bookmarkStart w:id="305" w:name="_Toc138155178"/>
      <w:bookmarkStart w:id="306" w:name="_Toc142316249"/>
      <w:r w:rsidRPr="001B46C4">
        <w:t>prospective student</w:t>
      </w:r>
      <w:bookmarkEnd w:id="302"/>
      <w:bookmarkEnd w:id="303"/>
      <w:bookmarkEnd w:id="304"/>
      <w:bookmarkEnd w:id="305"/>
      <w:bookmarkEnd w:id="306"/>
    </w:p>
    <w:p w14:paraId="04587404" w14:textId="77777777" w:rsidR="000C4B02" w:rsidRDefault="00275AF1" w:rsidP="000C4B02">
      <w:pPr>
        <w:pStyle w:val="BodyText"/>
        <w:spacing w:before="120"/>
        <w:rPr>
          <w:rFonts w:cs="Arial"/>
        </w:rPr>
      </w:pPr>
      <w:r>
        <w:rPr>
          <w:rFonts w:cs="Arial"/>
        </w:rPr>
        <w:t>P</w:t>
      </w:r>
      <w:r w:rsidR="006A4FA8" w:rsidRPr="001B46C4">
        <w:rPr>
          <w:rFonts w:cs="Arial"/>
        </w:rPr>
        <w:t xml:space="preserve">erson who approaches </w:t>
      </w:r>
      <w:r>
        <w:rPr>
          <w:rFonts w:cs="Arial"/>
        </w:rPr>
        <w:t xml:space="preserve">an </w:t>
      </w:r>
      <w:r w:rsidR="00EC6ED8">
        <w:rPr>
          <w:rFonts w:cs="Arial"/>
        </w:rPr>
        <w:t xml:space="preserve">RTO </w:t>
      </w:r>
      <w:r w:rsidR="006A4FA8" w:rsidRPr="001B46C4">
        <w:rPr>
          <w:rFonts w:cs="Arial"/>
        </w:rPr>
        <w:t xml:space="preserve">about seeking admission to, or applying for enrolment in, the </w:t>
      </w:r>
      <w:r w:rsidR="008A0474" w:rsidRPr="001B46C4">
        <w:rPr>
          <w:rFonts w:cs="Arial"/>
        </w:rPr>
        <w:t>institution.</w:t>
      </w:r>
    </w:p>
    <w:p w14:paraId="5571A35A" w14:textId="59253B15" w:rsidR="00B441E3" w:rsidRPr="00F20D14" w:rsidRDefault="00B441E3" w:rsidP="00F20D14">
      <w:pPr>
        <w:pStyle w:val="Heading2"/>
        <w:rPr>
          <w:rStyle w:val="Strong"/>
          <w:rFonts w:cs="Arial"/>
          <w:b w:val="0"/>
          <w:bCs w:val="0"/>
        </w:rPr>
      </w:pPr>
      <w:bookmarkStart w:id="307" w:name="_Toc137113524"/>
      <w:bookmarkStart w:id="308" w:name="_Toc137195592"/>
      <w:bookmarkStart w:id="309" w:name="_Toc138155075"/>
      <w:bookmarkStart w:id="310" w:name="_Toc138155179"/>
      <w:bookmarkStart w:id="311" w:name="_Toc142316250"/>
      <w:r w:rsidRPr="00F20D14">
        <w:t>qualification</w:t>
      </w:r>
      <w:bookmarkEnd w:id="307"/>
      <w:bookmarkEnd w:id="308"/>
      <w:bookmarkEnd w:id="309"/>
      <w:bookmarkEnd w:id="310"/>
      <w:bookmarkEnd w:id="311"/>
    </w:p>
    <w:p w14:paraId="0FBEFF48" w14:textId="10E6F9ED" w:rsidR="00B441E3" w:rsidRPr="003F084E" w:rsidRDefault="00E9232B" w:rsidP="00E9232B">
      <w:pPr>
        <w:rPr>
          <w:rStyle w:val="Strong"/>
          <w:rFonts w:cs="Arial"/>
          <w:b w:val="0"/>
          <w:bCs w:val="0"/>
        </w:rPr>
      </w:pPr>
      <w:r w:rsidRPr="004439B8">
        <w:rPr>
          <w:rStyle w:val="Strong"/>
          <w:rFonts w:cs="Arial"/>
          <w:b w:val="0"/>
          <w:bCs w:val="0"/>
        </w:rPr>
        <w:t xml:space="preserve">Formal certification, issued by </w:t>
      </w:r>
      <w:r w:rsidR="005122E3">
        <w:rPr>
          <w:rStyle w:val="Strong"/>
          <w:rFonts w:cs="Arial"/>
          <w:b w:val="0"/>
          <w:bCs w:val="0"/>
        </w:rPr>
        <w:t>an RTO</w:t>
      </w:r>
      <w:r w:rsidRPr="004439B8">
        <w:rPr>
          <w:rStyle w:val="Strong"/>
          <w:rFonts w:cs="Arial"/>
          <w:b w:val="0"/>
          <w:bCs w:val="0"/>
        </w:rPr>
        <w:t>, in recognition that a person has achieved learning outcomes or competencies relevant to identified individual, professional, industry or community needs.</w:t>
      </w:r>
    </w:p>
    <w:p w14:paraId="4C25033E" w14:textId="6CA1A189" w:rsidR="00E63604" w:rsidRPr="00F04767" w:rsidRDefault="00E63604" w:rsidP="00C36E2D">
      <w:pPr>
        <w:pStyle w:val="Heading2"/>
      </w:pPr>
      <w:bookmarkStart w:id="312" w:name="_Toc137113525"/>
      <w:bookmarkStart w:id="313" w:name="_Toc137195593"/>
      <w:bookmarkStart w:id="314" w:name="_Toc138155076"/>
      <w:bookmarkStart w:id="315" w:name="_Toc138155180"/>
      <w:bookmarkStart w:id="316" w:name="_Toc142316251"/>
      <w:r w:rsidRPr="00F04767">
        <w:t>reasonable adjustment</w:t>
      </w:r>
      <w:bookmarkEnd w:id="312"/>
      <w:bookmarkEnd w:id="313"/>
      <w:bookmarkEnd w:id="314"/>
      <w:bookmarkEnd w:id="315"/>
      <w:bookmarkEnd w:id="316"/>
    </w:p>
    <w:p w14:paraId="6C5E7AAC" w14:textId="4A9FBB97" w:rsidR="00A370B4" w:rsidRDefault="0041581B" w:rsidP="00A370B4">
      <w:pPr>
        <w:pStyle w:val="BodyText"/>
        <w:spacing w:before="120"/>
        <w:rPr>
          <w:rFonts w:eastAsiaTheme="majorEastAsia" w:cstheme="majorBidi"/>
          <w:color w:val="2F5496" w:themeColor="accent1" w:themeShade="BF"/>
          <w:sz w:val="28"/>
          <w:shd w:val="clear" w:color="auto" w:fill="FFFFFF"/>
        </w:rPr>
      </w:pPr>
      <w:r>
        <w:rPr>
          <w:rFonts w:cs="Arial"/>
        </w:rPr>
        <w:t>L</w:t>
      </w:r>
      <w:r w:rsidR="00E63604" w:rsidRPr="001B46C4">
        <w:rPr>
          <w:rFonts w:cs="Arial"/>
        </w:rPr>
        <w:t>egislative term that, for VET, refers to a measure or action taken by an education provider to enable learners with disability to participate in education and training on the same basis as learners without disability.</w:t>
      </w:r>
      <w:r w:rsidR="0015302D">
        <w:rPr>
          <w:rFonts w:cs="Arial"/>
        </w:rPr>
        <w:t xml:space="preserve"> </w:t>
      </w:r>
      <w:r w:rsidR="006D38A5" w:rsidRPr="001B46C4">
        <w:rPr>
          <w:rFonts w:cs="Arial"/>
        </w:rPr>
        <w:t>The nature and range of adjustment to an assessment tool or assessment method</w:t>
      </w:r>
      <w:r w:rsidR="00D905B9">
        <w:rPr>
          <w:rFonts w:cs="Arial"/>
        </w:rPr>
        <w:t>,</w:t>
      </w:r>
      <w:r w:rsidR="006D38A5" w:rsidRPr="001B46C4">
        <w:rPr>
          <w:rFonts w:cs="Arial"/>
        </w:rPr>
        <w:t xml:space="preserve"> which will ensure valid, </w:t>
      </w:r>
      <w:r w:rsidR="00EC6ED8">
        <w:rPr>
          <w:rFonts w:cs="Arial"/>
        </w:rPr>
        <w:t>authentic</w:t>
      </w:r>
      <w:r w:rsidR="006D38A5" w:rsidRPr="001B46C4">
        <w:rPr>
          <w:rFonts w:cs="Arial"/>
        </w:rPr>
        <w:t xml:space="preserve"> and </w:t>
      </w:r>
      <w:r w:rsidR="006D38A5" w:rsidRPr="001B46C4">
        <w:rPr>
          <w:rFonts w:cs="Arial"/>
        </w:rPr>
        <w:lastRenderedPageBreak/>
        <w:t xml:space="preserve">sufficient evidence is </w:t>
      </w:r>
      <w:r w:rsidR="00385201" w:rsidRPr="001B46C4">
        <w:rPr>
          <w:rFonts w:cs="Arial"/>
        </w:rPr>
        <w:t>gathered</w:t>
      </w:r>
      <w:r w:rsidR="006D38A5" w:rsidRPr="001B46C4">
        <w:rPr>
          <w:rFonts w:cs="Arial"/>
        </w:rPr>
        <w:t xml:space="preserve"> to make reliable assessment decisions to meet the characteristics of the person(s) being assessed.</w:t>
      </w:r>
      <w:bookmarkStart w:id="317" w:name="_Toc137113526"/>
      <w:bookmarkStart w:id="318" w:name="_Toc137195594"/>
      <w:bookmarkStart w:id="319" w:name="_Toc138155077"/>
      <w:bookmarkStart w:id="320" w:name="_Toc138155181"/>
    </w:p>
    <w:p w14:paraId="46554973" w14:textId="0D7C15D6" w:rsidR="00083E1D" w:rsidRDefault="00083E1D" w:rsidP="00C36E2D">
      <w:pPr>
        <w:pStyle w:val="Heading2"/>
        <w:rPr>
          <w:shd w:val="clear" w:color="auto" w:fill="FFFFFF"/>
        </w:rPr>
      </w:pPr>
      <w:bookmarkStart w:id="321" w:name="_Toc142316252"/>
      <w:r>
        <w:rPr>
          <w:shd w:val="clear" w:color="auto" w:fill="FFFFFF"/>
        </w:rPr>
        <w:t>r</w:t>
      </w:r>
      <w:r w:rsidRPr="001B46C4">
        <w:rPr>
          <w:shd w:val="clear" w:color="auto" w:fill="FFFFFF"/>
        </w:rPr>
        <w:t xml:space="preserve">ecognition of </w:t>
      </w:r>
      <w:r>
        <w:rPr>
          <w:shd w:val="clear" w:color="auto" w:fill="FFFFFF"/>
        </w:rPr>
        <w:t>p</w:t>
      </w:r>
      <w:r w:rsidRPr="001B46C4">
        <w:rPr>
          <w:shd w:val="clear" w:color="auto" w:fill="FFFFFF"/>
        </w:rPr>
        <w:t xml:space="preserve">rior </w:t>
      </w:r>
      <w:r>
        <w:rPr>
          <w:shd w:val="clear" w:color="auto" w:fill="FFFFFF"/>
        </w:rPr>
        <w:t>l</w:t>
      </w:r>
      <w:r w:rsidRPr="001B46C4">
        <w:rPr>
          <w:shd w:val="clear" w:color="auto" w:fill="FFFFFF"/>
        </w:rPr>
        <w:t>earning (</w:t>
      </w:r>
      <w:proofErr w:type="spellStart"/>
      <w:r w:rsidRPr="001B46C4">
        <w:rPr>
          <w:shd w:val="clear" w:color="auto" w:fill="FFFFFF"/>
        </w:rPr>
        <w:t>RPL</w:t>
      </w:r>
      <w:proofErr w:type="spellEnd"/>
      <w:r w:rsidRPr="001B46C4">
        <w:rPr>
          <w:shd w:val="clear" w:color="auto" w:fill="FFFFFF"/>
        </w:rPr>
        <w:t>)</w:t>
      </w:r>
      <w:bookmarkEnd w:id="317"/>
      <w:bookmarkEnd w:id="318"/>
      <w:bookmarkEnd w:id="319"/>
      <w:bookmarkEnd w:id="320"/>
      <w:bookmarkEnd w:id="321"/>
    </w:p>
    <w:p w14:paraId="50EF9C44" w14:textId="77777777" w:rsidR="00083E1D" w:rsidRPr="001866F7" w:rsidRDefault="00083E1D" w:rsidP="00083E1D">
      <w:pPr>
        <w:spacing w:before="120" w:after="120"/>
        <w:rPr>
          <w:rFonts w:cs="Arial"/>
          <w:shd w:val="clear" w:color="auto" w:fill="FFFFFF"/>
        </w:rPr>
      </w:pPr>
      <w:r>
        <w:rPr>
          <w:rFonts w:cs="Arial"/>
          <w:shd w:val="clear" w:color="auto" w:fill="FFFFFF"/>
        </w:rPr>
        <w:t>A</w:t>
      </w:r>
      <w:r w:rsidRPr="001866F7">
        <w:rPr>
          <w:rFonts w:cs="Arial"/>
          <w:shd w:val="clear" w:color="auto" w:fill="FFFFFF"/>
        </w:rPr>
        <w:t>ssessment</w:t>
      </w:r>
      <w:r>
        <w:rPr>
          <w:rFonts w:cs="Arial"/>
          <w:shd w:val="clear" w:color="auto" w:fill="FFFFFF"/>
        </w:rPr>
        <w:t xml:space="preserve"> </w:t>
      </w:r>
      <w:r w:rsidRPr="001866F7">
        <w:rPr>
          <w:rFonts w:cs="Arial"/>
          <w:shd w:val="clear" w:color="auto" w:fill="FFFFFF"/>
        </w:rPr>
        <w:t xml:space="preserve">process that </w:t>
      </w:r>
      <w:r>
        <w:rPr>
          <w:rFonts w:cs="Arial"/>
          <w:shd w:val="clear" w:color="auto" w:fill="FFFFFF"/>
        </w:rPr>
        <w:t>judges</w:t>
      </w:r>
      <w:r w:rsidRPr="001866F7">
        <w:rPr>
          <w:rFonts w:cs="Arial"/>
          <w:shd w:val="clear" w:color="auto" w:fill="FFFFFF"/>
        </w:rPr>
        <w:t xml:space="preserve"> </w:t>
      </w:r>
      <w:r>
        <w:rPr>
          <w:rFonts w:cs="Arial"/>
          <w:shd w:val="clear" w:color="auto" w:fill="FFFFFF"/>
        </w:rPr>
        <w:t>an individual’s</w:t>
      </w:r>
      <w:r w:rsidRPr="001866F7">
        <w:rPr>
          <w:rFonts w:cs="Arial"/>
          <w:shd w:val="clear" w:color="auto" w:fill="FFFFFF"/>
        </w:rPr>
        <w:t xml:space="preserve"> competency/s that may have been acquired through formal, non-formal and informal learning to determine the extent to which that individual meets the requirements specified in the training package or VET accredited courses.</w:t>
      </w:r>
    </w:p>
    <w:p w14:paraId="0D5AC471" w14:textId="343F483F" w:rsidR="00A74B00" w:rsidRPr="001B46C4" w:rsidRDefault="00D80CDF" w:rsidP="00C36E2D">
      <w:pPr>
        <w:pStyle w:val="Heading2"/>
        <w:rPr>
          <w:shd w:val="clear" w:color="auto" w:fill="FFFFFF"/>
        </w:rPr>
      </w:pPr>
      <w:bookmarkStart w:id="322" w:name="_Toc137113527"/>
      <w:bookmarkStart w:id="323" w:name="_Toc137195595"/>
      <w:bookmarkStart w:id="324" w:name="_Toc138155078"/>
      <w:bookmarkStart w:id="325" w:name="_Toc138155182"/>
      <w:bookmarkStart w:id="326" w:name="_Toc142316253"/>
      <w:r>
        <w:rPr>
          <w:shd w:val="clear" w:color="auto" w:fill="FFFFFF"/>
        </w:rPr>
        <w:t>r</w:t>
      </w:r>
      <w:r w:rsidR="00A74B00" w:rsidRPr="001B46C4">
        <w:rPr>
          <w:shd w:val="clear" w:color="auto" w:fill="FFFFFF"/>
        </w:rPr>
        <w:t xml:space="preserve">egistered </w:t>
      </w:r>
      <w:r>
        <w:rPr>
          <w:shd w:val="clear" w:color="auto" w:fill="FFFFFF"/>
        </w:rPr>
        <w:t>t</w:t>
      </w:r>
      <w:r w:rsidR="00A74B00" w:rsidRPr="001B46C4">
        <w:rPr>
          <w:shd w:val="clear" w:color="auto" w:fill="FFFFFF"/>
        </w:rPr>
        <w:t xml:space="preserve">raining </w:t>
      </w:r>
      <w:r>
        <w:rPr>
          <w:shd w:val="clear" w:color="auto" w:fill="FFFFFF"/>
        </w:rPr>
        <w:t>o</w:t>
      </w:r>
      <w:r w:rsidR="00A74B00" w:rsidRPr="001B46C4">
        <w:rPr>
          <w:shd w:val="clear" w:color="auto" w:fill="FFFFFF"/>
        </w:rPr>
        <w:t>rganisation (RTO)</w:t>
      </w:r>
      <w:bookmarkEnd w:id="322"/>
      <w:bookmarkEnd w:id="323"/>
      <w:bookmarkEnd w:id="324"/>
      <w:bookmarkEnd w:id="325"/>
      <w:bookmarkEnd w:id="326"/>
    </w:p>
    <w:p w14:paraId="318556AD" w14:textId="22D1CEC1" w:rsidR="00EC6ED8" w:rsidRPr="001B46C4" w:rsidRDefault="006918F5" w:rsidP="00EC6ED8">
      <w:pPr>
        <w:spacing w:before="120" w:after="120"/>
        <w:rPr>
          <w:rFonts w:cs="Arial"/>
          <w:shd w:val="clear" w:color="auto" w:fill="FFFFFF"/>
        </w:rPr>
      </w:pPr>
      <w:r>
        <w:rPr>
          <w:rFonts w:cs="Arial"/>
          <w:shd w:val="clear" w:color="auto" w:fill="FFFFFF"/>
        </w:rPr>
        <w:t>T</w:t>
      </w:r>
      <w:r w:rsidR="00EC6ED8" w:rsidRPr="001B46C4">
        <w:rPr>
          <w:rFonts w:cs="Arial"/>
          <w:shd w:val="clear" w:color="auto" w:fill="FFFFFF"/>
        </w:rPr>
        <w:t xml:space="preserve">raining organisation registered with </w:t>
      </w:r>
      <w:hyperlink r:id="rId35" w:history="1">
        <w:r w:rsidR="001B4ADD">
          <w:rPr>
            <w:rStyle w:val="Hyperlink"/>
            <w:rFonts w:cs="Arial"/>
          </w:rPr>
          <w:t>Australian Skills Quality Authority (</w:t>
        </w:r>
        <w:proofErr w:type="spellStart"/>
        <w:r w:rsidR="001B4ADD">
          <w:rPr>
            <w:rStyle w:val="Hyperlink"/>
            <w:rFonts w:cs="Arial"/>
          </w:rPr>
          <w:t>ASQA</w:t>
        </w:r>
        <w:proofErr w:type="spellEnd"/>
        <w:r w:rsidR="001B4ADD">
          <w:rPr>
            <w:rStyle w:val="Hyperlink"/>
            <w:rFonts w:cs="Arial"/>
          </w:rPr>
          <w:t>)</w:t>
        </w:r>
      </w:hyperlink>
      <w:r w:rsidR="00EC6ED8">
        <w:rPr>
          <w:rFonts w:cs="Arial"/>
          <w:shd w:val="clear" w:color="auto" w:fill="FFFFFF"/>
        </w:rPr>
        <w:t xml:space="preserve">, </w:t>
      </w:r>
      <w:hyperlink r:id="rId36" w:history="1">
        <w:r w:rsidR="00C4778E" w:rsidRPr="005F5417">
          <w:rPr>
            <w:rStyle w:val="Hyperlink"/>
          </w:rPr>
          <w:t>Victorian Registration &amp; Qualifications Authority (</w:t>
        </w:r>
        <w:proofErr w:type="spellStart"/>
        <w:r w:rsidR="00C4778E" w:rsidRPr="005F5417">
          <w:rPr>
            <w:rStyle w:val="Hyperlink"/>
          </w:rPr>
          <w:t>VRQA</w:t>
        </w:r>
        <w:proofErr w:type="spellEnd"/>
        <w:r w:rsidR="00C4778E" w:rsidRPr="005F5417">
          <w:rPr>
            <w:rStyle w:val="Hyperlink"/>
          </w:rPr>
          <w:t>)</w:t>
        </w:r>
      </w:hyperlink>
      <w:r w:rsidR="00EC6ED8">
        <w:rPr>
          <w:rFonts w:cs="Arial"/>
          <w:shd w:val="clear" w:color="auto" w:fill="FFFFFF"/>
        </w:rPr>
        <w:t xml:space="preserve"> or </w:t>
      </w:r>
      <w:hyperlink r:id="rId37" w:history="1">
        <w:r w:rsidR="00DE09F2" w:rsidRPr="001925EC">
          <w:rPr>
            <w:rStyle w:val="Hyperlink"/>
          </w:rPr>
          <w:t>Training Accreditation Council (TAC) (WA)</w:t>
        </w:r>
      </w:hyperlink>
      <w:r w:rsidR="00EC6ED8" w:rsidRPr="001B46C4">
        <w:rPr>
          <w:rFonts w:cs="Arial"/>
          <w:shd w:val="clear" w:color="auto" w:fill="FFFFFF"/>
        </w:rPr>
        <w:t xml:space="preserve"> in accordance with the requirements of the VET Quality Framework, to provide specific VET and/or assessment services (includes </w:t>
      </w:r>
      <w:r w:rsidR="008B38A3">
        <w:rPr>
          <w:rFonts w:cs="Arial"/>
          <w:shd w:val="clear" w:color="auto" w:fill="FFFFFF"/>
        </w:rPr>
        <w:t>technical and further education [</w:t>
      </w:r>
      <w:r w:rsidR="00EC6ED8" w:rsidRPr="001B46C4">
        <w:rPr>
          <w:rFonts w:cs="Arial"/>
          <w:shd w:val="clear" w:color="auto" w:fill="FFFFFF"/>
        </w:rPr>
        <w:t>TAFE</w:t>
      </w:r>
      <w:r w:rsidR="008B38A3">
        <w:rPr>
          <w:rFonts w:cs="Arial"/>
          <w:shd w:val="clear" w:color="auto" w:fill="FFFFFF"/>
        </w:rPr>
        <w:t>]</w:t>
      </w:r>
      <w:r w:rsidR="00EC6ED8">
        <w:rPr>
          <w:rFonts w:cs="Arial"/>
          <w:shd w:val="clear" w:color="auto" w:fill="FFFFFF"/>
        </w:rPr>
        <w:t>, community, enterprise</w:t>
      </w:r>
      <w:r w:rsidR="00EC6ED8" w:rsidRPr="001B46C4">
        <w:rPr>
          <w:rFonts w:cs="Arial"/>
          <w:shd w:val="clear" w:color="auto" w:fill="FFFFFF"/>
        </w:rPr>
        <w:t xml:space="preserve"> and private/independent training providers).</w:t>
      </w:r>
    </w:p>
    <w:p w14:paraId="58315FED" w14:textId="23111E07" w:rsidR="00F8290E" w:rsidRPr="001B46C4" w:rsidRDefault="00A73B48" w:rsidP="00C36E2D">
      <w:pPr>
        <w:pStyle w:val="Heading2"/>
      </w:pPr>
      <w:bookmarkStart w:id="327" w:name="_Toc137113528"/>
      <w:bookmarkStart w:id="328" w:name="_Toc137195596"/>
      <w:bookmarkStart w:id="329" w:name="_Toc138155079"/>
      <w:bookmarkStart w:id="330" w:name="_Toc138155183"/>
      <w:bookmarkStart w:id="331" w:name="_Toc142316254"/>
      <w:r w:rsidRPr="001B46C4">
        <w:t>s</w:t>
      </w:r>
      <w:r w:rsidR="00F8290E" w:rsidRPr="001B46C4">
        <w:t>caffolding</w:t>
      </w:r>
      <w:bookmarkEnd w:id="327"/>
      <w:bookmarkEnd w:id="328"/>
      <w:bookmarkEnd w:id="329"/>
      <w:bookmarkEnd w:id="330"/>
      <w:bookmarkEnd w:id="331"/>
      <w:r w:rsidR="00F8290E" w:rsidRPr="001B46C4">
        <w:t xml:space="preserve"> </w:t>
      </w:r>
    </w:p>
    <w:p w14:paraId="46377466" w14:textId="601BF57F" w:rsidR="00A73B48" w:rsidRPr="004439B8" w:rsidRDefault="00E76D2C" w:rsidP="003C633D">
      <w:pPr>
        <w:pStyle w:val="BodyText"/>
        <w:spacing w:before="120"/>
        <w:rPr>
          <w:rFonts w:cs="Arial"/>
          <w:b/>
          <w:bCs/>
          <w:color w:val="000000" w:themeColor="text1"/>
        </w:rPr>
      </w:pPr>
      <w:r>
        <w:rPr>
          <w:rStyle w:val="blast"/>
          <w:rFonts w:cs="Arial"/>
          <w:color w:val="000000" w:themeColor="text1"/>
          <w:bdr w:val="none" w:sz="0" w:space="0" w:color="auto" w:frame="1"/>
          <w:shd w:val="clear" w:color="auto" w:fill="FFFFFF"/>
        </w:rPr>
        <w:t>V</w:t>
      </w:r>
      <w:r w:rsidR="00F8290E" w:rsidRPr="004439B8">
        <w:rPr>
          <w:rStyle w:val="blast"/>
          <w:rFonts w:cs="Arial"/>
          <w:color w:val="000000" w:themeColor="text1"/>
          <w:bdr w:val="none" w:sz="0" w:space="0" w:color="auto" w:frame="1"/>
          <w:shd w:val="clear" w:color="auto" w:fill="FFFFFF"/>
        </w:rPr>
        <w:t>ariety of instructional techniques used to move students progressively toward</w:t>
      </w:r>
      <w:r>
        <w:rPr>
          <w:rStyle w:val="blast"/>
          <w:rFonts w:cs="Arial"/>
          <w:color w:val="000000" w:themeColor="text1"/>
          <w:bdr w:val="none" w:sz="0" w:space="0" w:color="auto" w:frame="1"/>
          <w:shd w:val="clear" w:color="auto" w:fill="FFFFFF"/>
        </w:rPr>
        <w:t>s</w:t>
      </w:r>
      <w:r w:rsidR="00F8290E" w:rsidRPr="004439B8">
        <w:rPr>
          <w:rStyle w:val="blast"/>
          <w:rFonts w:cs="Arial"/>
          <w:color w:val="000000" w:themeColor="text1"/>
          <w:bdr w:val="none" w:sz="0" w:space="0" w:color="auto" w:frame="1"/>
          <w:shd w:val="clear" w:color="auto" w:fill="FFFFFF"/>
        </w:rPr>
        <w:t xml:space="preserve"> stronger understanding and, ultimately, greater independence in the learning process.</w:t>
      </w:r>
    </w:p>
    <w:p w14:paraId="0676F5FC" w14:textId="3292D663" w:rsidR="00680CDF" w:rsidRPr="001B46C4" w:rsidRDefault="00680CDF" w:rsidP="00C36E2D">
      <w:pPr>
        <w:pStyle w:val="Heading2"/>
      </w:pPr>
      <w:bookmarkStart w:id="332" w:name="_Toc137113529"/>
      <w:bookmarkStart w:id="333" w:name="_Toc137195597"/>
      <w:bookmarkStart w:id="334" w:name="_Toc138155080"/>
      <w:bookmarkStart w:id="335" w:name="_Toc138155184"/>
      <w:bookmarkStart w:id="336" w:name="_Toc142316255"/>
      <w:r w:rsidRPr="001B46C4">
        <w:t>scope of registration</w:t>
      </w:r>
      <w:bookmarkEnd w:id="332"/>
      <w:bookmarkEnd w:id="333"/>
      <w:bookmarkEnd w:id="334"/>
      <w:bookmarkEnd w:id="335"/>
      <w:bookmarkEnd w:id="336"/>
      <w:r w:rsidRPr="001B46C4">
        <w:t xml:space="preserve"> </w:t>
      </w:r>
    </w:p>
    <w:p w14:paraId="5232A66F" w14:textId="2BA5F9E8" w:rsidR="00680CDF" w:rsidRPr="001B46C4" w:rsidRDefault="00E76D2C" w:rsidP="003C633D">
      <w:pPr>
        <w:pStyle w:val="BodyText"/>
        <w:spacing w:before="120"/>
        <w:rPr>
          <w:rFonts w:cs="Arial"/>
        </w:rPr>
      </w:pPr>
      <w:proofErr w:type="gramStart"/>
      <w:r>
        <w:rPr>
          <w:rFonts w:cs="Arial"/>
        </w:rPr>
        <w:t>P</w:t>
      </w:r>
      <w:r w:rsidR="00680CDF" w:rsidRPr="001B46C4">
        <w:rPr>
          <w:rFonts w:cs="Arial"/>
        </w:rPr>
        <w:t xml:space="preserve">articular </w:t>
      </w:r>
      <w:r w:rsidR="00EC6ED8">
        <w:rPr>
          <w:rFonts w:cs="Arial"/>
        </w:rPr>
        <w:t>training</w:t>
      </w:r>
      <w:proofErr w:type="gramEnd"/>
      <w:r w:rsidR="00EC6ED8">
        <w:rPr>
          <w:rFonts w:cs="Arial"/>
        </w:rPr>
        <w:t xml:space="preserve"> </w:t>
      </w:r>
      <w:r w:rsidR="00680CDF" w:rsidRPr="001B46C4">
        <w:rPr>
          <w:rFonts w:cs="Arial"/>
        </w:rPr>
        <w:t>products</w:t>
      </w:r>
      <w:r w:rsidR="00EC6ED8">
        <w:rPr>
          <w:rFonts w:cs="Arial"/>
        </w:rPr>
        <w:t xml:space="preserve"> that an RTO </w:t>
      </w:r>
      <w:r w:rsidR="00680CDF" w:rsidRPr="001B46C4">
        <w:rPr>
          <w:rFonts w:cs="Arial"/>
        </w:rPr>
        <w:t>is registered to provide.</w:t>
      </w:r>
    </w:p>
    <w:p w14:paraId="4E30C988" w14:textId="006A88C5" w:rsidR="00E63604" w:rsidRPr="00C26A19" w:rsidRDefault="00E63604" w:rsidP="00C36E2D">
      <w:pPr>
        <w:pStyle w:val="Heading2"/>
        <w:rPr>
          <w:rStyle w:val="Strong"/>
          <w:b w:val="0"/>
          <w:bCs w:val="0"/>
        </w:rPr>
      </w:pPr>
      <w:bookmarkStart w:id="337" w:name="_Toc137113530"/>
      <w:bookmarkStart w:id="338" w:name="_Toc137195598"/>
      <w:bookmarkStart w:id="339" w:name="_Toc138155081"/>
      <w:bookmarkStart w:id="340" w:name="_Toc138155185"/>
      <w:bookmarkStart w:id="341" w:name="_Toc142316256"/>
      <w:r w:rsidRPr="00C26A19">
        <w:rPr>
          <w:rStyle w:val="Strong"/>
          <w:b w:val="0"/>
          <w:bCs w:val="0"/>
        </w:rPr>
        <w:t>screen reader</w:t>
      </w:r>
      <w:bookmarkEnd w:id="337"/>
      <w:bookmarkEnd w:id="338"/>
      <w:bookmarkEnd w:id="339"/>
      <w:bookmarkEnd w:id="340"/>
      <w:bookmarkEnd w:id="341"/>
    </w:p>
    <w:p w14:paraId="40B04AF6" w14:textId="4AE23BE9" w:rsidR="00E63604" w:rsidRPr="001B46C4" w:rsidRDefault="00E63604" w:rsidP="003C633D">
      <w:pPr>
        <w:pStyle w:val="BodyText"/>
        <w:spacing w:before="120"/>
        <w:rPr>
          <w:rFonts w:cs="Arial"/>
        </w:rPr>
      </w:pPr>
      <w:r w:rsidRPr="001B46C4">
        <w:rPr>
          <w:rFonts w:cs="Arial"/>
        </w:rPr>
        <w:t xml:space="preserve">Software program designed to give access from a computer, tablet, mobile or other digital device by reading the presented information with the use of a synthetic voice; in addition to reading text, a screen reader also allows a user/learner to navigate and interact with the content using their voice; for braille users, a screen reader can also supply the information in </w:t>
      </w:r>
      <w:r w:rsidR="001E01EC">
        <w:rPr>
          <w:rFonts w:cs="Arial"/>
        </w:rPr>
        <w:t>B</w:t>
      </w:r>
      <w:r w:rsidRPr="001B46C4">
        <w:rPr>
          <w:rFonts w:cs="Arial"/>
        </w:rPr>
        <w:t>raille.</w:t>
      </w:r>
    </w:p>
    <w:p w14:paraId="51014416" w14:textId="72D2C462" w:rsidR="00F8290E" w:rsidRPr="001B46C4" w:rsidRDefault="00A73B48" w:rsidP="00C36E2D">
      <w:pPr>
        <w:pStyle w:val="Heading2"/>
      </w:pPr>
      <w:bookmarkStart w:id="342" w:name="_Toc137113531"/>
      <w:bookmarkStart w:id="343" w:name="_Toc137195599"/>
      <w:bookmarkStart w:id="344" w:name="_Toc138155082"/>
      <w:bookmarkStart w:id="345" w:name="_Toc138155186"/>
      <w:bookmarkStart w:id="346" w:name="_Toc142316257"/>
      <w:r w:rsidRPr="001B46C4">
        <w:t>s</w:t>
      </w:r>
      <w:r w:rsidR="00F8290E" w:rsidRPr="001B46C4">
        <w:t>elf-</w:t>
      </w:r>
      <w:r w:rsidRPr="001B46C4">
        <w:t>a</w:t>
      </w:r>
      <w:r w:rsidR="00F8290E" w:rsidRPr="001B46C4">
        <w:t>ssurance</w:t>
      </w:r>
      <w:bookmarkEnd w:id="342"/>
      <w:bookmarkEnd w:id="343"/>
      <w:bookmarkEnd w:id="344"/>
      <w:bookmarkEnd w:id="345"/>
      <w:bookmarkEnd w:id="346"/>
    </w:p>
    <w:p w14:paraId="633569F2" w14:textId="4F2A04D9" w:rsidR="00256A03" w:rsidRPr="004439B8" w:rsidRDefault="009A082B" w:rsidP="003C633D">
      <w:pPr>
        <w:pStyle w:val="BodyText"/>
        <w:spacing w:before="120"/>
        <w:rPr>
          <w:rFonts w:cs="Arial"/>
          <w:color w:val="000000" w:themeColor="text1"/>
          <w:shd w:val="clear" w:color="auto" w:fill="FFFFFF"/>
        </w:rPr>
      </w:pPr>
      <w:r>
        <w:rPr>
          <w:rFonts w:cs="Arial"/>
          <w:color w:val="000000" w:themeColor="text1"/>
          <w:shd w:val="clear" w:color="auto" w:fill="FFFFFF"/>
        </w:rPr>
        <w:t>W</w:t>
      </w:r>
      <w:r w:rsidR="00256A03" w:rsidRPr="004439B8">
        <w:rPr>
          <w:rFonts w:cs="Arial"/>
          <w:color w:val="000000" w:themeColor="text1"/>
          <w:shd w:val="clear" w:color="auto" w:fill="FFFFFF"/>
        </w:rPr>
        <w:t xml:space="preserve">hen training providers have their own systems and practices to monitor, evaluate and continually improve their training outcomes and performance against the </w:t>
      </w:r>
      <w:hyperlink r:id="rId38" w:history="1">
        <w:r w:rsidR="004B5F37" w:rsidRPr="00AB47F4">
          <w:rPr>
            <w:rStyle w:val="Hyperlink"/>
            <w:iCs/>
          </w:rPr>
          <w:t>Standards for Registered Training Organisations (RTOs) 2015 (</w:t>
        </w:r>
        <w:proofErr w:type="spellStart"/>
        <w:r w:rsidR="004B5F37" w:rsidRPr="00AB47F4">
          <w:rPr>
            <w:rStyle w:val="Hyperlink"/>
            <w:iCs/>
          </w:rPr>
          <w:t>Cth</w:t>
        </w:r>
        <w:proofErr w:type="spellEnd"/>
        <w:r w:rsidR="004B5F37" w:rsidRPr="00AB47F4">
          <w:rPr>
            <w:rStyle w:val="Hyperlink"/>
            <w:iCs/>
          </w:rPr>
          <w:t>)</w:t>
        </w:r>
      </w:hyperlink>
      <w:r w:rsidR="00256A03" w:rsidRPr="004439B8">
        <w:rPr>
          <w:rFonts w:cs="Arial"/>
          <w:color w:val="000000" w:themeColor="text1"/>
          <w:shd w:val="clear" w:color="auto" w:fill="FFFFFF"/>
        </w:rPr>
        <w:t xml:space="preserve">. </w:t>
      </w:r>
      <w:r w:rsidR="00017705">
        <w:rPr>
          <w:rFonts w:cs="Arial"/>
          <w:color w:val="000000" w:themeColor="text1"/>
          <w:shd w:val="clear" w:color="auto" w:fill="FFFFFF"/>
        </w:rPr>
        <w:t xml:space="preserve">The </w:t>
      </w:r>
      <w:hyperlink r:id="rId39" w:history="1">
        <w:r w:rsidR="00017705" w:rsidRPr="00511DB0">
          <w:rPr>
            <w:rStyle w:val="Hyperlink"/>
          </w:rPr>
          <w:t>Australian Skills Quality Authority (</w:t>
        </w:r>
        <w:proofErr w:type="spellStart"/>
        <w:r w:rsidR="00017705" w:rsidRPr="00511DB0">
          <w:rPr>
            <w:rStyle w:val="Hyperlink"/>
          </w:rPr>
          <w:t>ASQA</w:t>
        </w:r>
        <w:proofErr w:type="spellEnd"/>
        <w:r w:rsidR="00017705" w:rsidRPr="00511DB0">
          <w:rPr>
            <w:rStyle w:val="Hyperlink"/>
          </w:rPr>
          <w:t>)</w:t>
        </w:r>
      </w:hyperlink>
      <w:r w:rsidR="00256A03" w:rsidRPr="004439B8">
        <w:rPr>
          <w:rFonts w:cs="Arial"/>
          <w:color w:val="000000" w:themeColor="text1"/>
          <w:shd w:val="clear" w:color="auto" w:fill="FFFFFF"/>
        </w:rPr>
        <w:t xml:space="preserve"> is committed to promoting, facilitating and supporting sector capability to self-assure.</w:t>
      </w:r>
    </w:p>
    <w:p w14:paraId="0D38F1AB" w14:textId="66AA63F8" w:rsidR="00651FFF" w:rsidRPr="00F04767" w:rsidRDefault="000663A0" w:rsidP="00C36E2D">
      <w:pPr>
        <w:pStyle w:val="Heading2"/>
      </w:pPr>
      <w:bookmarkStart w:id="347" w:name="_Toc137113532"/>
      <w:bookmarkStart w:id="348" w:name="_Toc137195600"/>
      <w:bookmarkStart w:id="349" w:name="_Toc138155083"/>
      <w:bookmarkStart w:id="350" w:name="_Toc138155187"/>
      <w:bookmarkStart w:id="351" w:name="_Toc142316258"/>
      <w:r>
        <w:t>s</w:t>
      </w:r>
      <w:r w:rsidR="000D55C9" w:rsidRPr="00F04767">
        <w:t>kill set</w:t>
      </w:r>
      <w:bookmarkEnd w:id="347"/>
      <w:bookmarkEnd w:id="348"/>
      <w:bookmarkEnd w:id="349"/>
      <w:bookmarkEnd w:id="350"/>
      <w:bookmarkEnd w:id="351"/>
    </w:p>
    <w:p w14:paraId="193F0AF3" w14:textId="7A2101EC" w:rsidR="000D55C9" w:rsidRPr="00651FFF" w:rsidRDefault="00CD550C" w:rsidP="00651FFF">
      <w:pPr>
        <w:pStyle w:val="BodyText"/>
        <w:spacing w:before="120"/>
        <w:rPr>
          <w:rStyle w:val="Strong"/>
          <w:rFonts w:cs="Arial"/>
          <w:b w:val="0"/>
          <w:bCs w:val="0"/>
        </w:rPr>
      </w:pPr>
      <w:r>
        <w:rPr>
          <w:rStyle w:val="Strong"/>
          <w:rFonts w:cs="Arial"/>
          <w:b w:val="0"/>
          <w:bCs w:val="0"/>
        </w:rPr>
        <w:t>S</w:t>
      </w:r>
      <w:r w:rsidR="00651FFF" w:rsidRPr="00651FFF">
        <w:rPr>
          <w:rStyle w:val="Strong"/>
          <w:rFonts w:cs="Arial"/>
          <w:b w:val="0"/>
          <w:bCs w:val="0"/>
        </w:rPr>
        <w:t xml:space="preserve">ingle unit of competency or a combination of units of competency from a training package </w:t>
      </w:r>
      <w:r w:rsidR="005168E1">
        <w:rPr>
          <w:rStyle w:val="Strong"/>
          <w:rFonts w:cs="Arial"/>
          <w:b w:val="0"/>
          <w:bCs w:val="0"/>
        </w:rPr>
        <w:t>that</w:t>
      </w:r>
      <w:r w:rsidR="005168E1" w:rsidRPr="00651FFF">
        <w:rPr>
          <w:rStyle w:val="Strong"/>
          <w:rFonts w:cs="Arial"/>
          <w:b w:val="0"/>
          <w:bCs w:val="0"/>
        </w:rPr>
        <w:t xml:space="preserve"> </w:t>
      </w:r>
      <w:r w:rsidR="00651FFF" w:rsidRPr="00651FFF">
        <w:rPr>
          <w:rStyle w:val="Strong"/>
          <w:rFonts w:cs="Arial"/>
          <w:b w:val="0"/>
          <w:bCs w:val="0"/>
        </w:rPr>
        <w:t>link to a licensing or regulatory requirement, or a defined industry need.</w:t>
      </w:r>
    </w:p>
    <w:p w14:paraId="700067DB" w14:textId="77777777" w:rsidR="00A8355D" w:rsidRDefault="00A8355D">
      <w:pPr>
        <w:rPr>
          <w:rFonts w:eastAsiaTheme="majorEastAsia" w:cstheme="majorBidi"/>
          <w:color w:val="2F5496" w:themeColor="accent1" w:themeShade="BF"/>
          <w:sz w:val="28"/>
          <w:lang w:val="en-US"/>
        </w:rPr>
      </w:pPr>
      <w:bookmarkStart w:id="352" w:name="_Toc137113533"/>
      <w:bookmarkStart w:id="353" w:name="_Toc137195601"/>
      <w:bookmarkStart w:id="354" w:name="_Toc138155084"/>
      <w:bookmarkStart w:id="355" w:name="_Toc138155188"/>
      <w:r>
        <w:rPr>
          <w:lang w:val="en-US"/>
        </w:rPr>
        <w:br w:type="page"/>
      </w:r>
    </w:p>
    <w:p w14:paraId="0A7D20BB" w14:textId="7AC19866" w:rsidR="00E63604" w:rsidRPr="001B46C4" w:rsidRDefault="00764FCA" w:rsidP="00C36E2D">
      <w:pPr>
        <w:pStyle w:val="Heading2"/>
        <w:rPr>
          <w:lang w:val="en-US"/>
        </w:rPr>
      </w:pPr>
      <w:bookmarkStart w:id="356" w:name="_Toc142316259"/>
      <w:r w:rsidRPr="001B46C4">
        <w:rPr>
          <w:lang w:val="en-US"/>
        </w:rPr>
        <w:lastRenderedPageBreak/>
        <w:t xml:space="preserve">Standards for Registered Training </w:t>
      </w:r>
      <w:proofErr w:type="spellStart"/>
      <w:r w:rsidRPr="001B46C4">
        <w:rPr>
          <w:lang w:val="en-US"/>
        </w:rPr>
        <w:t>Organisations</w:t>
      </w:r>
      <w:proofErr w:type="spellEnd"/>
      <w:r w:rsidRPr="001B46C4">
        <w:rPr>
          <w:lang w:val="en-US"/>
        </w:rPr>
        <w:t xml:space="preserve"> (RTOs) 2015</w:t>
      </w:r>
      <w:bookmarkEnd w:id="352"/>
      <w:bookmarkEnd w:id="353"/>
      <w:bookmarkEnd w:id="354"/>
      <w:bookmarkEnd w:id="355"/>
      <w:bookmarkEnd w:id="356"/>
    </w:p>
    <w:p w14:paraId="5C81CA66" w14:textId="1A08C9D5" w:rsidR="00A370B4" w:rsidRDefault="00481121" w:rsidP="001A797E">
      <w:pPr>
        <w:spacing w:before="120" w:after="120"/>
        <w:rPr>
          <w:rFonts w:eastAsiaTheme="majorEastAsia" w:cstheme="majorBidi"/>
          <w:color w:val="2F5496" w:themeColor="accent1" w:themeShade="BF"/>
          <w:sz w:val="28"/>
          <w:shd w:val="clear" w:color="auto" w:fill="FFFFFF"/>
        </w:rPr>
      </w:pPr>
      <w:r>
        <w:rPr>
          <w:rFonts w:cs="Arial"/>
          <w:color w:val="000000" w:themeColor="text1"/>
          <w:shd w:val="clear" w:color="auto" w:fill="FFFFFF"/>
        </w:rPr>
        <w:t>R</w:t>
      </w:r>
      <w:r w:rsidR="004134C2" w:rsidRPr="00EC6ED8">
        <w:rPr>
          <w:rFonts w:cs="Arial"/>
          <w:color w:val="000000" w:themeColor="text1"/>
          <w:shd w:val="clear" w:color="auto" w:fill="FFFFFF"/>
        </w:rPr>
        <w:t>equirements</w:t>
      </w:r>
      <w:r w:rsidR="00C411B6" w:rsidRPr="00EC6ED8">
        <w:rPr>
          <w:rFonts w:cs="Arial"/>
          <w:color w:val="000000" w:themeColor="text1"/>
          <w:shd w:val="clear" w:color="auto" w:fill="FFFFFF"/>
        </w:rPr>
        <w:t xml:space="preserve"> and obligations</w:t>
      </w:r>
      <w:r w:rsidR="004134C2" w:rsidRPr="00EC6ED8">
        <w:rPr>
          <w:rFonts w:cs="Arial"/>
          <w:color w:val="000000" w:themeColor="text1"/>
          <w:shd w:val="clear" w:color="auto" w:fill="FFFFFF"/>
        </w:rPr>
        <w:t xml:space="preserve"> that an organisation needs to </w:t>
      </w:r>
      <w:r w:rsidR="001057BC">
        <w:rPr>
          <w:rFonts w:cs="Arial"/>
          <w:color w:val="000000" w:themeColor="text1"/>
          <w:shd w:val="clear" w:color="auto" w:fill="FFFFFF"/>
        </w:rPr>
        <w:t>meet</w:t>
      </w:r>
      <w:r w:rsidR="001057BC" w:rsidRPr="00EC6ED8">
        <w:rPr>
          <w:rFonts w:cs="Arial"/>
          <w:color w:val="000000" w:themeColor="text1"/>
          <w:shd w:val="clear" w:color="auto" w:fill="FFFFFF"/>
        </w:rPr>
        <w:t xml:space="preserve"> </w:t>
      </w:r>
      <w:r w:rsidR="004134C2" w:rsidRPr="00EC6ED8">
        <w:rPr>
          <w:rFonts w:cs="Arial"/>
          <w:color w:val="000000" w:themeColor="text1"/>
          <w:shd w:val="clear" w:color="auto" w:fill="FFFFFF"/>
        </w:rPr>
        <w:t>to be registered as a training provider.</w:t>
      </w:r>
      <w:r w:rsidR="00EE7FB8">
        <w:rPr>
          <w:rFonts w:cs="Arial"/>
          <w:color w:val="000000" w:themeColor="text1"/>
          <w:shd w:val="clear" w:color="auto" w:fill="FFFFFF"/>
        </w:rPr>
        <w:t xml:space="preserve"> Visit </w:t>
      </w:r>
      <w:hyperlink r:id="rId40" w:history="1">
        <w:r w:rsidR="00A37253" w:rsidRPr="00AB47F4">
          <w:rPr>
            <w:rStyle w:val="Hyperlink"/>
            <w:iCs/>
          </w:rPr>
          <w:t>Standards for Registered Training Organisations (RTOs) 2015 (</w:t>
        </w:r>
        <w:proofErr w:type="spellStart"/>
        <w:r w:rsidR="00A37253" w:rsidRPr="00AB47F4">
          <w:rPr>
            <w:rStyle w:val="Hyperlink"/>
            <w:iCs/>
          </w:rPr>
          <w:t>Cth</w:t>
        </w:r>
        <w:proofErr w:type="spellEnd"/>
        <w:r w:rsidR="00A37253" w:rsidRPr="00AB47F4">
          <w:rPr>
            <w:rStyle w:val="Hyperlink"/>
            <w:iCs/>
          </w:rPr>
          <w:t>)</w:t>
        </w:r>
      </w:hyperlink>
      <w:r w:rsidR="001A797E" w:rsidRPr="001A797E">
        <w:t>.</w:t>
      </w:r>
      <w:bookmarkStart w:id="357" w:name="_Toc137113534"/>
      <w:bookmarkStart w:id="358" w:name="_Toc137195602"/>
      <w:bookmarkStart w:id="359" w:name="_Toc138155085"/>
      <w:bookmarkStart w:id="360" w:name="_Toc138155189"/>
    </w:p>
    <w:p w14:paraId="66AD956A" w14:textId="37553FEA" w:rsidR="0027554C" w:rsidRPr="001B46C4" w:rsidRDefault="0027554C" w:rsidP="00C36E2D">
      <w:pPr>
        <w:pStyle w:val="Heading2"/>
        <w:rPr>
          <w:shd w:val="clear" w:color="auto" w:fill="FFFFFF"/>
        </w:rPr>
      </w:pPr>
      <w:bookmarkStart w:id="361" w:name="_Toc142316260"/>
      <w:r w:rsidRPr="001B46C4">
        <w:rPr>
          <w:shd w:val="clear" w:color="auto" w:fill="FFFFFF"/>
        </w:rPr>
        <w:t>Standards for VET Accredited Courses 2021</w:t>
      </w:r>
      <w:bookmarkEnd w:id="357"/>
      <w:bookmarkEnd w:id="358"/>
      <w:bookmarkEnd w:id="359"/>
      <w:bookmarkEnd w:id="360"/>
      <w:bookmarkEnd w:id="361"/>
    </w:p>
    <w:p w14:paraId="69D198CC" w14:textId="5E33B16A" w:rsidR="0027554C" w:rsidRPr="00617B99" w:rsidRDefault="00CD550C" w:rsidP="003C633D">
      <w:pPr>
        <w:spacing w:before="120" w:after="120"/>
        <w:rPr>
          <w:rFonts w:cs="Arial"/>
          <w:iCs/>
          <w:shd w:val="clear" w:color="auto" w:fill="FFFFFF"/>
        </w:rPr>
      </w:pPr>
      <w:r>
        <w:rPr>
          <w:rFonts w:cs="Arial"/>
          <w:shd w:val="clear" w:color="auto" w:fill="FFFFFF"/>
        </w:rPr>
        <w:t>L</w:t>
      </w:r>
      <w:r w:rsidR="0027554C" w:rsidRPr="001B46C4">
        <w:rPr>
          <w:rFonts w:cs="Arial"/>
          <w:shd w:val="clear" w:color="auto" w:fill="FFFFFF"/>
        </w:rPr>
        <w:t>egislative instrument used to formally identify the requirements for accrediting VET courses.</w:t>
      </w:r>
      <w:r w:rsidR="003E6637">
        <w:rPr>
          <w:rFonts w:cs="Arial"/>
          <w:shd w:val="clear" w:color="auto" w:fill="FFFFFF"/>
        </w:rPr>
        <w:t xml:space="preserve"> Visit </w:t>
      </w:r>
      <w:hyperlink r:id="rId41" w:history="1">
        <w:r w:rsidR="003E6637" w:rsidRPr="003E6637">
          <w:rPr>
            <w:rStyle w:val="Hyperlink"/>
            <w:rFonts w:cs="Arial"/>
          </w:rPr>
          <w:t>Standards for VET Accredited Courses 2021</w:t>
        </w:r>
      </w:hyperlink>
      <w:r w:rsidR="00617B99">
        <w:rPr>
          <w:rStyle w:val="Hyperlink"/>
          <w:rFonts w:cs="Arial"/>
          <w:i w:val="0"/>
          <w:iCs/>
          <w:u w:val="none"/>
        </w:rPr>
        <w:t>.</w:t>
      </w:r>
    </w:p>
    <w:p w14:paraId="4F931C04" w14:textId="41DD07CF" w:rsidR="0027554C" w:rsidRPr="001B46C4" w:rsidRDefault="006D4A74" w:rsidP="00C36E2D">
      <w:pPr>
        <w:pStyle w:val="Heading2"/>
        <w:rPr>
          <w:shd w:val="clear" w:color="auto" w:fill="FFFFFF"/>
        </w:rPr>
      </w:pPr>
      <w:bookmarkStart w:id="362" w:name="_Toc137113535"/>
      <w:bookmarkStart w:id="363" w:name="_Toc137195603"/>
      <w:bookmarkStart w:id="364" w:name="_Toc138155086"/>
      <w:bookmarkStart w:id="365" w:name="_Toc138155190"/>
      <w:bookmarkStart w:id="366" w:name="_Toc142316261"/>
      <w:r w:rsidRPr="001B46C4">
        <w:rPr>
          <w:shd w:val="clear" w:color="auto" w:fill="FFFFFF"/>
        </w:rPr>
        <w:t>s</w:t>
      </w:r>
      <w:r w:rsidR="0027554C" w:rsidRPr="001B46C4">
        <w:rPr>
          <w:shd w:val="clear" w:color="auto" w:fill="FFFFFF"/>
        </w:rPr>
        <w:t xml:space="preserve">tatement of </w:t>
      </w:r>
      <w:r w:rsidRPr="001B46C4">
        <w:rPr>
          <w:shd w:val="clear" w:color="auto" w:fill="FFFFFF"/>
        </w:rPr>
        <w:t>a</w:t>
      </w:r>
      <w:r w:rsidR="0027554C" w:rsidRPr="001B46C4">
        <w:rPr>
          <w:shd w:val="clear" w:color="auto" w:fill="FFFFFF"/>
        </w:rPr>
        <w:t>ttainment</w:t>
      </w:r>
      <w:bookmarkEnd w:id="362"/>
      <w:bookmarkEnd w:id="363"/>
      <w:bookmarkEnd w:id="364"/>
      <w:bookmarkEnd w:id="365"/>
      <w:bookmarkEnd w:id="366"/>
    </w:p>
    <w:p w14:paraId="671836B6" w14:textId="276D57EA" w:rsidR="0027554C" w:rsidRPr="001B46C4" w:rsidRDefault="00CD550C" w:rsidP="003C633D">
      <w:pPr>
        <w:spacing w:before="120"/>
        <w:rPr>
          <w:rFonts w:cs="Arial"/>
          <w:shd w:val="clear" w:color="auto" w:fill="FFFFFF"/>
        </w:rPr>
      </w:pPr>
      <w:r>
        <w:rPr>
          <w:rFonts w:cs="Arial"/>
          <w:shd w:val="clear" w:color="auto" w:fill="FFFFFF"/>
        </w:rPr>
        <w:t>S</w:t>
      </w:r>
      <w:r w:rsidR="006D4A74" w:rsidRPr="001B46C4">
        <w:rPr>
          <w:rFonts w:cs="Arial"/>
          <w:shd w:val="clear" w:color="auto" w:fill="FFFFFF"/>
        </w:rPr>
        <w:t xml:space="preserve">tatement given to a person confirming that the person has satisfied the requirements of </w:t>
      </w:r>
      <w:r>
        <w:rPr>
          <w:rFonts w:cs="Arial"/>
          <w:shd w:val="clear" w:color="auto" w:fill="FFFFFF"/>
        </w:rPr>
        <w:t xml:space="preserve">specified </w:t>
      </w:r>
      <w:r w:rsidR="006D4A74" w:rsidRPr="001B46C4">
        <w:rPr>
          <w:rFonts w:cs="Arial"/>
          <w:shd w:val="clear" w:color="auto" w:fill="FFFFFF"/>
        </w:rPr>
        <w:t>units of competency or modules.</w:t>
      </w:r>
    </w:p>
    <w:p w14:paraId="56C9D169" w14:textId="2BA2553A" w:rsidR="003A236E" w:rsidRPr="000965EF" w:rsidRDefault="00C96DF0" w:rsidP="00C36E2D">
      <w:pPr>
        <w:pStyle w:val="Heading2"/>
        <w:rPr>
          <w:rStyle w:val="Strong"/>
          <w:b w:val="0"/>
          <w:bCs w:val="0"/>
        </w:rPr>
      </w:pPr>
      <w:bookmarkStart w:id="367" w:name="_Toc137113536"/>
      <w:bookmarkStart w:id="368" w:name="_Toc137195604"/>
      <w:bookmarkStart w:id="369" w:name="_Toc138155087"/>
      <w:bookmarkStart w:id="370" w:name="_Toc138155191"/>
      <w:bookmarkStart w:id="371" w:name="_Toc142316262"/>
      <w:r>
        <w:rPr>
          <w:rStyle w:val="Strong"/>
          <w:b w:val="0"/>
          <w:bCs w:val="0"/>
        </w:rPr>
        <w:t>s</w:t>
      </w:r>
      <w:r w:rsidR="003A236E" w:rsidRPr="000965EF">
        <w:rPr>
          <w:rStyle w:val="Strong"/>
          <w:b w:val="0"/>
          <w:bCs w:val="0"/>
        </w:rPr>
        <w:t>tructured text</w:t>
      </w:r>
      <w:bookmarkEnd w:id="367"/>
      <w:bookmarkEnd w:id="368"/>
      <w:bookmarkEnd w:id="369"/>
      <w:bookmarkEnd w:id="370"/>
      <w:bookmarkEnd w:id="371"/>
    </w:p>
    <w:p w14:paraId="17738FA6" w14:textId="77777777" w:rsidR="003A236E" w:rsidRPr="001B46C4" w:rsidRDefault="003A236E" w:rsidP="003A236E">
      <w:pPr>
        <w:pStyle w:val="BodyText"/>
        <w:spacing w:before="120"/>
        <w:rPr>
          <w:rFonts w:cs="Arial"/>
        </w:rPr>
      </w:pPr>
      <w:r w:rsidRPr="001B46C4">
        <w:rPr>
          <w:rFonts w:cs="Arial"/>
        </w:rPr>
        <w:t>Text information that has been organised with an established reading order and headings using software functions such as applying styles or tagging.</w:t>
      </w:r>
    </w:p>
    <w:p w14:paraId="3CFCED49" w14:textId="278CDFA9" w:rsidR="0017142C" w:rsidRPr="001B46C4" w:rsidRDefault="00C96DF0" w:rsidP="00C36E2D">
      <w:pPr>
        <w:pStyle w:val="Heading2"/>
        <w:rPr>
          <w:shd w:val="clear" w:color="auto" w:fill="FFFFFF"/>
        </w:rPr>
      </w:pPr>
      <w:bookmarkStart w:id="372" w:name="_Toc137113537"/>
      <w:bookmarkStart w:id="373" w:name="_Toc137195605"/>
      <w:bookmarkStart w:id="374" w:name="_Toc138155088"/>
      <w:bookmarkStart w:id="375" w:name="_Toc138155192"/>
      <w:bookmarkStart w:id="376" w:name="_Toc142316263"/>
      <w:r>
        <w:rPr>
          <w:shd w:val="clear" w:color="auto" w:fill="FFFFFF"/>
        </w:rPr>
        <w:t>s</w:t>
      </w:r>
      <w:r w:rsidR="0017142C" w:rsidRPr="001B46C4">
        <w:rPr>
          <w:shd w:val="clear" w:color="auto" w:fill="FFFFFF"/>
        </w:rPr>
        <w:t>tudent</w:t>
      </w:r>
      <w:r w:rsidR="00224A46">
        <w:rPr>
          <w:shd w:val="clear" w:color="auto" w:fill="FFFFFF"/>
        </w:rPr>
        <w:t>/learner</w:t>
      </w:r>
      <w:bookmarkEnd w:id="372"/>
      <w:bookmarkEnd w:id="373"/>
      <w:bookmarkEnd w:id="374"/>
      <w:bookmarkEnd w:id="375"/>
      <w:bookmarkEnd w:id="376"/>
    </w:p>
    <w:p w14:paraId="05C563A7" w14:textId="26A85809" w:rsidR="0017142C" w:rsidRPr="001B46C4" w:rsidRDefault="002D645D" w:rsidP="003C633D">
      <w:pPr>
        <w:spacing w:before="120"/>
        <w:rPr>
          <w:rFonts w:cs="Arial"/>
          <w:shd w:val="clear" w:color="auto" w:fill="FFFFFF"/>
        </w:rPr>
      </w:pPr>
      <w:r>
        <w:rPr>
          <w:rFonts w:cs="Arial"/>
          <w:shd w:val="clear" w:color="auto" w:fill="FFFFFF"/>
        </w:rPr>
        <w:t>P</w:t>
      </w:r>
      <w:r w:rsidR="0017142C" w:rsidRPr="001B46C4">
        <w:rPr>
          <w:rFonts w:cs="Arial"/>
          <w:shd w:val="clear" w:color="auto" w:fill="FFFFFF"/>
        </w:rPr>
        <w:t>erson enrolled in a formal program of learning in an educational institution and/or a workplace setting.</w:t>
      </w:r>
    </w:p>
    <w:p w14:paraId="146B8B28" w14:textId="0D20562D" w:rsidR="0017142C" w:rsidRPr="00AB79E8" w:rsidRDefault="00C96DF0" w:rsidP="00C36E2D">
      <w:pPr>
        <w:pStyle w:val="Heading2"/>
      </w:pPr>
      <w:bookmarkStart w:id="377" w:name="_Toc137113538"/>
      <w:bookmarkStart w:id="378" w:name="_Toc137195606"/>
      <w:bookmarkStart w:id="379" w:name="_Toc138155089"/>
      <w:bookmarkStart w:id="380" w:name="_Toc138155193"/>
      <w:bookmarkStart w:id="381" w:name="_Toc142316264"/>
      <w:r>
        <w:t>s</w:t>
      </w:r>
      <w:r w:rsidR="0017142C" w:rsidRPr="00AB79E8">
        <w:t>tudent-centred</w:t>
      </w:r>
      <w:bookmarkEnd w:id="377"/>
      <w:bookmarkEnd w:id="378"/>
      <w:bookmarkEnd w:id="379"/>
      <w:bookmarkEnd w:id="380"/>
      <w:bookmarkEnd w:id="381"/>
    </w:p>
    <w:p w14:paraId="461578AA" w14:textId="49AAEA1F" w:rsidR="00A74B00" w:rsidRPr="001B46C4" w:rsidRDefault="00FE38FB" w:rsidP="003C633D">
      <w:pPr>
        <w:pStyle w:val="BodyText"/>
        <w:spacing w:before="120" w:after="0"/>
        <w:rPr>
          <w:rStyle w:val="Strong"/>
          <w:rFonts w:cs="Arial"/>
          <w:b w:val="0"/>
          <w:bCs w:val="0"/>
        </w:rPr>
      </w:pPr>
      <w:r w:rsidRPr="001B46C4">
        <w:rPr>
          <w:rStyle w:val="Strong"/>
          <w:rFonts w:cs="Arial"/>
          <w:b w:val="0"/>
          <w:bCs w:val="0"/>
        </w:rPr>
        <w:t>Student-</w:t>
      </w:r>
      <w:r w:rsidR="00BC7C12" w:rsidRPr="001B46C4">
        <w:rPr>
          <w:rStyle w:val="Strong"/>
          <w:rFonts w:cs="Arial"/>
          <w:b w:val="0"/>
          <w:bCs w:val="0"/>
        </w:rPr>
        <w:t>centred</w:t>
      </w:r>
      <w:r w:rsidRPr="001B46C4">
        <w:rPr>
          <w:rStyle w:val="Strong"/>
          <w:rFonts w:cs="Arial"/>
          <w:b w:val="0"/>
          <w:bCs w:val="0"/>
        </w:rPr>
        <w:t xml:space="preserve"> learning, also known as learner-</w:t>
      </w:r>
      <w:r w:rsidR="00BC7C12" w:rsidRPr="001B46C4">
        <w:rPr>
          <w:rStyle w:val="Strong"/>
          <w:rFonts w:cs="Arial"/>
          <w:b w:val="0"/>
          <w:bCs w:val="0"/>
        </w:rPr>
        <w:t>centred</w:t>
      </w:r>
      <w:r w:rsidRPr="001B46C4">
        <w:rPr>
          <w:rStyle w:val="Strong"/>
          <w:rFonts w:cs="Arial"/>
          <w:b w:val="0"/>
          <w:bCs w:val="0"/>
        </w:rPr>
        <w:t xml:space="preserve"> education, broadly encompasses methods of teaching that shift the focus of instruction from the teacher to the student</w:t>
      </w:r>
      <w:r w:rsidR="00262D82" w:rsidRPr="001B46C4">
        <w:rPr>
          <w:rStyle w:val="Strong"/>
          <w:rFonts w:cs="Arial"/>
          <w:b w:val="0"/>
          <w:bCs w:val="0"/>
        </w:rPr>
        <w:t>.</w:t>
      </w:r>
      <w:r w:rsidR="00262D82" w:rsidRPr="001B46C4">
        <w:rPr>
          <w:rFonts w:cs="Arial"/>
        </w:rPr>
        <w:t xml:space="preserve"> </w:t>
      </w:r>
      <w:r w:rsidR="00262D82" w:rsidRPr="001B46C4">
        <w:rPr>
          <w:rStyle w:val="Strong"/>
          <w:rFonts w:cs="Arial"/>
          <w:b w:val="0"/>
          <w:bCs w:val="0"/>
        </w:rPr>
        <w:t xml:space="preserve">Student-centred </w:t>
      </w:r>
      <w:r w:rsidR="00761A6B" w:rsidRPr="001B46C4">
        <w:rPr>
          <w:rStyle w:val="Strong"/>
          <w:rFonts w:cs="Arial"/>
          <w:b w:val="0"/>
          <w:bCs w:val="0"/>
        </w:rPr>
        <w:t xml:space="preserve">education </w:t>
      </w:r>
      <w:r w:rsidR="00262D82" w:rsidRPr="001B46C4">
        <w:rPr>
          <w:rStyle w:val="Strong"/>
          <w:rFonts w:cs="Arial"/>
          <w:b w:val="0"/>
          <w:bCs w:val="0"/>
        </w:rPr>
        <w:t>and training focus</w:t>
      </w:r>
      <w:r w:rsidR="00914C21">
        <w:rPr>
          <w:rStyle w:val="Strong"/>
          <w:rFonts w:cs="Arial"/>
          <w:b w:val="0"/>
          <w:bCs w:val="0"/>
        </w:rPr>
        <w:t>s</w:t>
      </w:r>
      <w:r w:rsidR="00262D82" w:rsidRPr="001B46C4">
        <w:rPr>
          <w:rStyle w:val="Strong"/>
          <w:rFonts w:cs="Arial"/>
          <w:b w:val="0"/>
          <w:bCs w:val="0"/>
        </w:rPr>
        <w:t>es on designing learning experiences that recognise and respond to the individual needs of each</w:t>
      </w:r>
      <w:r w:rsidR="00E626FD">
        <w:rPr>
          <w:rStyle w:val="Strong"/>
          <w:rFonts w:cs="Arial"/>
          <w:b w:val="0"/>
          <w:bCs w:val="0"/>
        </w:rPr>
        <w:t xml:space="preserve"> </w:t>
      </w:r>
      <w:r w:rsidR="00262D82" w:rsidRPr="001B46C4">
        <w:rPr>
          <w:rStyle w:val="Strong"/>
          <w:rFonts w:cs="Arial"/>
          <w:b w:val="0"/>
          <w:bCs w:val="0"/>
        </w:rPr>
        <w:t>student.</w:t>
      </w:r>
    </w:p>
    <w:p w14:paraId="1077E8C8" w14:textId="2E598701" w:rsidR="0017142C" w:rsidRPr="00AB79E8" w:rsidRDefault="00C96DF0" w:rsidP="00C36E2D">
      <w:pPr>
        <w:pStyle w:val="Heading2"/>
      </w:pPr>
      <w:bookmarkStart w:id="382" w:name="_Toc137113539"/>
      <w:bookmarkStart w:id="383" w:name="_Toc137195607"/>
      <w:bookmarkStart w:id="384" w:name="_Toc138155090"/>
      <w:bookmarkStart w:id="385" w:name="_Toc138155194"/>
      <w:bookmarkStart w:id="386" w:name="_Toc142316265"/>
      <w:r>
        <w:t>s</w:t>
      </w:r>
      <w:r w:rsidR="0017142C" w:rsidRPr="00AB79E8">
        <w:t>tudent journey</w:t>
      </w:r>
      <w:bookmarkEnd w:id="382"/>
      <w:bookmarkEnd w:id="383"/>
      <w:bookmarkEnd w:id="384"/>
      <w:bookmarkEnd w:id="385"/>
      <w:bookmarkEnd w:id="386"/>
    </w:p>
    <w:p w14:paraId="3ACF54C6" w14:textId="4F7589AA" w:rsidR="001B40D0" w:rsidRPr="001B46C4" w:rsidRDefault="00413ABB" w:rsidP="003C633D">
      <w:pPr>
        <w:pStyle w:val="BodyText"/>
        <w:spacing w:before="120" w:after="0"/>
        <w:rPr>
          <w:rStyle w:val="Strong"/>
          <w:rFonts w:eastAsia="Calibri" w:cs="Arial"/>
          <w:b w:val="0"/>
          <w:bCs w:val="0"/>
        </w:rPr>
      </w:pPr>
      <w:r>
        <w:rPr>
          <w:rFonts w:cs="Arial"/>
        </w:rPr>
        <w:t xml:space="preserve">The </w:t>
      </w:r>
      <w:hyperlink r:id="rId42" w:history="1">
        <w:r w:rsidRPr="00511DB0">
          <w:rPr>
            <w:rStyle w:val="Hyperlink"/>
          </w:rPr>
          <w:t>Australian Skills Quality Authority (</w:t>
        </w:r>
        <w:proofErr w:type="spellStart"/>
        <w:r w:rsidRPr="00511DB0">
          <w:rPr>
            <w:rStyle w:val="Hyperlink"/>
          </w:rPr>
          <w:t>ASQA</w:t>
        </w:r>
        <w:proofErr w:type="spellEnd"/>
        <w:r w:rsidRPr="00511DB0">
          <w:rPr>
            <w:rStyle w:val="Hyperlink"/>
          </w:rPr>
          <w:t>)</w:t>
        </w:r>
      </w:hyperlink>
      <w:r w:rsidR="004503C5" w:rsidRPr="001B46C4">
        <w:rPr>
          <w:rStyle w:val="Strong"/>
          <w:rFonts w:eastAsia="Calibri" w:cs="Arial"/>
          <w:b w:val="0"/>
          <w:bCs w:val="0"/>
        </w:rPr>
        <w:t xml:space="preserve"> defines th</w:t>
      </w:r>
      <w:r w:rsidR="0016196D" w:rsidRPr="001B46C4">
        <w:rPr>
          <w:rStyle w:val="Strong"/>
          <w:rFonts w:eastAsia="Calibri" w:cs="Arial"/>
          <w:b w:val="0"/>
          <w:bCs w:val="0"/>
        </w:rPr>
        <w:t>e key elements of the VET</w:t>
      </w:r>
      <w:r w:rsidR="004503C5" w:rsidRPr="001B46C4">
        <w:rPr>
          <w:rStyle w:val="Strong"/>
          <w:rFonts w:eastAsia="Calibri" w:cs="Arial"/>
          <w:b w:val="0"/>
          <w:bCs w:val="0"/>
        </w:rPr>
        <w:t xml:space="preserve"> student journey</w:t>
      </w:r>
      <w:r w:rsidR="0016196D" w:rsidRPr="001B46C4">
        <w:rPr>
          <w:rStyle w:val="Strong"/>
          <w:rFonts w:eastAsia="Calibri" w:cs="Arial"/>
          <w:b w:val="0"/>
          <w:bCs w:val="0"/>
        </w:rPr>
        <w:t xml:space="preserve"> </w:t>
      </w:r>
      <w:r w:rsidR="00CC676F" w:rsidRPr="001B46C4">
        <w:rPr>
          <w:rStyle w:val="Strong"/>
          <w:rFonts w:eastAsia="Calibri" w:cs="Arial"/>
          <w:b w:val="0"/>
          <w:bCs w:val="0"/>
        </w:rPr>
        <w:t xml:space="preserve">as: </w:t>
      </w:r>
      <w:r w:rsidR="0016196D" w:rsidRPr="001B46C4">
        <w:rPr>
          <w:rStyle w:val="Strong"/>
          <w:rFonts w:eastAsia="Calibri" w:cs="Arial"/>
          <w:b w:val="0"/>
          <w:bCs w:val="0"/>
        </w:rPr>
        <w:t>marketing</w:t>
      </w:r>
      <w:r w:rsidR="00CC676F" w:rsidRPr="001B46C4">
        <w:rPr>
          <w:rStyle w:val="Strong"/>
          <w:rFonts w:eastAsia="Calibri" w:cs="Arial"/>
          <w:b w:val="0"/>
          <w:bCs w:val="0"/>
        </w:rPr>
        <w:t xml:space="preserve"> </w:t>
      </w:r>
      <w:r w:rsidR="0016196D" w:rsidRPr="001B46C4">
        <w:rPr>
          <w:rStyle w:val="Strong"/>
          <w:rFonts w:eastAsia="Calibri" w:cs="Arial"/>
          <w:b w:val="0"/>
          <w:bCs w:val="0"/>
        </w:rPr>
        <w:t>and recruitment, enrolments, support and progression, training and assessment and completion.</w:t>
      </w:r>
    </w:p>
    <w:p w14:paraId="2E28529D" w14:textId="73A2683A" w:rsidR="00862CBA" w:rsidRPr="00AB79E8" w:rsidRDefault="001408C1" w:rsidP="00C36E2D">
      <w:pPr>
        <w:pStyle w:val="Heading2"/>
      </w:pPr>
      <w:bookmarkStart w:id="387" w:name="_Toc137113540"/>
      <w:bookmarkStart w:id="388" w:name="_Toc137195608"/>
      <w:bookmarkStart w:id="389" w:name="_Toc138155091"/>
      <w:bookmarkStart w:id="390" w:name="_Toc138155195"/>
      <w:bookmarkStart w:id="391" w:name="_Toc142316266"/>
      <w:r w:rsidRPr="00AB79E8">
        <w:t>S</w:t>
      </w:r>
      <w:r w:rsidR="00862CBA" w:rsidRPr="00AB79E8">
        <w:t xml:space="preserve">tudent </w:t>
      </w:r>
      <w:r w:rsidRPr="00AB79E8">
        <w:t>S</w:t>
      </w:r>
      <w:r w:rsidR="00862CBA" w:rsidRPr="00AB79E8">
        <w:t>upport/</w:t>
      </w:r>
      <w:r w:rsidRPr="00AB79E8">
        <w:t>L</w:t>
      </w:r>
      <w:r w:rsidR="00862CBA" w:rsidRPr="00AB79E8">
        <w:t xml:space="preserve">earning </w:t>
      </w:r>
      <w:r w:rsidRPr="00AB79E8">
        <w:t>P</w:t>
      </w:r>
      <w:r w:rsidR="00862CBA" w:rsidRPr="00AB79E8">
        <w:t>lan</w:t>
      </w:r>
      <w:bookmarkEnd w:id="387"/>
      <w:bookmarkEnd w:id="388"/>
      <w:bookmarkEnd w:id="389"/>
      <w:bookmarkEnd w:id="390"/>
      <w:bookmarkEnd w:id="391"/>
      <w:r w:rsidR="00862CBA" w:rsidRPr="00AB79E8">
        <w:t xml:space="preserve"> </w:t>
      </w:r>
    </w:p>
    <w:p w14:paraId="6D2BF2E3" w14:textId="5927C89B" w:rsidR="00DB61A5" w:rsidRDefault="008629B3" w:rsidP="00F04767">
      <w:pPr>
        <w:pStyle w:val="BodyText"/>
        <w:spacing w:before="120" w:after="0"/>
        <w:rPr>
          <w:rStyle w:val="Strong"/>
          <w:rFonts w:eastAsia="Calibri" w:cs="Arial"/>
          <w:color w:val="2F5496" w:themeColor="accent1" w:themeShade="BF"/>
        </w:rPr>
      </w:pPr>
      <w:r>
        <w:rPr>
          <w:rStyle w:val="Strong"/>
          <w:rFonts w:eastAsia="Calibri" w:cs="Arial"/>
          <w:b w:val="0"/>
          <w:bCs w:val="0"/>
          <w:color w:val="000000" w:themeColor="text1"/>
        </w:rPr>
        <w:t>S</w:t>
      </w:r>
      <w:r w:rsidR="00EC6ED8" w:rsidRPr="00EC6ED8">
        <w:rPr>
          <w:rStyle w:val="Strong"/>
          <w:rFonts w:eastAsia="Calibri" w:cs="Arial"/>
          <w:b w:val="0"/>
          <w:bCs w:val="0"/>
          <w:color w:val="000000" w:themeColor="text1"/>
        </w:rPr>
        <w:t>tudent</w:t>
      </w:r>
      <w:r>
        <w:rPr>
          <w:rStyle w:val="Strong"/>
          <w:rFonts w:eastAsia="Calibri" w:cs="Arial"/>
          <w:b w:val="0"/>
          <w:bCs w:val="0"/>
          <w:color w:val="000000" w:themeColor="text1"/>
        </w:rPr>
        <w:t>-</w:t>
      </w:r>
      <w:r w:rsidR="00EC6ED8" w:rsidRPr="00EC6ED8">
        <w:rPr>
          <w:rStyle w:val="Strong"/>
          <w:rFonts w:eastAsia="Calibri" w:cs="Arial"/>
          <w:b w:val="0"/>
          <w:bCs w:val="0"/>
          <w:color w:val="000000" w:themeColor="text1"/>
        </w:rPr>
        <w:t>focused planning and monitoring tool that documents the enrolment, learning schedule and learning opportunities throughout the student’s study. It also includes notes and information about support and discussions had with the student throughout their studies.</w:t>
      </w:r>
    </w:p>
    <w:p w14:paraId="6BB0BFBC" w14:textId="4F117E6D" w:rsidR="4E69C1A6" w:rsidRPr="00DF364B" w:rsidRDefault="4E69C1A6" w:rsidP="00C36E2D">
      <w:pPr>
        <w:pStyle w:val="Heading2"/>
        <w:rPr>
          <w:rStyle w:val="Strong"/>
          <w:b w:val="0"/>
          <w:bCs w:val="0"/>
        </w:rPr>
      </w:pPr>
      <w:bookmarkStart w:id="392" w:name="_Toc137113541"/>
      <w:bookmarkStart w:id="393" w:name="_Toc137195609"/>
      <w:bookmarkStart w:id="394" w:name="_Toc138155092"/>
      <w:bookmarkStart w:id="395" w:name="_Toc138155196"/>
      <w:bookmarkStart w:id="396" w:name="_Toc142316267"/>
      <w:r w:rsidRPr="00DF364B">
        <w:rPr>
          <w:rStyle w:val="Strong"/>
          <w:b w:val="0"/>
          <w:bCs w:val="0"/>
        </w:rPr>
        <w:t>student support</w:t>
      </w:r>
      <w:r w:rsidR="00A83336" w:rsidRPr="00DF364B">
        <w:rPr>
          <w:rStyle w:val="Strong"/>
          <w:b w:val="0"/>
          <w:bCs w:val="0"/>
        </w:rPr>
        <w:t xml:space="preserve"> services</w:t>
      </w:r>
      <w:bookmarkEnd w:id="392"/>
      <w:bookmarkEnd w:id="393"/>
      <w:bookmarkEnd w:id="394"/>
      <w:bookmarkEnd w:id="395"/>
      <w:bookmarkEnd w:id="396"/>
    </w:p>
    <w:p w14:paraId="197958B2" w14:textId="260C0B7E" w:rsidR="007C7DB5" w:rsidRPr="001B46C4" w:rsidRDefault="007C7DB5" w:rsidP="003C633D">
      <w:pPr>
        <w:shd w:val="clear" w:color="auto" w:fill="FFFFFF"/>
        <w:spacing w:before="120"/>
        <w:textAlignment w:val="baseline"/>
        <w:rPr>
          <w:rFonts w:eastAsia="Times New Roman" w:cs="Arial"/>
          <w:lang w:eastAsia="en-AU"/>
        </w:rPr>
      </w:pPr>
      <w:r w:rsidRPr="001B46C4">
        <w:rPr>
          <w:rFonts w:eastAsia="Times New Roman" w:cs="Arial"/>
          <w:lang w:eastAsia="en-AU"/>
        </w:rPr>
        <w:t>Services provided by the RTO to maximise the chance of a student successfully completing their training. This may include providing support through:</w:t>
      </w:r>
    </w:p>
    <w:p w14:paraId="155E2909" w14:textId="77777777" w:rsidR="00AD219B" w:rsidRPr="001B46C4" w:rsidRDefault="00AD219B" w:rsidP="004D358D">
      <w:pPr>
        <w:pStyle w:val="bullettedlist"/>
        <w:rPr>
          <w:rFonts w:eastAsia="Times New Roman"/>
          <w:lang w:eastAsia="en-AU"/>
        </w:rPr>
      </w:pPr>
      <w:r w:rsidRPr="001B46C4">
        <w:rPr>
          <w:rFonts w:eastAsia="Times New Roman"/>
          <w:lang w:eastAsia="en-AU"/>
        </w:rPr>
        <w:t>study support and study skills programs</w:t>
      </w:r>
    </w:p>
    <w:p w14:paraId="58590274" w14:textId="77777777" w:rsidR="00AD219B" w:rsidRPr="001B46C4" w:rsidRDefault="00AD219B" w:rsidP="004D358D">
      <w:pPr>
        <w:pStyle w:val="bullettedlist"/>
        <w:rPr>
          <w:rFonts w:eastAsia="Times New Roman"/>
          <w:lang w:eastAsia="en-AU"/>
        </w:rPr>
      </w:pPr>
      <w:r w:rsidRPr="001B46C4">
        <w:rPr>
          <w:rFonts w:eastAsia="Times New Roman"/>
          <w:lang w:eastAsia="en-AU"/>
        </w:rPr>
        <w:t>language, literacy and numeracy (</w:t>
      </w:r>
      <w:proofErr w:type="spellStart"/>
      <w:r w:rsidRPr="001B46C4">
        <w:rPr>
          <w:rFonts w:eastAsia="Times New Roman"/>
          <w:lang w:eastAsia="en-AU"/>
        </w:rPr>
        <w:t>LLN</w:t>
      </w:r>
      <w:proofErr w:type="spellEnd"/>
      <w:r w:rsidRPr="001B46C4">
        <w:rPr>
          <w:rFonts w:eastAsia="Times New Roman"/>
          <w:lang w:eastAsia="en-AU"/>
        </w:rPr>
        <w:t>) programs or referrals to these programs</w:t>
      </w:r>
    </w:p>
    <w:p w14:paraId="69C00137" w14:textId="53711A90" w:rsidR="00AD219B" w:rsidRPr="001B46C4" w:rsidRDefault="001720E8" w:rsidP="004D358D">
      <w:pPr>
        <w:pStyle w:val="bullettedlist"/>
        <w:rPr>
          <w:rFonts w:eastAsia="Times New Roman"/>
          <w:lang w:eastAsia="en-AU"/>
        </w:rPr>
      </w:pPr>
      <w:r>
        <w:rPr>
          <w:rFonts w:eastAsia="Times New Roman"/>
          <w:lang w:eastAsia="en-AU"/>
        </w:rPr>
        <w:lastRenderedPageBreak/>
        <w:t xml:space="preserve">provision of </w:t>
      </w:r>
      <w:r w:rsidR="00AD219B" w:rsidRPr="001B46C4">
        <w:rPr>
          <w:rFonts w:eastAsia="Times New Roman"/>
          <w:lang w:eastAsia="en-AU"/>
        </w:rPr>
        <w:t>equipment, resources and/or programs to increase access for learners with disabilit</w:t>
      </w:r>
      <w:r w:rsidR="004F1086">
        <w:rPr>
          <w:rFonts w:eastAsia="Times New Roman"/>
          <w:lang w:eastAsia="en-AU"/>
        </w:rPr>
        <w:t>y</w:t>
      </w:r>
      <w:r w:rsidR="00AD219B" w:rsidRPr="001B46C4">
        <w:rPr>
          <w:rFonts w:eastAsia="Times New Roman"/>
          <w:lang w:eastAsia="en-AU"/>
        </w:rPr>
        <w:t xml:space="preserve"> and other learners in accordance with access and equity principles</w:t>
      </w:r>
    </w:p>
    <w:p w14:paraId="05FB9C76" w14:textId="093D5F49" w:rsidR="00AD219B" w:rsidRPr="001B46C4" w:rsidRDefault="00AD219B" w:rsidP="004D358D">
      <w:pPr>
        <w:pStyle w:val="bullettedlist"/>
        <w:rPr>
          <w:rFonts w:eastAsia="Times New Roman"/>
          <w:lang w:eastAsia="en-AU"/>
        </w:rPr>
      </w:pPr>
      <w:r w:rsidRPr="001B46C4">
        <w:rPr>
          <w:rFonts w:eastAsia="Times New Roman"/>
          <w:lang w:eastAsia="en-AU"/>
        </w:rPr>
        <w:t>use of trained support staff including specialist teachers, note</w:t>
      </w:r>
      <w:r w:rsidR="00204AA1">
        <w:rPr>
          <w:rFonts w:eastAsia="Times New Roman"/>
          <w:lang w:eastAsia="en-AU"/>
        </w:rPr>
        <w:t xml:space="preserve"> </w:t>
      </w:r>
      <w:r w:rsidRPr="001B46C4">
        <w:rPr>
          <w:rFonts w:eastAsia="Times New Roman"/>
          <w:lang w:eastAsia="en-AU"/>
        </w:rPr>
        <w:t>takers and interpreters</w:t>
      </w:r>
    </w:p>
    <w:p w14:paraId="20AE098D" w14:textId="713C2DA8" w:rsidR="00AD219B" w:rsidRPr="001B46C4" w:rsidRDefault="00AD219B" w:rsidP="004D358D">
      <w:pPr>
        <w:pStyle w:val="bullettedlist"/>
        <w:rPr>
          <w:rFonts w:eastAsia="Times New Roman"/>
          <w:lang w:eastAsia="en-AU"/>
        </w:rPr>
      </w:pPr>
      <w:r w:rsidRPr="001B46C4">
        <w:rPr>
          <w:rFonts w:eastAsia="Times New Roman"/>
          <w:lang w:eastAsia="en-AU"/>
        </w:rPr>
        <w:t>flexible scheduling and delivery of training and assessment</w:t>
      </w:r>
    </w:p>
    <w:p w14:paraId="070F3E6E" w14:textId="127D3310" w:rsidR="00FA2110" w:rsidRPr="001B46C4" w:rsidRDefault="00AD219B" w:rsidP="004D358D">
      <w:pPr>
        <w:pStyle w:val="bullettedlist"/>
        <w:rPr>
          <w:rFonts w:eastAsia="Times New Roman"/>
          <w:lang w:eastAsia="en-AU"/>
        </w:rPr>
      </w:pPr>
      <w:r w:rsidRPr="001B46C4">
        <w:rPr>
          <w:rFonts w:eastAsia="Times New Roman"/>
          <w:lang w:eastAsia="en-AU"/>
        </w:rPr>
        <w:t>provision of learning materials in alternative format</w:t>
      </w:r>
      <w:r w:rsidR="00FA2110" w:rsidRPr="001B46C4">
        <w:rPr>
          <w:rFonts w:eastAsia="Times New Roman"/>
          <w:lang w:eastAsia="en-AU"/>
        </w:rPr>
        <w:t>s</w:t>
      </w:r>
    </w:p>
    <w:p w14:paraId="11068F69" w14:textId="2CB08496" w:rsidR="00FA2110" w:rsidRPr="001B46C4" w:rsidRDefault="00FA2110" w:rsidP="004D358D">
      <w:pPr>
        <w:pStyle w:val="bullettedlist"/>
        <w:rPr>
          <w:rFonts w:eastAsia="Times New Roman"/>
          <w:lang w:eastAsia="en-AU"/>
        </w:rPr>
      </w:pPr>
      <w:r w:rsidRPr="001B46C4">
        <w:rPr>
          <w:rFonts w:eastAsia="Times New Roman"/>
          <w:lang w:eastAsia="en-AU"/>
        </w:rPr>
        <w:t>other mechanisms, such as assistance in using technology for online delivery components</w:t>
      </w:r>
    </w:p>
    <w:p w14:paraId="7FB72F93" w14:textId="756A8CA7" w:rsidR="00FE38FB" w:rsidRPr="001B46C4" w:rsidRDefault="00FA2110" w:rsidP="004D358D">
      <w:pPr>
        <w:pStyle w:val="bullettedlist"/>
        <w:rPr>
          <w:rStyle w:val="Strong"/>
          <w:rFonts w:eastAsia="Times New Roman"/>
          <w:b w:val="0"/>
          <w:bCs w:val="0"/>
          <w:lang w:eastAsia="en-AU"/>
        </w:rPr>
      </w:pPr>
      <w:r w:rsidRPr="001B46C4">
        <w:rPr>
          <w:rFonts w:eastAsia="Times New Roman"/>
          <w:lang w:eastAsia="en-AU"/>
        </w:rPr>
        <w:t xml:space="preserve">access and referral to specialist services </w:t>
      </w:r>
      <w:r w:rsidR="00204AA1">
        <w:rPr>
          <w:rFonts w:eastAsia="Times New Roman"/>
          <w:lang w:eastAsia="en-AU"/>
        </w:rPr>
        <w:t>(</w:t>
      </w:r>
      <w:r w:rsidRPr="001B46C4">
        <w:rPr>
          <w:rFonts w:eastAsia="Times New Roman"/>
          <w:lang w:eastAsia="en-AU"/>
        </w:rPr>
        <w:t>e.g. counselling, occupational expertise</w:t>
      </w:r>
      <w:r w:rsidR="00204AA1">
        <w:rPr>
          <w:rFonts w:eastAsia="Times New Roman"/>
          <w:lang w:eastAsia="en-AU"/>
        </w:rPr>
        <w:t>)</w:t>
      </w:r>
      <w:r w:rsidR="006B6E3C">
        <w:rPr>
          <w:rFonts w:eastAsia="Times New Roman"/>
          <w:lang w:eastAsia="en-AU"/>
        </w:rPr>
        <w:t>.</w:t>
      </w:r>
    </w:p>
    <w:p w14:paraId="03EB98D1" w14:textId="31A90B18" w:rsidR="00A45E20" w:rsidRPr="00AB79E8" w:rsidRDefault="00BA4BD0" w:rsidP="00C36E2D">
      <w:pPr>
        <w:pStyle w:val="Heading2"/>
      </w:pPr>
      <w:bookmarkStart w:id="397" w:name="_Toc137113542"/>
      <w:bookmarkStart w:id="398" w:name="_Toc137195610"/>
      <w:bookmarkStart w:id="399" w:name="_Toc138155093"/>
      <w:bookmarkStart w:id="400" w:name="_Toc138155197"/>
      <w:bookmarkStart w:id="401" w:name="_Toc142316268"/>
      <w:r w:rsidRPr="00AB79E8">
        <w:t>support worker</w:t>
      </w:r>
      <w:bookmarkEnd w:id="397"/>
      <w:bookmarkEnd w:id="398"/>
      <w:bookmarkEnd w:id="399"/>
      <w:bookmarkEnd w:id="400"/>
      <w:bookmarkEnd w:id="401"/>
      <w:r w:rsidRPr="00AB79E8">
        <w:t xml:space="preserve"> </w:t>
      </w:r>
    </w:p>
    <w:p w14:paraId="63B6551E" w14:textId="681CA17C" w:rsidR="00E43624" w:rsidRPr="001B46C4" w:rsidRDefault="00204AA1" w:rsidP="003C633D">
      <w:pPr>
        <w:pStyle w:val="BodyText"/>
        <w:spacing w:before="120" w:after="0"/>
        <w:rPr>
          <w:rFonts w:cs="Arial"/>
        </w:rPr>
      </w:pPr>
      <w:r>
        <w:rPr>
          <w:rFonts w:cs="Arial"/>
        </w:rPr>
        <w:t>P</w:t>
      </w:r>
      <w:r w:rsidR="00E43624" w:rsidRPr="001B46C4">
        <w:rPr>
          <w:rFonts w:cs="Arial"/>
        </w:rPr>
        <w:t xml:space="preserve">erson who provides individual assistance to a student with disability </w:t>
      </w:r>
      <w:proofErr w:type="gramStart"/>
      <w:r w:rsidR="00E43624" w:rsidRPr="001B46C4">
        <w:rPr>
          <w:rFonts w:cs="Arial"/>
        </w:rPr>
        <w:t>in order to</w:t>
      </w:r>
      <w:proofErr w:type="gramEnd"/>
      <w:r w:rsidR="00E43624" w:rsidRPr="001B46C4">
        <w:rPr>
          <w:rFonts w:cs="Arial"/>
        </w:rPr>
        <w:t xml:space="preserve"> enhance the</w:t>
      </w:r>
      <w:r w:rsidR="003777C7" w:rsidRPr="001B46C4">
        <w:rPr>
          <w:rFonts w:cs="Arial"/>
        </w:rPr>
        <w:t>ir life experience. In the VET sector</w:t>
      </w:r>
      <w:r w:rsidR="00481973">
        <w:rPr>
          <w:rFonts w:cs="Arial"/>
        </w:rPr>
        <w:t>,</w:t>
      </w:r>
      <w:r w:rsidR="003777C7" w:rsidRPr="001B46C4">
        <w:rPr>
          <w:rFonts w:cs="Arial"/>
        </w:rPr>
        <w:t xml:space="preserve"> there are</w:t>
      </w:r>
      <w:r w:rsidR="009075EE" w:rsidRPr="001B46C4">
        <w:rPr>
          <w:rFonts w:cs="Arial"/>
        </w:rPr>
        <w:t xml:space="preserve"> generally two types of support workers</w:t>
      </w:r>
      <w:r w:rsidR="008C3131">
        <w:rPr>
          <w:rFonts w:cs="Arial"/>
        </w:rPr>
        <w:t>:</w:t>
      </w:r>
      <w:r w:rsidR="009075EE" w:rsidRPr="001B46C4">
        <w:rPr>
          <w:rFonts w:cs="Arial"/>
        </w:rPr>
        <w:t xml:space="preserve"> </w:t>
      </w:r>
    </w:p>
    <w:p w14:paraId="68A7812D" w14:textId="77777777" w:rsidR="007E4A0A" w:rsidRPr="00941F61" w:rsidRDefault="007E4A0A" w:rsidP="00941F61">
      <w:pPr>
        <w:pStyle w:val="bullettedlist"/>
        <w:rPr>
          <w:b/>
          <w:bCs/>
        </w:rPr>
      </w:pPr>
      <w:r w:rsidRPr="00941F61">
        <w:rPr>
          <w:b/>
          <w:bCs/>
        </w:rPr>
        <w:t>external support worker</w:t>
      </w:r>
    </w:p>
    <w:p w14:paraId="118476F7" w14:textId="7665F4B0" w:rsidR="00A25A6E" w:rsidRPr="001B46C4" w:rsidRDefault="00481973" w:rsidP="003C633D">
      <w:pPr>
        <w:pStyle w:val="BodyText"/>
        <w:spacing w:before="120" w:after="0"/>
        <w:ind w:left="426"/>
        <w:rPr>
          <w:rStyle w:val="Strong"/>
          <w:rFonts w:cs="Arial"/>
          <w:b w:val="0"/>
          <w:bCs w:val="0"/>
        </w:rPr>
      </w:pPr>
      <w:r>
        <w:rPr>
          <w:rStyle w:val="Strong"/>
          <w:rFonts w:cs="Arial"/>
          <w:b w:val="0"/>
          <w:bCs w:val="0"/>
        </w:rPr>
        <w:t>P</w:t>
      </w:r>
      <w:r w:rsidR="007E4A0A" w:rsidRPr="001B46C4">
        <w:rPr>
          <w:rStyle w:val="Strong"/>
          <w:rFonts w:cs="Arial"/>
          <w:b w:val="0"/>
          <w:bCs w:val="0"/>
        </w:rPr>
        <w:t xml:space="preserve">erson who is externally employed (paid and unpaid) by individuals and organisations to provide </w:t>
      </w:r>
      <w:r w:rsidR="00F72E95" w:rsidRPr="001B46C4">
        <w:rPr>
          <w:rStyle w:val="Strong"/>
          <w:rFonts w:cs="Arial"/>
          <w:b w:val="0"/>
          <w:bCs w:val="0"/>
        </w:rPr>
        <w:t xml:space="preserve">personal </w:t>
      </w:r>
      <w:r w:rsidR="007E4A0A" w:rsidRPr="001B46C4">
        <w:rPr>
          <w:rStyle w:val="Strong"/>
          <w:rFonts w:cs="Arial"/>
          <w:b w:val="0"/>
          <w:bCs w:val="0"/>
        </w:rPr>
        <w:t>services and supports to the student with disability while on</w:t>
      </w:r>
      <w:r w:rsidR="009960E8">
        <w:rPr>
          <w:rStyle w:val="Strong"/>
          <w:rFonts w:cs="Arial"/>
          <w:b w:val="0"/>
          <w:bCs w:val="0"/>
        </w:rPr>
        <w:t>-</w:t>
      </w:r>
      <w:r w:rsidR="004F1086">
        <w:rPr>
          <w:rStyle w:val="Strong"/>
          <w:rFonts w:cs="Arial"/>
          <w:b w:val="0"/>
          <w:bCs w:val="0"/>
        </w:rPr>
        <w:t>site</w:t>
      </w:r>
      <w:r w:rsidR="007E4A0A" w:rsidRPr="001B46C4">
        <w:rPr>
          <w:rStyle w:val="Strong"/>
          <w:rFonts w:cs="Arial"/>
          <w:b w:val="0"/>
          <w:bCs w:val="0"/>
        </w:rPr>
        <w:t xml:space="preserve"> completing their tertiary education and training</w:t>
      </w:r>
      <w:r>
        <w:rPr>
          <w:rStyle w:val="Strong"/>
          <w:rFonts w:cs="Arial"/>
          <w:b w:val="0"/>
          <w:bCs w:val="0"/>
        </w:rPr>
        <w:t>.</w:t>
      </w:r>
    </w:p>
    <w:p w14:paraId="485F2AE0" w14:textId="14FAC3A1" w:rsidR="003777C7" w:rsidRPr="00941F61" w:rsidRDefault="003777C7" w:rsidP="00941F61">
      <w:pPr>
        <w:pStyle w:val="bullettedlist"/>
        <w:rPr>
          <w:b/>
          <w:bCs/>
        </w:rPr>
      </w:pPr>
      <w:r w:rsidRPr="00941F61">
        <w:rPr>
          <w:b/>
          <w:bCs/>
        </w:rPr>
        <w:t xml:space="preserve">internal support worker </w:t>
      </w:r>
    </w:p>
    <w:p w14:paraId="4E046184" w14:textId="6F402871" w:rsidR="00862CBA" w:rsidRDefault="00481973" w:rsidP="00862CBA">
      <w:pPr>
        <w:pStyle w:val="BodyText"/>
        <w:spacing w:before="120" w:after="0"/>
        <w:ind w:left="426"/>
        <w:rPr>
          <w:rStyle w:val="Strong"/>
          <w:rFonts w:cs="Arial"/>
          <w:b w:val="0"/>
          <w:bCs w:val="0"/>
        </w:rPr>
      </w:pPr>
      <w:r>
        <w:rPr>
          <w:rStyle w:val="Strong"/>
          <w:rFonts w:cs="Arial"/>
          <w:b w:val="0"/>
          <w:bCs w:val="0"/>
        </w:rPr>
        <w:t>P</w:t>
      </w:r>
      <w:r w:rsidR="00143380" w:rsidRPr="001B46C4">
        <w:rPr>
          <w:rStyle w:val="Strong"/>
          <w:rFonts w:cs="Arial"/>
          <w:b w:val="0"/>
          <w:bCs w:val="0"/>
        </w:rPr>
        <w:t>erson employed by the tertiary provider under a contract of employment to provide services and supports to students with disability</w:t>
      </w:r>
      <w:r w:rsidR="00F72E95" w:rsidRPr="001B46C4">
        <w:rPr>
          <w:rStyle w:val="Strong"/>
          <w:rFonts w:cs="Arial"/>
          <w:b w:val="0"/>
          <w:bCs w:val="0"/>
        </w:rPr>
        <w:t xml:space="preserve"> to enhance their </w:t>
      </w:r>
      <w:r w:rsidR="00BC7C12" w:rsidRPr="001B46C4">
        <w:rPr>
          <w:rStyle w:val="Strong"/>
          <w:rFonts w:cs="Arial"/>
          <w:b w:val="0"/>
          <w:bCs w:val="0"/>
        </w:rPr>
        <w:t>learning</w:t>
      </w:r>
      <w:r w:rsidR="00F72E95" w:rsidRPr="001B46C4">
        <w:rPr>
          <w:rStyle w:val="Strong"/>
          <w:rFonts w:cs="Arial"/>
          <w:b w:val="0"/>
          <w:bCs w:val="0"/>
        </w:rPr>
        <w:t xml:space="preserve"> experience</w:t>
      </w:r>
      <w:r w:rsidR="00862CBA">
        <w:rPr>
          <w:rStyle w:val="Strong"/>
          <w:rFonts w:cs="Arial"/>
          <w:b w:val="0"/>
          <w:bCs w:val="0"/>
        </w:rPr>
        <w:t>.</w:t>
      </w:r>
    </w:p>
    <w:p w14:paraId="277553A9" w14:textId="5B995A29" w:rsidR="003C567A" w:rsidRPr="00941F61" w:rsidRDefault="00A45E20" w:rsidP="00C36E2D">
      <w:pPr>
        <w:pStyle w:val="Heading2"/>
      </w:pPr>
      <w:bookmarkStart w:id="402" w:name="_Toc137113544"/>
      <w:bookmarkStart w:id="403" w:name="_Toc137195612"/>
      <w:bookmarkStart w:id="404" w:name="_Toc138155095"/>
      <w:bookmarkStart w:id="405" w:name="_Toc138155199"/>
      <w:bookmarkStart w:id="406" w:name="_Toc142316269"/>
      <w:r w:rsidRPr="00941F61">
        <w:t>trainer</w:t>
      </w:r>
      <w:r w:rsidR="00AA18E7" w:rsidRPr="00941F61">
        <w:t xml:space="preserve"> and assessor</w:t>
      </w:r>
      <w:bookmarkEnd w:id="402"/>
      <w:bookmarkEnd w:id="403"/>
      <w:bookmarkEnd w:id="404"/>
      <w:bookmarkEnd w:id="405"/>
      <w:bookmarkEnd w:id="406"/>
    </w:p>
    <w:p w14:paraId="5CC58F34" w14:textId="12DAED97" w:rsidR="0017142C" w:rsidRPr="003C633D" w:rsidRDefault="00BF600F" w:rsidP="003C633D">
      <w:pPr>
        <w:pStyle w:val="BodyText"/>
        <w:spacing w:before="120" w:after="0"/>
        <w:rPr>
          <w:rStyle w:val="Strong"/>
          <w:rFonts w:eastAsia="Calibri" w:cs="Arial"/>
          <w:b w:val="0"/>
          <w:bCs w:val="0"/>
        </w:rPr>
      </w:pPr>
      <w:r>
        <w:rPr>
          <w:rStyle w:val="Strong"/>
          <w:rFonts w:eastAsia="Calibri" w:cs="Arial"/>
          <w:b w:val="0"/>
          <w:bCs w:val="0"/>
        </w:rPr>
        <w:t>P</w:t>
      </w:r>
      <w:r w:rsidR="38169109" w:rsidRPr="001B46C4">
        <w:rPr>
          <w:rStyle w:val="Strong"/>
          <w:rFonts w:eastAsia="Calibri" w:cs="Arial"/>
          <w:b w:val="0"/>
          <w:bCs w:val="0"/>
        </w:rPr>
        <w:t xml:space="preserve">erson who teaches and assesses a </w:t>
      </w:r>
      <w:r w:rsidR="00BC7C12" w:rsidRPr="001B46C4">
        <w:rPr>
          <w:rStyle w:val="Strong"/>
          <w:rFonts w:eastAsia="Calibri" w:cs="Arial"/>
          <w:b w:val="0"/>
          <w:bCs w:val="0"/>
        </w:rPr>
        <w:t>learner’s</w:t>
      </w:r>
      <w:r w:rsidR="38169109" w:rsidRPr="001B46C4">
        <w:rPr>
          <w:rStyle w:val="Strong"/>
          <w:rFonts w:eastAsia="Calibri" w:cs="Arial"/>
          <w:b w:val="0"/>
          <w:bCs w:val="0"/>
        </w:rPr>
        <w:t xml:space="preserve"> competency in accordance with</w:t>
      </w:r>
      <w:r w:rsidR="006A7E61">
        <w:rPr>
          <w:rStyle w:val="Strong"/>
          <w:rFonts w:eastAsia="Calibri" w:cs="Arial"/>
          <w:b w:val="0"/>
          <w:bCs w:val="0"/>
        </w:rPr>
        <w:t xml:space="preserve"> Clause 1 of the </w:t>
      </w:r>
      <w:hyperlink r:id="rId43" w:history="1">
        <w:r w:rsidR="00994AD8">
          <w:rPr>
            <w:rStyle w:val="Hyperlink"/>
            <w:rFonts w:eastAsia="Calibri" w:cs="Arial"/>
          </w:rPr>
          <w:t>Standards for Registered Training Organisations (RTOs) 2015 (</w:t>
        </w:r>
        <w:proofErr w:type="spellStart"/>
        <w:r w:rsidR="00994AD8">
          <w:rPr>
            <w:rStyle w:val="Hyperlink"/>
            <w:rFonts w:eastAsia="Calibri" w:cs="Arial"/>
          </w:rPr>
          <w:t>Cth</w:t>
        </w:r>
        <w:proofErr w:type="spellEnd"/>
        <w:r w:rsidR="00994AD8">
          <w:rPr>
            <w:rStyle w:val="Hyperlink"/>
            <w:rFonts w:eastAsia="Calibri" w:cs="Arial"/>
          </w:rPr>
          <w:t>)</w:t>
        </w:r>
      </w:hyperlink>
      <w:r w:rsidR="38169109" w:rsidRPr="001B46C4">
        <w:rPr>
          <w:rStyle w:val="Strong"/>
          <w:rFonts w:eastAsia="Calibri" w:cs="Arial"/>
          <w:b w:val="0"/>
          <w:bCs w:val="0"/>
        </w:rPr>
        <w:t xml:space="preserve">. </w:t>
      </w:r>
      <w:r w:rsidR="00BC7C12" w:rsidRPr="001B46C4">
        <w:rPr>
          <w:rStyle w:val="Strong"/>
          <w:rFonts w:eastAsia="Calibri" w:cs="Arial"/>
          <w:b w:val="0"/>
          <w:bCs w:val="0"/>
        </w:rPr>
        <w:t>Trainer</w:t>
      </w:r>
      <w:r w:rsidR="006A7E61">
        <w:rPr>
          <w:rStyle w:val="Strong"/>
          <w:rFonts w:eastAsia="Calibri" w:cs="Arial"/>
          <w:b w:val="0"/>
          <w:bCs w:val="0"/>
        </w:rPr>
        <w:t>s</w:t>
      </w:r>
      <w:r w:rsidR="00212CEB" w:rsidRPr="001B46C4">
        <w:rPr>
          <w:rStyle w:val="Strong"/>
          <w:rFonts w:eastAsia="Calibri" w:cs="Arial"/>
          <w:b w:val="0"/>
          <w:bCs w:val="0"/>
        </w:rPr>
        <w:t xml:space="preserve"> and </w:t>
      </w:r>
      <w:r w:rsidR="00921F68">
        <w:rPr>
          <w:rStyle w:val="Strong"/>
          <w:rFonts w:eastAsia="Calibri" w:cs="Arial"/>
          <w:b w:val="0"/>
          <w:bCs w:val="0"/>
        </w:rPr>
        <w:t>a</w:t>
      </w:r>
      <w:r w:rsidR="00212CEB" w:rsidRPr="001B46C4">
        <w:rPr>
          <w:rStyle w:val="Strong"/>
          <w:rFonts w:eastAsia="Calibri" w:cs="Arial"/>
          <w:b w:val="0"/>
          <w:bCs w:val="0"/>
        </w:rPr>
        <w:t xml:space="preserve">ssessors are </w:t>
      </w:r>
      <w:r w:rsidR="003C633D">
        <w:rPr>
          <w:rStyle w:val="Strong"/>
          <w:rFonts w:eastAsia="Calibri" w:cs="Arial"/>
          <w:b w:val="0"/>
          <w:bCs w:val="0"/>
        </w:rPr>
        <w:t>also known as</w:t>
      </w:r>
      <w:r w:rsidR="00212CEB" w:rsidRPr="001B46C4">
        <w:rPr>
          <w:rStyle w:val="Strong"/>
          <w:rFonts w:eastAsia="Calibri" w:cs="Arial"/>
          <w:b w:val="0"/>
          <w:bCs w:val="0"/>
        </w:rPr>
        <w:t xml:space="preserve"> </w:t>
      </w:r>
      <w:r w:rsidR="00921F68">
        <w:rPr>
          <w:rStyle w:val="Strong"/>
          <w:rFonts w:eastAsia="Calibri" w:cs="Arial"/>
          <w:b w:val="0"/>
          <w:bCs w:val="0"/>
        </w:rPr>
        <w:t>l</w:t>
      </w:r>
      <w:r w:rsidR="00BC7C12" w:rsidRPr="001B46C4">
        <w:rPr>
          <w:rStyle w:val="Strong"/>
          <w:rFonts w:eastAsia="Calibri" w:cs="Arial"/>
          <w:b w:val="0"/>
          <w:bCs w:val="0"/>
        </w:rPr>
        <w:t>ecturer</w:t>
      </w:r>
      <w:r w:rsidR="00212CEB" w:rsidRPr="001B46C4">
        <w:rPr>
          <w:rStyle w:val="Strong"/>
          <w:rFonts w:eastAsia="Calibri" w:cs="Arial"/>
          <w:b w:val="0"/>
          <w:bCs w:val="0"/>
        </w:rPr>
        <w:t xml:space="preserve">, </w:t>
      </w:r>
      <w:r w:rsidR="00921F68">
        <w:rPr>
          <w:rStyle w:val="Strong"/>
          <w:rFonts w:eastAsia="Calibri" w:cs="Arial"/>
          <w:b w:val="0"/>
          <w:bCs w:val="0"/>
        </w:rPr>
        <w:t>t</w:t>
      </w:r>
      <w:r w:rsidR="00BC7C12" w:rsidRPr="001B46C4">
        <w:rPr>
          <w:rStyle w:val="Strong"/>
          <w:rFonts w:eastAsia="Calibri" w:cs="Arial"/>
          <w:b w:val="0"/>
          <w:bCs w:val="0"/>
        </w:rPr>
        <w:t>eacher</w:t>
      </w:r>
      <w:r w:rsidR="00212CEB" w:rsidRPr="001B46C4">
        <w:rPr>
          <w:rStyle w:val="Strong"/>
          <w:rFonts w:eastAsia="Calibri" w:cs="Arial"/>
          <w:b w:val="0"/>
          <w:bCs w:val="0"/>
        </w:rPr>
        <w:t xml:space="preserve">, VET </w:t>
      </w:r>
      <w:r w:rsidR="00921F68">
        <w:rPr>
          <w:rStyle w:val="Strong"/>
          <w:rFonts w:eastAsia="Calibri" w:cs="Arial"/>
          <w:b w:val="0"/>
          <w:bCs w:val="0"/>
        </w:rPr>
        <w:t>p</w:t>
      </w:r>
      <w:r w:rsidR="00212CEB" w:rsidRPr="001B46C4">
        <w:rPr>
          <w:rStyle w:val="Strong"/>
          <w:rFonts w:eastAsia="Calibri" w:cs="Arial"/>
          <w:b w:val="0"/>
          <w:bCs w:val="0"/>
        </w:rPr>
        <w:t>ractitioner, educator etc.</w:t>
      </w:r>
    </w:p>
    <w:p w14:paraId="48261C04" w14:textId="77777777" w:rsidR="00D274E6" w:rsidRPr="00D274E6" w:rsidRDefault="00D274E6" w:rsidP="00D274E6">
      <w:pPr>
        <w:spacing w:before="240" w:after="120"/>
        <w:outlineLvl w:val="1"/>
        <w:rPr>
          <w:rFonts w:eastAsiaTheme="majorEastAsia" w:cstheme="majorBidi"/>
          <w:color w:val="2F5496" w:themeColor="accent1" w:themeShade="BF"/>
          <w:sz w:val="28"/>
        </w:rPr>
      </w:pPr>
      <w:bookmarkStart w:id="407" w:name="_Toc142316270"/>
      <w:bookmarkStart w:id="408" w:name="_Toc137113545"/>
      <w:bookmarkStart w:id="409" w:name="_Toc137195613"/>
      <w:bookmarkStart w:id="410" w:name="_Toc138155096"/>
      <w:bookmarkStart w:id="411" w:name="_Toc138155200"/>
      <w:r w:rsidRPr="00D274E6">
        <w:rPr>
          <w:rFonts w:eastAsiaTheme="majorEastAsia" w:cstheme="majorBidi"/>
          <w:color w:val="2F5496" w:themeColor="accent1" w:themeShade="BF"/>
          <w:sz w:val="28"/>
        </w:rPr>
        <w:t>Training Accreditation Council (TAC)</w:t>
      </w:r>
      <w:bookmarkEnd w:id="407"/>
    </w:p>
    <w:p w14:paraId="790DA057" w14:textId="73D970C6" w:rsidR="00D274E6" w:rsidRPr="00D274E6" w:rsidRDefault="00D274E6" w:rsidP="00D274E6">
      <w:r w:rsidRPr="00D274E6">
        <w:t xml:space="preserve">The </w:t>
      </w:r>
      <w:hyperlink r:id="rId44" w:history="1">
        <w:r w:rsidRPr="00D274E6">
          <w:rPr>
            <w:rFonts w:eastAsia="DengXian"/>
            <w:i/>
            <w:color w:val="0563C1"/>
            <w:u w:val="single"/>
            <w:lang w:eastAsia="en-AU"/>
          </w:rPr>
          <w:t>Training Accreditation Council</w:t>
        </w:r>
      </w:hyperlink>
      <w:r w:rsidRPr="00D274E6">
        <w:t xml:space="preserve"> (the Council or TAC) is Western Australia's Vocational Education and Training (VET) </w:t>
      </w:r>
      <w:r w:rsidR="00F1683D">
        <w:t>r</w:t>
      </w:r>
      <w:r w:rsidRPr="00D274E6">
        <w:t xml:space="preserve">egulator and is established under the </w:t>
      </w:r>
      <w:r w:rsidRPr="00F1683D">
        <w:rPr>
          <w:i/>
          <w:iCs/>
        </w:rPr>
        <w:t>Vocational Education and Training Act 1996</w:t>
      </w:r>
      <w:r w:rsidRPr="00D274E6">
        <w:t xml:space="preserve">. The Council registers training organisations under the </w:t>
      </w:r>
      <w:hyperlink r:id="rId45" w:history="1">
        <w:r w:rsidRPr="00D274E6">
          <w:rPr>
            <w:rFonts w:eastAsia="DengXian"/>
            <w:i/>
            <w:color w:val="0563C1"/>
            <w:u w:val="single"/>
            <w:lang w:eastAsia="en-AU"/>
          </w:rPr>
          <w:t>Standards for Registered Training Organisations (RTOs) 2015</w:t>
        </w:r>
        <w:r w:rsidRPr="00D274E6">
          <w:rPr>
            <w:rFonts w:eastAsia="DengXian" w:cs="Inter"/>
            <w:i/>
            <w:color w:val="0563C1"/>
            <w:sz w:val="23"/>
            <w:szCs w:val="23"/>
            <w:u w:val="single"/>
            <w:lang w:eastAsia="en-AU"/>
          </w:rPr>
          <w:t xml:space="preserve"> (</w:t>
        </w:r>
        <w:proofErr w:type="spellStart"/>
        <w:r w:rsidRPr="00D274E6">
          <w:rPr>
            <w:rFonts w:eastAsia="DengXian" w:cs="Inter"/>
            <w:i/>
            <w:color w:val="0563C1"/>
            <w:sz w:val="23"/>
            <w:szCs w:val="23"/>
            <w:u w:val="single"/>
            <w:lang w:eastAsia="en-AU"/>
          </w:rPr>
          <w:t>Cth</w:t>
        </w:r>
        <w:proofErr w:type="spellEnd"/>
        <w:r w:rsidRPr="00D274E6">
          <w:rPr>
            <w:rFonts w:eastAsia="DengXian" w:cs="Inter"/>
            <w:i/>
            <w:color w:val="0563C1"/>
            <w:sz w:val="23"/>
            <w:szCs w:val="23"/>
            <w:u w:val="single"/>
            <w:lang w:eastAsia="en-AU"/>
          </w:rPr>
          <w:t>)</w:t>
        </w:r>
      </w:hyperlink>
      <w:r w:rsidRPr="00D274E6">
        <w:rPr>
          <w:rFonts w:cs="Inter"/>
          <w:color w:val="000000"/>
          <w:sz w:val="23"/>
          <w:szCs w:val="23"/>
        </w:rPr>
        <w:t xml:space="preserve"> and </w:t>
      </w:r>
      <w:r w:rsidRPr="00D274E6">
        <w:t xml:space="preserve">accredits courses under the </w:t>
      </w:r>
      <w:hyperlink r:id="rId46" w:history="1">
        <w:proofErr w:type="spellStart"/>
        <w:r w:rsidR="00EB6A8B">
          <w:rPr>
            <w:rFonts w:eastAsia="DengXian"/>
            <w:i/>
            <w:color w:val="0563C1"/>
            <w:u w:val="single"/>
            <w:lang w:eastAsia="en-AU"/>
          </w:rPr>
          <w:t>AQTF</w:t>
        </w:r>
        <w:proofErr w:type="spellEnd"/>
        <w:r w:rsidR="00EB6A8B">
          <w:rPr>
            <w:rFonts w:eastAsia="DengXian"/>
            <w:i/>
            <w:color w:val="0563C1"/>
            <w:u w:val="single"/>
            <w:lang w:eastAsia="en-AU"/>
          </w:rPr>
          <w:t xml:space="preserve"> 2021 Standards for Accredited Courses</w:t>
        </w:r>
      </w:hyperlink>
      <w:r w:rsidR="00EB6A8B" w:rsidRPr="00EB6A8B">
        <w:rPr>
          <w:rFonts w:eastAsia="DengXian"/>
          <w:iCs/>
          <w:lang w:eastAsia="en-AU"/>
        </w:rPr>
        <w:t>.</w:t>
      </w:r>
    </w:p>
    <w:p w14:paraId="6DE359DC" w14:textId="77777777" w:rsidR="00ED294E" w:rsidRPr="001B46C4" w:rsidRDefault="00ED294E" w:rsidP="00C36E2D">
      <w:pPr>
        <w:pStyle w:val="Heading2"/>
      </w:pPr>
      <w:bookmarkStart w:id="412" w:name="_Toc142316271"/>
      <w:r w:rsidRPr="001B46C4">
        <w:t>training and assessment strategies or delivery and assessment strategies</w:t>
      </w:r>
      <w:bookmarkEnd w:id="408"/>
      <w:bookmarkEnd w:id="409"/>
      <w:bookmarkEnd w:id="410"/>
      <w:bookmarkEnd w:id="411"/>
      <w:bookmarkEnd w:id="412"/>
    </w:p>
    <w:p w14:paraId="45FB311A" w14:textId="34ACCC7D" w:rsidR="00ED294E" w:rsidRPr="001B46C4" w:rsidRDefault="00ED294E" w:rsidP="00ED294E">
      <w:pPr>
        <w:pStyle w:val="BodyText"/>
        <w:spacing w:before="120" w:after="0"/>
        <w:rPr>
          <w:rFonts w:cs="Arial"/>
        </w:rPr>
      </w:pPr>
      <w:r>
        <w:rPr>
          <w:rFonts w:cs="Arial"/>
        </w:rPr>
        <w:t>C</w:t>
      </w:r>
      <w:r w:rsidRPr="001B46C4">
        <w:rPr>
          <w:rFonts w:cs="Arial"/>
        </w:rPr>
        <w:t>ritical information</w:t>
      </w:r>
      <w:r>
        <w:rPr>
          <w:rFonts w:cs="Arial"/>
        </w:rPr>
        <w:t xml:space="preserve"> </w:t>
      </w:r>
      <w:r w:rsidRPr="001B46C4">
        <w:rPr>
          <w:rFonts w:cs="Arial"/>
        </w:rPr>
        <w:t>describ</w:t>
      </w:r>
      <w:r>
        <w:rPr>
          <w:rFonts w:cs="Arial"/>
        </w:rPr>
        <w:t>ing</w:t>
      </w:r>
      <w:r w:rsidRPr="001B46C4">
        <w:rPr>
          <w:rFonts w:cs="Arial"/>
        </w:rPr>
        <w:t xml:space="preserve"> how an RTO will deliver and assess the training product for their learner cohort (Clauses 1.1 </w:t>
      </w:r>
      <w:r>
        <w:rPr>
          <w:rFonts w:cs="Arial"/>
        </w:rPr>
        <w:t>– 1.4</w:t>
      </w:r>
      <w:r w:rsidRPr="001B46C4">
        <w:rPr>
          <w:rFonts w:cs="Arial"/>
        </w:rPr>
        <w:t xml:space="preserve"> of the </w:t>
      </w:r>
      <w:hyperlink r:id="rId47" w:history="1">
        <w:r w:rsidR="00AC07CA" w:rsidRPr="00AB47F4">
          <w:rPr>
            <w:rStyle w:val="Hyperlink"/>
            <w:iCs/>
          </w:rPr>
          <w:t>Standards for Registered Training Organisations (RTOs) 2015 (</w:t>
        </w:r>
        <w:proofErr w:type="spellStart"/>
        <w:r w:rsidR="00AC07CA" w:rsidRPr="00AB47F4">
          <w:rPr>
            <w:rStyle w:val="Hyperlink"/>
            <w:iCs/>
          </w:rPr>
          <w:t>Cth</w:t>
        </w:r>
        <w:proofErr w:type="spellEnd"/>
        <w:r w:rsidR="00AC07CA" w:rsidRPr="00AB47F4">
          <w:rPr>
            <w:rStyle w:val="Hyperlink"/>
            <w:iCs/>
          </w:rPr>
          <w:t>)</w:t>
        </w:r>
      </w:hyperlink>
      <w:r w:rsidRPr="001B46C4">
        <w:rPr>
          <w:rFonts w:cs="Arial"/>
        </w:rPr>
        <w:t>. The purpose of the strategy is to ensure:</w:t>
      </w:r>
    </w:p>
    <w:p w14:paraId="509786BD" w14:textId="77777777" w:rsidR="00ED294E" w:rsidRPr="004D358D" w:rsidRDefault="00ED294E" w:rsidP="004D358D">
      <w:pPr>
        <w:pStyle w:val="bullettedlist"/>
        <w:rPr>
          <w:rStyle w:val="blast"/>
        </w:rPr>
      </w:pPr>
      <w:r w:rsidRPr="004D358D">
        <w:rPr>
          <w:rStyle w:val="blast"/>
        </w:rPr>
        <w:t>the RTO has a structured and consistent approach to planning and delivering training and assessment for the specific program and specific learner cohort</w:t>
      </w:r>
    </w:p>
    <w:p w14:paraId="6018E7C3" w14:textId="77777777" w:rsidR="00ED294E" w:rsidRPr="004D358D" w:rsidRDefault="00ED294E" w:rsidP="004D358D">
      <w:pPr>
        <w:pStyle w:val="bullettedlist"/>
        <w:rPr>
          <w:rStyle w:val="blast"/>
        </w:rPr>
      </w:pPr>
      <w:r w:rsidRPr="004D358D">
        <w:rPr>
          <w:rStyle w:val="blast"/>
        </w:rPr>
        <w:lastRenderedPageBreak/>
        <w:t>that the training and assessment is relevant to the requirements of specific workplaces and addresses the identified organisational needs to the satisfaction of the learner</w:t>
      </w:r>
    </w:p>
    <w:p w14:paraId="367FFB48" w14:textId="77777777" w:rsidR="00ED294E" w:rsidRPr="004D358D" w:rsidRDefault="00ED294E" w:rsidP="004D358D">
      <w:pPr>
        <w:pStyle w:val="bullettedlist"/>
        <w:rPr>
          <w:rStyle w:val="blast"/>
        </w:rPr>
      </w:pPr>
      <w:r w:rsidRPr="004D358D">
        <w:rPr>
          <w:rStyle w:val="blast"/>
        </w:rPr>
        <w:t>documentation is available to training and assessment staff so that they are clear about how the program is to be conducted for the specific learner cohort</w:t>
      </w:r>
    </w:p>
    <w:p w14:paraId="66D7D205" w14:textId="77777777" w:rsidR="00ED294E" w:rsidRPr="004D358D" w:rsidRDefault="00ED294E" w:rsidP="004D358D">
      <w:pPr>
        <w:pStyle w:val="bullettedlist"/>
        <w:rPr>
          <w:rStyle w:val="blast"/>
        </w:rPr>
      </w:pPr>
      <w:r w:rsidRPr="004D358D">
        <w:rPr>
          <w:rStyle w:val="blast"/>
        </w:rPr>
        <w:t>the required materials and resources are sourced and available; and</w:t>
      </w:r>
    </w:p>
    <w:p w14:paraId="00A0F3FE" w14:textId="77777777" w:rsidR="00ED294E" w:rsidRPr="004D358D" w:rsidRDefault="00ED294E" w:rsidP="004D358D">
      <w:pPr>
        <w:pStyle w:val="bullettedlist"/>
        <w:rPr>
          <w:rStyle w:val="blast"/>
        </w:rPr>
      </w:pPr>
      <w:r w:rsidRPr="004D358D">
        <w:rPr>
          <w:rStyle w:val="blast"/>
        </w:rPr>
        <w:t>consistent high-quality delivery and assessment is made available to the learner and other stakeholders.</w:t>
      </w:r>
    </w:p>
    <w:p w14:paraId="394CA80F" w14:textId="7CC64157" w:rsidR="00CE0B05" w:rsidRPr="00941F61" w:rsidRDefault="00CE0B05" w:rsidP="00C36E2D">
      <w:pPr>
        <w:pStyle w:val="Heading2"/>
      </w:pPr>
      <w:bookmarkStart w:id="413" w:name="_Toc137113546"/>
      <w:bookmarkStart w:id="414" w:name="_Toc137195614"/>
      <w:bookmarkStart w:id="415" w:name="_Toc138155097"/>
      <w:bookmarkStart w:id="416" w:name="_Toc138155201"/>
      <w:bookmarkStart w:id="417" w:name="_Toc142316272"/>
      <w:r w:rsidRPr="00941F61">
        <w:t>training package</w:t>
      </w:r>
      <w:bookmarkEnd w:id="413"/>
      <w:bookmarkEnd w:id="414"/>
      <w:bookmarkEnd w:id="415"/>
      <w:bookmarkEnd w:id="416"/>
      <w:bookmarkEnd w:id="417"/>
      <w:r w:rsidRPr="00941F61">
        <w:t xml:space="preserve"> </w:t>
      </w:r>
    </w:p>
    <w:p w14:paraId="4CD81766" w14:textId="6289CEE3" w:rsidR="00CE0B05" w:rsidRPr="001B46C4" w:rsidRDefault="00CE0B05" w:rsidP="003C633D">
      <w:pPr>
        <w:pStyle w:val="BodyText"/>
        <w:spacing w:before="120" w:after="0"/>
        <w:rPr>
          <w:rFonts w:cs="Arial"/>
        </w:rPr>
      </w:pPr>
      <w:r w:rsidRPr="001B46C4">
        <w:rPr>
          <w:rFonts w:cs="Arial"/>
        </w:rPr>
        <w:t>Training packages are developed to meet the training needs of an industry or a group of industries (training packages were formerly developed by Industry Skills Councils); training packages do not suggest how a learner should be trained,</w:t>
      </w:r>
      <w:r w:rsidR="007D018B" w:rsidRPr="001B46C4">
        <w:rPr>
          <w:rFonts w:cs="Arial"/>
        </w:rPr>
        <w:t xml:space="preserve"> </w:t>
      </w:r>
      <w:r w:rsidRPr="001B46C4">
        <w:rPr>
          <w:rFonts w:cs="Arial"/>
        </w:rPr>
        <w:t>rather, they specify the skills and knowledge required to perform effectively in the workplace.</w:t>
      </w:r>
    </w:p>
    <w:p w14:paraId="0DCE2C83" w14:textId="5BD2D4D2" w:rsidR="006A7E61" w:rsidRDefault="006A7E61" w:rsidP="00C36E2D">
      <w:pPr>
        <w:pStyle w:val="Heading2"/>
      </w:pPr>
      <w:bookmarkStart w:id="418" w:name="_Toc137113547"/>
      <w:bookmarkStart w:id="419" w:name="_Toc137195615"/>
      <w:bookmarkStart w:id="420" w:name="_Toc138155098"/>
      <w:bookmarkStart w:id="421" w:name="_Toc138155202"/>
      <w:bookmarkStart w:id="422" w:name="_Toc142316273"/>
      <w:r>
        <w:t>training product</w:t>
      </w:r>
      <w:bookmarkEnd w:id="418"/>
      <w:bookmarkEnd w:id="419"/>
      <w:bookmarkEnd w:id="420"/>
      <w:bookmarkEnd w:id="421"/>
      <w:bookmarkEnd w:id="422"/>
      <w:r>
        <w:t xml:space="preserve"> </w:t>
      </w:r>
    </w:p>
    <w:p w14:paraId="423B6DE1" w14:textId="2CE95BA8" w:rsidR="006A7E61" w:rsidRPr="006A7E61" w:rsidRDefault="00742D2B" w:rsidP="003C633D">
      <w:pPr>
        <w:pStyle w:val="BodyText"/>
        <w:spacing w:before="120" w:after="0"/>
        <w:rPr>
          <w:rFonts w:cs="Arial"/>
          <w:color w:val="000000" w:themeColor="text1"/>
        </w:rPr>
      </w:pPr>
      <w:hyperlink r:id="rId48" w:history="1">
        <w:hyperlink r:id="rId49" w:history="1">
          <w:r w:rsidR="00494FAC" w:rsidRPr="00DC6B8C">
            <w:rPr>
              <w:rStyle w:val="Hyperlink"/>
              <w:rFonts w:cs="Arial"/>
            </w:rPr>
            <w:t>Australian Qualifications Framework (AQF)</w:t>
          </w:r>
        </w:hyperlink>
      </w:hyperlink>
      <w:r w:rsidR="006A7E61" w:rsidRPr="006A7E61">
        <w:rPr>
          <w:rFonts w:cs="Arial"/>
          <w:color w:val="000000" w:themeColor="text1"/>
        </w:rPr>
        <w:t xml:space="preserve"> qualification, skill set, unit of competency, accredited short course and module.</w:t>
      </w:r>
    </w:p>
    <w:p w14:paraId="56A37901" w14:textId="28DC529E" w:rsidR="0069628F" w:rsidRPr="001B46C4" w:rsidRDefault="006A7E61" w:rsidP="00C36E2D">
      <w:pPr>
        <w:pStyle w:val="Heading2"/>
      </w:pPr>
      <w:bookmarkStart w:id="423" w:name="_Toc137113548"/>
      <w:bookmarkStart w:id="424" w:name="_Toc137195616"/>
      <w:bookmarkStart w:id="425" w:name="_Toc138155099"/>
      <w:bookmarkStart w:id="426" w:name="_Toc138155203"/>
      <w:bookmarkStart w:id="427" w:name="_Toc142316274"/>
      <w:r>
        <w:t>t</w:t>
      </w:r>
      <w:r w:rsidR="0069628F" w:rsidRPr="001B46C4">
        <w:t>ransition</w:t>
      </w:r>
      <w:r>
        <w:t xml:space="preserve"> (from school)</w:t>
      </w:r>
      <w:bookmarkEnd w:id="423"/>
      <w:bookmarkEnd w:id="424"/>
      <w:bookmarkEnd w:id="425"/>
      <w:bookmarkEnd w:id="426"/>
      <w:bookmarkEnd w:id="427"/>
    </w:p>
    <w:p w14:paraId="61A16676" w14:textId="17F2F7A1" w:rsidR="00EA48D9" w:rsidRDefault="00334359" w:rsidP="003C633D">
      <w:pPr>
        <w:pStyle w:val="BodyText"/>
        <w:spacing w:before="120" w:after="0"/>
        <w:rPr>
          <w:rFonts w:cs="Arial"/>
          <w:color w:val="000000" w:themeColor="text1"/>
          <w:shd w:val="clear" w:color="auto" w:fill="FFFFFF"/>
        </w:rPr>
      </w:pPr>
      <w:r>
        <w:rPr>
          <w:rFonts w:cs="Arial"/>
          <w:color w:val="000000" w:themeColor="text1"/>
          <w:shd w:val="clear" w:color="auto" w:fill="FFFFFF"/>
        </w:rPr>
        <w:t>D</w:t>
      </w:r>
      <w:r w:rsidR="00C9375D" w:rsidRPr="004439B8">
        <w:rPr>
          <w:rFonts w:cs="Arial"/>
          <w:color w:val="000000" w:themeColor="text1"/>
          <w:shd w:val="clear" w:color="auto" w:fill="FFFFFF"/>
        </w:rPr>
        <w:t>ecision</w:t>
      </w:r>
      <w:r>
        <w:rPr>
          <w:rFonts w:cs="Arial"/>
          <w:color w:val="000000" w:themeColor="text1"/>
          <w:shd w:val="clear" w:color="auto" w:fill="FFFFFF"/>
        </w:rPr>
        <w:t>-</w:t>
      </w:r>
      <w:r w:rsidR="00C9375D" w:rsidRPr="004439B8">
        <w:rPr>
          <w:rFonts w:cs="Arial"/>
          <w:color w:val="000000" w:themeColor="text1"/>
          <w:shd w:val="clear" w:color="auto" w:fill="FFFFFF"/>
        </w:rPr>
        <w:t xml:space="preserve">making, planning and preparation </w:t>
      </w:r>
      <w:r w:rsidR="00756FB0" w:rsidRPr="004439B8">
        <w:rPr>
          <w:rFonts w:cs="Arial"/>
          <w:color w:val="000000" w:themeColor="text1"/>
          <w:shd w:val="clear" w:color="auto" w:fill="FFFFFF"/>
        </w:rPr>
        <w:t xml:space="preserve">to </w:t>
      </w:r>
      <w:r w:rsidR="003206DB" w:rsidRPr="004439B8">
        <w:rPr>
          <w:rFonts w:cs="Arial"/>
          <w:color w:val="000000" w:themeColor="text1"/>
          <w:shd w:val="clear" w:color="auto" w:fill="FFFFFF"/>
        </w:rPr>
        <w:t xml:space="preserve">successfully move </w:t>
      </w:r>
      <w:r w:rsidR="00756FB0" w:rsidRPr="004439B8">
        <w:rPr>
          <w:rFonts w:cs="Arial"/>
          <w:color w:val="000000" w:themeColor="text1"/>
          <w:shd w:val="clear" w:color="auto" w:fill="FFFFFF"/>
        </w:rPr>
        <w:t>from high school to</w:t>
      </w:r>
      <w:r w:rsidR="003206DB" w:rsidRPr="004439B8">
        <w:rPr>
          <w:rFonts w:cs="Arial"/>
          <w:color w:val="000000" w:themeColor="text1"/>
          <w:shd w:val="clear" w:color="auto" w:fill="FFFFFF"/>
        </w:rPr>
        <w:t xml:space="preserve"> post</w:t>
      </w:r>
      <w:r w:rsidR="00677127">
        <w:rPr>
          <w:rFonts w:cs="Arial"/>
          <w:color w:val="000000" w:themeColor="text1"/>
          <w:shd w:val="clear" w:color="auto" w:fill="FFFFFF"/>
        </w:rPr>
        <w:t>-</w:t>
      </w:r>
      <w:r w:rsidR="0046524F" w:rsidRPr="004439B8">
        <w:rPr>
          <w:rFonts w:cs="Arial"/>
          <w:color w:val="000000" w:themeColor="text1"/>
          <w:shd w:val="clear" w:color="auto" w:fill="FFFFFF"/>
        </w:rPr>
        <w:t>school</w:t>
      </w:r>
      <w:r w:rsidR="003206DB" w:rsidRPr="004439B8">
        <w:rPr>
          <w:rFonts w:cs="Arial"/>
          <w:color w:val="000000" w:themeColor="text1"/>
          <w:shd w:val="clear" w:color="auto" w:fill="FFFFFF"/>
        </w:rPr>
        <w:t xml:space="preserve"> options, such as</w:t>
      </w:r>
      <w:r w:rsidR="00756FB0" w:rsidRPr="004439B8">
        <w:rPr>
          <w:rFonts w:cs="Arial"/>
          <w:color w:val="000000" w:themeColor="text1"/>
          <w:shd w:val="clear" w:color="auto" w:fill="FFFFFF"/>
        </w:rPr>
        <w:t xml:space="preserve"> </w:t>
      </w:r>
      <w:r w:rsidR="00677127">
        <w:rPr>
          <w:rFonts w:cs="Arial"/>
          <w:color w:val="000000" w:themeColor="text1"/>
          <w:shd w:val="clear" w:color="auto" w:fill="FFFFFF"/>
        </w:rPr>
        <w:t>VET</w:t>
      </w:r>
      <w:r w:rsidR="00756FB0" w:rsidRPr="004439B8">
        <w:rPr>
          <w:rFonts w:cs="Arial"/>
          <w:color w:val="000000" w:themeColor="text1"/>
          <w:shd w:val="clear" w:color="auto" w:fill="FFFFFF"/>
        </w:rPr>
        <w:t xml:space="preserve">. </w:t>
      </w:r>
      <w:r w:rsidR="00212CEB" w:rsidRPr="004439B8">
        <w:rPr>
          <w:rFonts w:cs="Arial"/>
          <w:color w:val="000000" w:themeColor="text1"/>
          <w:shd w:val="clear" w:color="auto" w:fill="FFFFFF"/>
        </w:rPr>
        <w:t>Transition planning is a process that helps people plan, prepare and work towards achieving their future directions and goals. It is planning now for a desired future.</w:t>
      </w:r>
    </w:p>
    <w:p w14:paraId="7BD570DF" w14:textId="15244C79" w:rsidR="004134C2" w:rsidRPr="001B46C4" w:rsidRDefault="006D4A74" w:rsidP="00C36E2D">
      <w:pPr>
        <w:pStyle w:val="Heading2"/>
        <w:rPr>
          <w:shd w:val="clear" w:color="auto" w:fill="FFFFFF"/>
        </w:rPr>
      </w:pPr>
      <w:bookmarkStart w:id="428" w:name="_Toc137113549"/>
      <w:bookmarkStart w:id="429" w:name="_Toc137195617"/>
      <w:bookmarkStart w:id="430" w:name="_Toc138155100"/>
      <w:bookmarkStart w:id="431" w:name="_Toc138155204"/>
      <w:bookmarkStart w:id="432" w:name="_Toc142316275"/>
      <w:r w:rsidRPr="001B46C4">
        <w:rPr>
          <w:shd w:val="clear" w:color="auto" w:fill="FFFFFF"/>
        </w:rPr>
        <w:t>u</w:t>
      </w:r>
      <w:r w:rsidR="00E61DB8" w:rsidRPr="001B46C4">
        <w:rPr>
          <w:shd w:val="clear" w:color="auto" w:fill="FFFFFF"/>
        </w:rPr>
        <w:t>nit of competency</w:t>
      </w:r>
      <w:bookmarkEnd w:id="428"/>
      <w:bookmarkEnd w:id="429"/>
      <w:bookmarkEnd w:id="430"/>
      <w:bookmarkEnd w:id="431"/>
      <w:bookmarkEnd w:id="432"/>
    </w:p>
    <w:p w14:paraId="552510F4" w14:textId="0643074C" w:rsidR="00E61DB8" w:rsidRPr="001B46C4" w:rsidRDefault="00400456" w:rsidP="003C633D">
      <w:pPr>
        <w:spacing w:before="120"/>
        <w:rPr>
          <w:rFonts w:cs="Arial"/>
          <w:shd w:val="clear" w:color="auto" w:fill="FFFFFF"/>
        </w:rPr>
      </w:pPr>
      <w:r w:rsidRPr="001B46C4">
        <w:rPr>
          <w:rFonts w:cs="Arial"/>
          <w:shd w:val="clear" w:color="auto" w:fill="FFFFFF"/>
        </w:rPr>
        <w:t>Defines</w:t>
      </w:r>
      <w:r w:rsidR="00E61DB8" w:rsidRPr="001B46C4">
        <w:rPr>
          <w:rFonts w:cs="Arial"/>
          <w:shd w:val="clear" w:color="auto" w:fill="FFFFFF"/>
        </w:rPr>
        <w:t xml:space="preserve"> </w:t>
      </w:r>
      <w:r w:rsidRPr="001B46C4">
        <w:rPr>
          <w:rFonts w:cs="Arial"/>
          <w:shd w:val="clear" w:color="auto" w:fill="FFFFFF"/>
        </w:rPr>
        <w:t>the</w:t>
      </w:r>
      <w:r w:rsidR="00E61DB8" w:rsidRPr="001B46C4">
        <w:rPr>
          <w:rFonts w:cs="Arial"/>
          <w:shd w:val="clear" w:color="auto" w:fill="FFFFFF"/>
        </w:rPr>
        <w:t xml:space="preserve"> knowledge and skill and the application of that knowledge and skill to the standard</w:t>
      </w:r>
      <w:r w:rsidR="00A04289" w:rsidRPr="001B46C4">
        <w:rPr>
          <w:rFonts w:cs="Arial"/>
          <w:shd w:val="clear" w:color="auto" w:fill="FFFFFF"/>
        </w:rPr>
        <w:t xml:space="preserve"> of performance expected in the workplace</w:t>
      </w:r>
      <w:r w:rsidR="00BD5263">
        <w:rPr>
          <w:rFonts w:cs="Arial"/>
          <w:shd w:val="clear" w:color="auto" w:fill="FFFFFF"/>
        </w:rPr>
        <w:t>,</w:t>
      </w:r>
      <w:r w:rsidR="00A04289" w:rsidRPr="001B46C4">
        <w:rPr>
          <w:rFonts w:cs="Arial"/>
          <w:shd w:val="clear" w:color="auto" w:fill="FFFFFF"/>
        </w:rPr>
        <w:t xml:space="preserve"> as defined in a </w:t>
      </w:r>
      <w:r w:rsidR="00727DE9">
        <w:rPr>
          <w:rFonts w:cs="Arial"/>
          <w:shd w:val="clear" w:color="auto" w:fill="FFFFFF"/>
        </w:rPr>
        <w:t>t</w:t>
      </w:r>
      <w:r w:rsidR="00A04289" w:rsidRPr="001B46C4">
        <w:rPr>
          <w:rFonts w:cs="Arial"/>
          <w:shd w:val="clear" w:color="auto" w:fill="FFFFFF"/>
        </w:rPr>
        <w:t xml:space="preserve">raining </w:t>
      </w:r>
      <w:r w:rsidR="00727DE9">
        <w:rPr>
          <w:rFonts w:cs="Arial"/>
          <w:shd w:val="clear" w:color="auto" w:fill="FFFFFF"/>
        </w:rPr>
        <w:t>p</w:t>
      </w:r>
      <w:r w:rsidR="00A04289" w:rsidRPr="001B46C4">
        <w:rPr>
          <w:rFonts w:cs="Arial"/>
          <w:shd w:val="clear" w:color="auto" w:fill="FFFFFF"/>
        </w:rPr>
        <w:t>ackage.</w:t>
      </w:r>
    </w:p>
    <w:p w14:paraId="251F9917" w14:textId="5D7068DF" w:rsidR="00274535" w:rsidRPr="00941F61" w:rsidRDefault="00DD3555" w:rsidP="00C36E2D">
      <w:pPr>
        <w:pStyle w:val="Heading2"/>
      </w:pPr>
      <w:bookmarkStart w:id="433" w:name="_Toc137113550"/>
      <w:bookmarkStart w:id="434" w:name="_Toc137195618"/>
      <w:bookmarkStart w:id="435" w:name="_Toc138155101"/>
      <w:bookmarkStart w:id="436" w:name="_Toc138155205"/>
      <w:bookmarkStart w:id="437" w:name="_Toc142316276"/>
      <w:r w:rsidRPr="00941F61">
        <w:t>U</w:t>
      </w:r>
      <w:r w:rsidR="00274535" w:rsidRPr="00941F61">
        <w:t xml:space="preserve">niversal </w:t>
      </w:r>
      <w:r w:rsidRPr="00941F61">
        <w:t>D</w:t>
      </w:r>
      <w:r w:rsidR="00274535" w:rsidRPr="00941F61">
        <w:t xml:space="preserve">esign for </w:t>
      </w:r>
      <w:r w:rsidRPr="00941F61">
        <w:t>L</w:t>
      </w:r>
      <w:r w:rsidR="00274535" w:rsidRPr="00941F61">
        <w:t>earning (UDL)</w:t>
      </w:r>
      <w:bookmarkEnd w:id="433"/>
      <w:bookmarkEnd w:id="434"/>
      <w:bookmarkEnd w:id="435"/>
      <w:bookmarkEnd w:id="436"/>
      <w:bookmarkEnd w:id="437"/>
    </w:p>
    <w:p w14:paraId="7B2A28F9" w14:textId="3C741611" w:rsidR="00274535" w:rsidRPr="001B46C4" w:rsidRDefault="00271B35" w:rsidP="003C633D">
      <w:pPr>
        <w:pStyle w:val="BodyText"/>
        <w:spacing w:before="120" w:after="0"/>
        <w:rPr>
          <w:rFonts w:cs="Arial"/>
        </w:rPr>
      </w:pPr>
      <w:r>
        <w:rPr>
          <w:rFonts w:cs="Arial"/>
        </w:rPr>
        <w:t>F</w:t>
      </w:r>
      <w:r w:rsidR="00274535" w:rsidRPr="001B46C4">
        <w:rPr>
          <w:rFonts w:cs="Arial"/>
        </w:rPr>
        <w:t>ramework to improve and optimise teaching and learning for all people; UDL describes a way of teaching and learning that is flexible and facilitates equal access for learners.</w:t>
      </w:r>
    </w:p>
    <w:p w14:paraId="7F081852" w14:textId="0AF6836A" w:rsidR="00131426" w:rsidRDefault="00573A75" w:rsidP="00C36E2D">
      <w:pPr>
        <w:pStyle w:val="Heading2"/>
      </w:pPr>
      <w:bookmarkStart w:id="438" w:name="_Toc137113551"/>
      <w:bookmarkStart w:id="439" w:name="_Toc137195619"/>
      <w:bookmarkStart w:id="440" w:name="_Toc138155102"/>
      <w:bookmarkStart w:id="441" w:name="_Toc138155206"/>
      <w:bookmarkStart w:id="442" w:name="_Toc142316277"/>
      <w:r>
        <w:t>u</w:t>
      </w:r>
      <w:r w:rsidR="00131426">
        <w:t>njustifiable</w:t>
      </w:r>
      <w:r w:rsidR="008555DD">
        <w:t xml:space="preserve"> hardship</w:t>
      </w:r>
      <w:bookmarkEnd w:id="438"/>
      <w:bookmarkEnd w:id="439"/>
      <w:bookmarkEnd w:id="440"/>
      <w:bookmarkEnd w:id="441"/>
      <w:bookmarkEnd w:id="442"/>
    </w:p>
    <w:p w14:paraId="6DF5311B" w14:textId="642DAD33" w:rsidR="00131426" w:rsidRPr="009F40C7" w:rsidRDefault="0043156F" w:rsidP="009F40C7">
      <w:r w:rsidRPr="009F40C7">
        <w:t xml:space="preserve">Service providers such as education providers and </w:t>
      </w:r>
      <w:r w:rsidR="009F40C7" w:rsidRPr="009F40C7">
        <w:t>employers</w:t>
      </w:r>
      <w:r w:rsidR="005D6680" w:rsidRPr="009F40C7">
        <w:t xml:space="preserve"> are required to make ‘reasonable adjustments’ to help a person with a disability carry out inherent requirements </w:t>
      </w:r>
      <w:r w:rsidR="00872490" w:rsidRPr="009F40C7">
        <w:t>and eliminate barriers to participation.</w:t>
      </w:r>
      <w:r w:rsidR="0047330D" w:rsidRPr="009F40C7">
        <w:t xml:space="preserve"> In some </w:t>
      </w:r>
      <w:r w:rsidR="009F40C7" w:rsidRPr="009F40C7">
        <w:t>circumstances</w:t>
      </w:r>
      <w:r w:rsidR="0047330D" w:rsidRPr="009F40C7">
        <w:t xml:space="preserve"> it may be </w:t>
      </w:r>
      <w:r w:rsidR="009F40C7" w:rsidRPr="009F40C7">
        <w:t>unreasonable</w:t>
      </w:r>
      <w:r w:rsidR="0047330D" w:rsidRPr="009F40C7">
        <w:t xml:space="preserve"> to provide complete accessibility and th</w:t>
      </w:r>
      <w:r w:rsidR="009F40C7" w:rsidRPr="009F40C7">
        <w:t xml:space="preserve">ere is provision in the </w:t>
      </w:r>
      <w:hyperlink r:id="rId50" w:history="1">
        <w:r w:rsidR="004A20CA" w:rsidRPr="00AB47F4">
          <w:rPr>
            <w:rStyle w:val="Hyperlink"/>
            <w:iCs/>
          </w:rPr>
          <w:t>Disability Discrimination Act 1992 (</w:t>
        </w:r>
        <w:proofErr w:type="spellStart"/>
        <w:r w:rsidR="004A20CA" w:rsidRPr="00AB47F4">
          <w:rPr>
            <w:rStyle w:val="Hyperlink"/>
            <w:iCs/>
          </w:rPr>
          <w:t>Cth</w:t>
        </w:r>
        <w:proofErr w:type="spellEnd"/>
        <w:r w:rsidR="004A20CA" w:rsidRPr="00AB47F4">
          <w:rPr>
            <w:rStyle w:val="Hyperlink"/>
            <w:iCs/>
          </w:rPr>
          <w:t>) (DDA)</w:t>
        </w:r>
      </w:hyperlink>
      <w:r w:rsidR="009F40C7" w:rsidRPr="009F40C7">
        <w:t xml:space="preserve"> to apply unjustifiable hardship in these circumstances.</w:t>
      </w:r>
    </w:p>
    <w:p w14:paraId="18A5A6F3" w14:textId="77777777" w:rsidR="001C5F69" w:rsidRDefault="001C5F69">
      <w:pPr>
        <w:rPr>
          <w:rFonts w:eastAsiaTheme="majorEastAsia" w:cstheme="majorBidi"/>
          <w:color w:val="2F5496" w:themeColor="accent1" w:themeShade="BF"/>
          <w:sz w:val="28"/>
        </w:rPr>
      </w:pPr>
      <w:bookmarkStart w:id="443" w:name="_Toc137113552"/>
      <w:bookmarkStart w:id="444" w:name="_Toc137195620"/>
      <w:bookmarkStart w:id="445" w:name="_Toc138155103"/>
      <w:bookmarkStart w:id="446" w:name="_Toc138155207"/>
      <w:r>
        <w:br w:type="page"/>
      </w:r>
    </w:p>
    <w:p w14:paraId="78D03214" w14:textId="0E3B6BDD" w:rsidR="00274535" w:rsidRPr="00941F61" w:rsidRDefault="00274535" w:rsidP="00C36E2D">
      <w:pPr>
        <w:pStyle w:val="Heading2"/>
      </w:pPr>
      <w:bookmarkStart w:id="447" w:name="_Toc142316278"/>
      <w:r w:rsidRPr="00941F61">
        <w:lastRenderedPageBreak/>
        <w:t>usability</w:t>
      </w:r>
      <w:bookmarkEnd w:id="443"/>
      <w:bookmarkEnd w:id="444"/>
      <w:bookmarkEnd w:id="445"/>
      <w:bookmarkEnd w:id="446"/>
      <w:bookmarkEnd w:id="447"/>
    </w:p>
    <w:p w14:paraId="3437B3FF" w14:textId="77777777" w:rsidR="00F35F64" w:rsidRDefault="00271B35" w:rsidP="00F35F64">
      <w:pPr>
        <w:pStyle w:val="BodyText"/>
        <w:spacing w:before="120" w:after="0"/>
        <w:rPr>
          <w:rFonts w:cs="Arial"/>
        </w:rPr>
      </w:pPr>
      <w:r>
        <w:rPr>
          <w:rFonts w:cs="Arial"/>
        </w:rPr>
        <w:t>E</w:t>
      </w:r>
      <w:r w:rsidR="00274535" w:rsidRPr="001B46C4">
        <w:rPr>
          <w:rFonts w:cs="Arial"/>
        </w:rPr>
        <w:t xml:space="preserve">xtent to which a product can be used by identified users to achieve specified goals with effectiveness, efficiency and satisfaction in a specified context of use; usability is different </w:t>
      </w:r>
      <w:r w:rsidR="00FA520B">
        <w:rPr>
          <w:rFonts w:cs="Arial"/>
        </w:rPr>
        <w:t>from</w:t>
      </w:r>
      <w:r w:rsidR="00FA520B" w:rsidRPr="001B46C4">
        <w:rPr>
          <w:rFonts w:cs="Arial"/>
        </w:rPr>
        <w:t xml:space="preserve"> </w:t>
      </w:r>
      <w:r w:rsidR="00274535" w:rsidRPr="001B46C4">
        <w:rPr>
          <w:rFonts w:cs="Arial"/>
        </w:rPr>
        <w:t>accessibility.</w:t>
      </w:r>
      <w:bookmarkStart w:id="448" w:name="_Toc137113553"/>
      <w:bookmarkStart w:id="449" w:name="_Toc137195621"/>
      <w:bookmarkStart w:id="450" w:name="_Toc138155104"/>
      <w:bookmarkStart w:id="451" w:name="_Toc138155208"/>
    </w:p>
    <w:p w14:paraId="6B690BC8" w14:textId="01B913C2" w:rsidR="00057B9B" w:rsidRPr="00F35F64" w:rsidRDefault="00057B9B" w:rsidP="00F35F64">
      <w:pPr>
        <w:pStyle w:val="BodyText"/>
        <w:spacing w:before="120" w:after="0"/>
        <w:rPr>
          <w:rStyle w:val="Heading2Char"/>
        </w:rPr>
      </w:pPr>
      <w:bookmarkStart w:id="452" w:name="_Toc142316279"/>
      <w:r w:rsidRPr="00F35F64">
        <w:rPr>
          <w:rStyle w:val="Heading2Char"/>
        </w:rPr>
        <w:t>VET accredited course</w:t>
      </w:r>
      <w:bookmarkEnd w:id="448"/>
      <w:bookmarkEnd w:id="449"/>
      <w:bookmarkEnd w:id="450"/>
      <w:bookmarkEnd w:id="451"/>
      <w:bookmarkEnd w:id="452"/>
    </w:p>
    <w:p w14:paraId="37F5DAF0" w14:textId="4EEA7697" w:rsidR="00057B9B" w:rsidRPr="001B46C4" w:rsidRDefault="00057B9B" w:rsidP="00057B9B">
      <w:pPr>
        <w:pStyle w:val="BodyText"/>
        <w:spacing w:before="120"/>
        <w:rPr>
          <w:rFonts w:cs="Arial"/>
        </w:rPr>
      </w:pPr>
      <w:r>
        <w:rPr>
          <w:rFonts w:cs="Arial"/>
        </w:rPr>
        <w:t>A VET</w:t>
      </w:r>
      <w:r w:rsidRPr="001B46C4">
        <w:rPr>
          <w:rFonts w:cs="Arial"/>
        </w:rPr>
        <w:t xml:space="preserve"> accredited course is:</w:t>
      </w:r>
    </w:p>
    <w:p w14:paraId="6DDCF696" w14:textId="77777777" w:rsidR="00057B9B" w:rsidRPr="001B46C4" w:rsidRDefault="00057B9B" w:rsidP="004D358D">
      <w:pPr>
        <w:pStyle w:val="bullettedlist"/>
      </w:pPr>
      <w:r w:rsidRPr="001B46C4">
        <w:t>a structured sequence of training developed to meet training needs that are not addressed by existing training packages</w:t>
      </w:r>
    </w:p>
    <w:p w14:paraId="50ECCAAF" w14:textId="77777777" w:rsidR="00057B9B" w:rsidRPr="001B46C4" w:rsidRDefault="00057B9B" w:rsidP="004D358D">
      <w:pPr>
        <w:pStyle w:val="bullettedlist"/>
      </w:pPr>
      <w:r w:rsidRPr="001B46C4">
        <w:t>a course accredited by the national VET regulator or by a delegated body of the national VET regulator</w:t>
      </w:r>
    </w:p>
    <w:p w14:paraId="133E3164" w14:textId="721C5E9F" w:rsidR="004D358D" w:rsidRPr="004D358D" w:rsidRDefault="00057B9B" w:rsidP="004D358D">
      <w:pPr>
        <w:pStyle w:val="bullettedlist"/>
        <w:rPr>
          <w:rFonts w:cs="Times New Roman"/>
        </w:rPr>
      </w:pPr>
      <w:r w:rsidRPr="004D358D">
        <w:t xml:space="preserve">a course that has been assessed by </w:t>
      </w:r>
      <w:hyperlink r:id="rId51" w:history="1">
        <w:r w:rsidR="009825E2" w:rsidRPr="006F0976">
          <w:rPr>
            <w:rStyle w:val="Hyperlink"/>
          </w:rPr>
          <w:t>Australian Skills Quality Authority (</w:t>
        </w:r>
        <w:proofErr w:type="spellStart"/>
        <w:r w:rsidR="009825E2" w:rsidRPr="006F0976">
          <w:rPr>
            <w:rStyle w:val="Hyperlink"/>
          </w:rPr>
          <w:t>ASQA</w:t>
        </w:r>
        <w:proofErr w:type="spellEnd"/>
        <w:r w:rsidR="009825E2" w:rsidRPr="006F0976">
          <w:rPr>
            <w:rStyle w:val="Hyperlink"/>
          </w:rPr>
          <w:t>)</w:t>
        </w:r>
      </w:hyperlink>
      <w:r w:rsidRPr="004D358D">
        <w:t>,</w:t>
      </w:r>
      <w:r w:rsidRPr="00057B9B">
        <w:t xml:space="preserve"> </w:t>
      </w:r>
      <w:hyperlink r:id="rId52" w:history="1">
        <w:r w:rsidR="00E3207F" w:rsidRPr="005F5417">
          <w:rPr>
            <w:rStyle w:val="Hyperlink"/>
          </w:rPr>
          <w:t xml:space="preserve">Victorian Registration </w:t>
        </w:r>
        <w:r w:rsidR="00984D49" w:rsidRPr="005F5417">
          <w:rPr>
            <w:rStyle w:val="Hyperlink"/>
          </w:rPr>
          <w:t>&amp; Qualifications Authority (</w:t>
        </w:r>
        <w:proofErr w:type="spellStart"/>
        <w:r w:rsidRPr="005F5417">
          <w:rPr>
            <w:rStyle w:val="Hyperlink"/>
          </w:rPr>
          <w:t>VRQA</w:t>
        </w:r>
        <w:proofErr w:type="spellEnd"/>
        <w:r w:rsidR="00984D49" w:rsidRPr="005F5417">
          <w:rPr>
            <w:rStyle w:val="Hyperlink"/>
          </w:rPr>
          <w:t>)</w:t>
        </w:r>
      </w:hyperlink>
      <w:r w:rsidRPr="004D358D">
        <w:t xml:space="preserve"> and </w:t>
      </w:r>
      <w:hyperlink r:id="rId53" w:history="1">
        <w:r w:rsidR="006C647D" w:rsidRPr="001925EC">
          <w:rPr>
            <w:rStyle w:val="Hyperlink"/>
          </w:rPr>
          <w:t>Training Accreditation Council (</w:t>
        </w:r>
        <w:r w:rsidRPr="001925EC">
          <w:rPr>
            <w:rStyle w:val="Hyperlink"/>
          </w:rPr>
          <w:t>TAC</w:t>
        </w:r>
        <w:r w:rsidR="006C647D" w:rsidRPr="001925EC">
          <w:rPr>
            <w:rStyle w:val="Hyperlink"/>
          </w:rPr>
          <w:t>)</w:t>
        </w:r>
        <w:r w:rsidR="00A5066A" w:rsidRPr="001925EC">
          <w:rPr>
            <w:rStyle w:val="Hyperlink"/>
          </w:rPr>
          <w:t xml:space="preserve"> (WA)</w:t>
        </w:r>
      </w:hyperlink>
      <w:r w:rsidRPr="004D358D">
        <w:t xml:space="preserve"> as compliant with </w:t>
      </w:r>
      <w:hyperlink r:id="rId54" w:history="1">
        <w:r w:rsidRPr="006B6379">
          <w:rPr>
            <w:rStyle w:val="Hyperlink"/>
            <w:rFonts w:eastAsiaTheme="minorEastAsia"/>
            <w:lang w:eastAsia="en-US"/>
          </w:rPr>
          <w:t xml:space="preserve">the </w:t>
        </w:r>
        <w:r w:rsidRPr="006B6379">
          <w:rPr>
            <w:rStyle w:val="Hyperlink"/>
          </w:rPr>
          <w:t>Standards for VET Accredited Courses 2021</w:t>
        </w:r>
      </w:hyperlink>
      <w:r w:rsidRPr="004D358D">
        <w:t xml:space="preserve"> and the </w:t>
      </w:r>
      <w:hyperlink r:id="rId55" w:history="1">
        <w:hyperlink r:id="rId56" w:history="1">
          <w:hyperlink r:id="rId57" w:history="1">
            <w:r w:rsidR="00494FAC" w:rsidRPr="00DC6B8C">
              <w:rPr>
                <w:rStyle w:val="Hyperlink"/>
              </w:rPr>
              <w:t>Australian Qualifications Framework (AQF)</w:t>
            </w:r>
          </w:hyperlink>
        </w:hyperlink>
      </w:hyperlink>
      <w:r w:rsidRPr="004D358D">
        <w:t>.</w:t>
      </w:r>
    </w:p>
    <w:p w14:paraId="2DBC7742" w14:textId="1E3FDE41" w:rsidR="00274535" w:rsidRPr="004D358D" w:rsidRDefault="00274535" w:rsidP="00C36E2D">
      <w:pPr>
        <w:pStyle w:val="Heading2"/>
        <w:rPr>
          <w:rStyle w:val="Strong"/>
          <w:b w:val="0"/>
          <w:bCs w:val="0"/>
        </w:rPr>
      </w:pPr>
      <w:bookmarkStart w:id="453" w:name="_Toc137113554"/>
      <w:bookmarkStart w:id="454" w:name="_Toc137195622"/>
      <w:bookmarkStart w:id="455" w:name="_Toc138155105"/>
      <w:bookmarkStart w:id="456" w:name="_Toc138155209"/>
      <w:bookmarkStart w:id="457" w:name="_Toc142316280"/>
      <w:r w:rsidRPr="004D358D">
        <w:rPr>
          <w:rStyle w:val="Strong"/>
          <w:b w:val="0"/>
          <w:bCs w:val="0"/>
        </w:rPr>
        <w:t>vocational education and training (VET)</w:t>
      </w:r>
      <w:bookmarkEnd w:id="453"/>
      <w:bookmarkEnd w:id="454"/>
      <w:bookmarkEnd w:id="455"/>
      <w:bookmarkEnd w:id="456"/>
      <w:bookmarkEnd w:id="457"/>
    </w:p>
    <w:p w14:paraId="3237DC1F" w14:textId="20E14BB3" w:rsidR="00274535" w:rsidRPr="001B46C4" w:rsidRDefault="00274535" w:rsidP="003C633D">
      <w:pPr>
        <w:pStyle w:val="BodyText"/>
        <w:spacing w:before="120" w:after="0"/>
        <w:rPr>
          <w:rFonts w:cs="Arial"/>
        </w:rPr>
      </w:pPr>
      <w:r w:rsidRPr="001B46C4">
        <w:rPr>
          <w:rFonts w:cs="Arial"/>
        </w:rPr>
        <w:t xml:space="preserve">Vocational education and training (VET) </w:t>
      </w:r>
      <w:proofErr w:type="gramStart"/>
      <w:r w:rsidRPr="001B46C4">
        <w:rPr>
          <w:rFonts w:cs="Arial"/>
        </w:rPr>
        <w:t>is</w:t>
      </w:r>
      <w:proofErr w:type="gramEnd"/>
      <w:r w:rsidRPr="001B46C4">
        <w:rPr>
          <w:rFonts w:cs="Arial"/>
        </w:rPr>
        <w:t xml:space="preserve"> provided by </w:t>
      </w:r>
      <w:r w:rsidR="00A21CEF">
        <w:rPr>
          <w:rFonts w:cs="Arial"/>
        </w:rPr>
        <w:t>RTOs</w:t>
      </w:r>
      <w:r w:rsidRPr="001B46C4">
        <w:rPr>
          <w:rFonts w:cs="Arial"/>
        </w:rPr>
        <w:t xml:space="preserve"> to enable students to gain qualifications and specific workplace skills for all types of employment; RTOs include </w:t>
      </w:r>
      <w:r w:rsidR="00A21CEF">
        <w:rPr>
          <w:rFonts w:cs="Arial"/>
        </w:rPr>
        <w:t>TAFE</w:t>
      </w:r>
      <w:r w:rsidRPr="001B46C4">
        <w:rPr>
          <w:rFonts w:cs="Arial"/>
        </w:rPr>
        <w:t xml:space="preserve"> </w:t>
      </w:r>
      <w:r w:rsidR="009A75F5">
        <w:rPr>
          <w:rFonts w:cs="Arial"/>
        </w:rPr>
        <w:t>colleges</w:t>
      </w:r>
      <w:r w:rsidRPr="001B46C4">
        <w:rPr>
          <w:rFonts w:cs="Arial"/>
        </w:rPr>
        <w:t xml:space="preserve">, </w:t>
      </w:r>
      <w:r w:rsidR="00FC1510">
        <w:rPr>
          <w:rFonts w:cs="Arial"/>
        </w:rPr>
        <w:t>ACE</w:t>
      </w:r>
      <w:r w:rsidRPr="001B46C4">
        <w:rPr>
          <w:rFonts w:cs="Arial"/>
        </w:rPr>
        <w:t xml:space="preserve"> providers and agricultural colleges, as well as private providers, community organisations, industry skill centres, and commercial and enterprise training providers. </w:t>
      </w:r>
    </w:p>
    <w:p w14:paraId="07EFFBBE" w14:textId="65D3BC88" w:rsidR="00283331" w:rsidRPr="001B46C4" w:rsidRDefault="00AC3B90" w:rsidP="00C36E2D">
      <w:pPr>
        <w:pStyle w:val="Heading2"/>
      </w:pPr>
      <w:bookmarkStart w:id="458" w:name="_Toc137113555"/>
      <w:bookmarkStart w:id="459" w:name="_Toc137195623"/>
      <w:bookmarkStart w:id="460" w:name="_Toc138155106"/>
      <w:bookmarkStart w:id="461" w:name="_Toc138155210"/>
      <w:bookmarkStart w:id="462" w:name="_Toc142316281"/>
      <w:r w:rsidRPr="001B46C4">
        <w:t>vocational placement</w:t>
      </w:r>
      <w:bookmarkEnd w:id="458"/>
      <w:bookmarkEnd w:id="459"/>
      <w:bookmarkEnd w:id="460"/>
      <w:bookmarkEnd w:id="461"/>
      <w:bookmarkEnd w:id="462"/>
    </w:p>
    <w:p w14:paraId="41161DA8" w14:textId="704B32A8" w:rsidR="00283331" w:rsidRPr="001B46C4" w:rsidRDefault="009118E6" w:rsidP="003C633D">
      <w:pPr>
        <w:pStyle w:val="BodyText"/>
        <w:spacing w:before="120" w:after="0"/>
        <w:rPr>
          <w:rFonts w:cs="Arial"/>
        </w:rPr>
      </w:pPr>
      <w:r>
        <w:rPr>
          <w:rFonts w:cs="Arial"/>
        </w:rPr>
        <w:t>Required</w:t>
      </w:r>
      <w:r w:rsidRPr="001B46C4">
        <w:rPr>
          <w:rFonts w:cs="Arial"/>
        </w:rPr>
        <w:t xml:space="preserve"> </w:t>
      </w:r>
      <w:r w:rsidR="009F1CEB" w:rsidRPr="001B46C4">
        <w:rPr>
          <w:rFonts w:cs="Arial"/>
        </w:rPr>
        <w:t>placement for a student who is completing a course to undertake practical training and gain experience in a real-life workplace. It is sometimes known as field</w:t>
      </w:r>
      <w:r w:rsidR="00001581">
        <w:rPr>
          <w:rFonts w:cs="Arial"/>
        </w:rPr>
        <w:t xml:space="preserve"> placement</w:t>
      </w:r>
      <w:r w:rsidR="009F1CEB" w:rsidRPr="001B46C4">
        <w:rPr>
          <w:rFonts w:cs="Arial"/>
        </w:rPr>
        <w:t xml:space="preserve">, student </w:t>
      </w:r>
      <w:r w:rsidR="00001581">
        <w:rPr>
          <w:rFonts w:cs="Arial"/>
        </w:rPr>
        <w:t xml:space="preserve">placement </w:t>
      </w:r>
      <w:r w:rsidR="009F1CEB" w:rsidRPr="001B46C4">
        <w:rPr>
          <w:rFonts w:cs="Arial"/>
        </w:rPr>
        <w:t>or work placement</w:t>
      </w:r>
      <w:r w:rsidR="00001581">
        <w:rPr>
          <w:rFonts w:cs="Arial"/>
        </w:rPr>
        <w:t>.</w:t>
      </w:r>
    </w:p>
    <w:p w14:paraId="24044D22" w14:textId="6D519667" w:rsidR="00274535" w:rsidRPr="00F04767" w:rsidRDefault="00274535" w:rsidP="00C36E2D">
      <w:pPr>
        <w:pStyle w:val="Heading2"/>
      </w:pPr>
      <w:bookmarkStart w:id="463" w:name="_Toc137113556"/>
      <w:bookmarkStart w:id="464" w:name="_Toc137195624"/>
      <w:bookmarkStart w:id="465" w:name="_Toc138155107"/>
      <w:bookmarkStart w:id="466" w:name="_Toc138155211"/>
      <w:bookmarkStart w:id="467" w:name="_Toc142316282"/>
      <w:proofErr w:type="spellStart"/>
      <w:r w:rsidRPr="00F04767">
        <w:t>VOCEDplus</w:t>
      </w:r>
      <w:bookmarkEnd w:id="463"/>
      <w:bookmarkEnd w:id="464"/>
      <w:bookmarkEnd w:id="465"/>
      <w:bookmarkEnd w:id="466"/>
      <w:bookmarkEnd w:id="467"/>
      <w:proofErr w:type="spellEnd"/>
    </w:p>
    <w:p w14:paraId="540FC9D9" w14:textId="15056AFD" w:rsidR="00274535" w:rsidRDefault="00001581" w:rsidP="003C633D">
      <w:pPr>
        <w:pStyle w:val="BodyText"/>
        <w:spacing w:before="120" w:after="0"/>
        <w:rPr>
          <w:rFonts w:cs="Arial"/>
        </w:rPr>
      </w:pPr>
      <w:r>
        <w:rPr>
          <w:rFonts w:cs="Arial"/>
        </w:rPr>
        <w:t>F</w:t>
      </w:r>
      <w:r w:rsidR="00274535" w:rsidRPr="001B46C4">
        <w:rPr>
          <w:rFonts w:cs="Arial"/>
        </w:rPr>
        <w:t>ree international research database for the tertiary education sector, relat</w:t>
      </w:r>
      <w:r w:rsidR="00E8191B">
        <w:rPr>
          <w:rFonts w:cs="Arial"/>
        </w:rPr>
        <w:t>ing</w:t>
      </w:r>
      <w:r w:rsidR="00274535" w:rsidRPr="001B46C4">
        <w:rPr>
          <w:rFonts w:cs="Arial"/>
        </w:rPr>
        <w:t xml:space="preserve"> to workforce needs, skills development and social inclusion</w:t>
      </w:r>
      <w:r w:rsidR="00FA520B">
        <w:rPr>
          <w:rFonts w:cs="Arial"/>
        </w:rPr>
        <w:t>.</w:t>
      </w:r>
      <w:r w:rsidR="00274535" w:rsidRPr="001B46C4">
        <w:rPr>
          <w:rFonts w:cs="Arial"/>
        </w:rPr>
        <w:t xml:space="preserve"> </w:t>
      </w:r>
      <w:r w:rsidR="00FA520B">
        <w:rPr>
          <w:rFonts w:cs="Arial"/>
        </w:rPr>
        <w:t>I</w:t>
      </w:r>
      <w:r w:rsidR="00274535" w:rsidRPr="001B46C4">
        <w:rPr>
          <w:rFonts w:cs="Arial"/>
        </w:rPr>
        <w:t xml:space="preserve">t encompasses VET, higher education, </w:t>
      </w:r>
      <w:r w:rsidR="00FC1510">
        <w:rPr>
          <w:rFonts w:cs="Arial"/>
        </w:rPr>
        <w:t>ACE</w:t>
      </w:r>
      <w:r w:rsidR="00274535" w:rsidRPr="001B46C4">
        <w:rPr>
          <w:rFonts w:cs="Arial"/>
        </w:rPr>
        <w:t>, informal learning and VET in Schools.</w:t>
      </w:r>
    </w:p>
    <w:p w14:paraId="57DED057" w14:textId="00FB409E" w:rsidR="009A75F5" w:rsidRDefault="009A75F5" w:rsidP="00C36E2D">
      <w:pPr>
        <w:pStyle w:val="Heading2"/>
      </w:pPr>
      <w:bookmarkStart w:id="468" w:name="_Toc137113557"/>
      <w:bookmarkStart w:id="469" w:name="_Toc137195625"/>
      <w:bookmarkStart w:id="470" w:name="_Toc138155108"/>
      <w:bookmarkStart w:id="471" w:name="_Toc138155212"/>
      <w:bookmarkStart w:id="472" w:name="_Toc142316283"/>
      <w:r w:rsidRPr="009A75F5">
        <w:t>V</w:t>
      </w:r>
      <w:r w:rsidR="00855234">
        <w:t xml:space="preserve">ictorian </w:t>
      </w:r>
      <w:r w:rsidRPr="009A75F5">
        <w:t>R</w:t>
      </w:r>
      <w:r w:rsidR="00855234">
        <w:t>eg</w:t>
      </w:r>
      <w:r w:rsidR="004D1F1D">
        <w:t>istration</w:t>
      </w:r>
      <w:r w:rsidR="00855234">
        <w:t xml:space="preserve"> and </w:t>
      </w:r>
      <w:r w:rsidRPr="009A75F5">
        <w:t>Q</w:t>
      </w:r>
      <w:r w:rsidR="00855234">
        <w:t xml:space="preserve">ualifications </w:t>
      </w:r>
      <w:r w:rsidRPr="009A75F5">
        <w:t>A</w:t>
      </w:r>
      <w:r w:rsidR="00855234">
        <w:t>uthority (</w:t>
      </w:r>
      <w:proofErr w:type="spellStart"/>
      <w:r w:rsidR="00855234">
        <w:t>VRQA</w:t>
      </w:r>
      <w:proofErr w:type="spellEnd"/>
      <w:r w:rsidR="00855234">
        <w:t>)</w:t>
      </w:r>
      <w:bookmarkEnd w:id="468"/>
      <w:bookmarkEnd w:id="469"/>
      <w:bookmarkEnd w:id="470"/>
      <w:bookmarkEnd w:id="471"/>
      <w:bookmarkEnd w:id="472"/>
    </w:p>
    <w:p w14:paraId="7ED25547" w14:textId="659764A6" w:rsidR="00855234" w:rsidRPr="00855234" w:rsidRDefault="009B3448" w:rsidP="009B3448">
      <w:r w:rsidRPr="009B3448">
        <w:t>The</w:t>
      </w:r>
      <w:r w:rsidR="00E26CCB">
        <w:t xml:space="preserve"> </w:t>
      </w:r>
      <w:hyperlink r:id="rId58" w:history="1">
        <w:proofErr w:type="spellStart"/>
        <w:r w:rsidR="00E26CCB" w:rsidRPr="00E26CCB">
          <w:rPr>
            <w:rStyle w:val="Hyperlink"/>
          </w:rPr>
          <w:t>VRQA</w:t>
        </w:r>
        <w:proofErr w:type="spellEnd"/>
      </w:hyperlink>
      <w:r w:rsidRPr="009B3448">
        <w:t xml:space="preserve"> is Victoria's education and training regulator. It is an independent statutory authority that works to assure the quality of education and training in Victoria through the application of standards to education and training providers and accreditation of courses and qualifications.</w:t>
      </w:r>
    </w:p>
    <w:p w14:paraId="30F2499B" w14:textId="77777777" w:rsidR="003E3520" w:rsidRPr="00F04767" w:rsidRDefault="003E3520" w:rsidP="00C36E2D">
      <w:pPr>
        <w:pStyle w:val="Heading2"/>
      </w:pPr>
      <w:bookmarkStart w:id="473" w:name="_Toc137113558"/>
      <w:bookmarkStart w:id="474" w:name="_Toc137195626"/>
      <w:bookmarkStart w:id="475" w:name="_Toc138155109"/>
      <w:bookmarkStart w:id="476" w:name="_Toc138155213"/>
      <w:bookmarkStart w:id="477" w:name="_Toc142316284"/>
      <w:r w:rsidRPr="00F04767">
        <w:t xml:space="preserve">Web Content </w:t>
      </w:r>
      <w:r w:rsidRPr="00C36E2D">
        <w:t>Accessibility</w:t>
      </w:r>
      <w:r w:rsidRPr="00F04767">
        <w:t xml:space="preserve"> Guidelines (</w:t>
      </w:r>
      <w:proofErr w:type="spellStart"/>
      <w:r w:rsidRPr="00F04767">
        <w:t>WCAG</w:t>
      </w:r>
      <w:proofErr w:type="spellEnd"/>
      <w:r w:rsidRPr="00F04767">
        <w:t>)</w:t>
      </w:r>
      <w:bookmarkEnd w:id="473"/>
      <w:bookmarkEnd w:id="474"/>
      <w:bookmarkEnd w:id="475"/>
      <w:bookmarkEnd w:id="476"/>
      <w:bookmarkEnd w:id="477"/>
    </w:p>
    <w:p w14:paraId="59FE86DD" w14:textId="5D2B6C32" w:rsidR="003E3520" w:rsidRPr="001B46C4" w:rsidRDefault="0045479D" w:rsidP="003C633D">
      <w:pPr>
        <w:pStyle w:val="BodyText"/>
        <w:spacing w:before="120" w:after="0"/>
        <w:rPr>
          <w:rFonts w:cs="Arial"/>
        </w:rPr>
      </w:pPr>
      <w:r>
        <w:rPr>
          <w:rFonts w:cs="Arial"/>
        </w:rPr>
        <w:t>Guidelines</w:t>
      </w:r>
      <w:r w:rsidR="00FA520B" w:rsidRPr="001B46C4">
        <w:rPr>
          <w:rFonts w:cs="Arial"/>
        </w:rPr>
        <w:t xml:space="preserve"> </w:t>
      </w:r>
      <w:r w:rsidR="003E3520" w:rsidRPr="001B46C4">
        <w:rPr>
          <w:rFonts w:cs="Arial"/>
        </w:rPr>
        <w:t>developed through the W3C process in cooperation with individuals and organisations around the world, with a goal of prov</w:t>
      </w:r>
      <w:r w:rsidR="006A7E61">
        <w:rPr>
          <w:rFonts w:cs="Arial"/>
        </w:rPr>
        <w:t>id</w:t>
      </w:r>
      <w:r w:rsidR="003E3520" w:rsidRPr="001B46C4">
        <w:rPr>
          <w:rFonts w:cs="Arial"/>
        </w:rPr>
        <w:t>ing a single shared standard for web content accessibility that meets the needs of individuals, organisations and governments internationally.</w:t>
      </w:r>
    </w:p>
    <w:p w14:paraId="45E11D4D" w14:textId="77777777" w:rsidR="001C5F69" w:rsidRDefault="001C5F69">
      <w:pPr>
        <w:rPr>
          <w:rFonts w:eastAsiaTheme="majorEastAsia" w:cstheme="majorBidi"/>
          <w:color w:val="2F5496" w:themeColor="accent1" w:themeShade="BF"/>
          <w:sz w:val="28"/>
        </w:rPr>
      </w:pPr>
      <w:bookmarkStart w:id="478" w:name="_Toc137113559"/>
      <w:bookmarkStart w:id="479" w:name="_Toc137195627"/>
      <w:bookmarkStart w:id="480" w:name="_Toc138155110"/>
      <w:bookmarkStart w:id="481" w:name="_Toc138155214"/>
      <w:r>
        <w:br w:type="page"/>
      </w:r>
    </w:p>
    <w:p w14:paraId="1488B809" w14:textId="26026B75" w:rsidR="003E3520" w:rsidRPr="00376874" w:rsidRDefault="003E3520" w:rsidP="00C36E2D">
      <w:pPr>
        <w:pStyle w:val="Heading2"/>
      </w:pPr>
      <w:bookmarkStart w:id="482" w:name="_Toc142316285"/>
      <w:r w:rsidRPr="00376874">
        <w:lastRenderedPageBreak/>
        <w:t>World Wide Web Consortium (W3C)</w:t>
      </w:r>
      <w:bookmarkEnd w:id="478"/>
      <w:bookmarkEnd w:id="479"/>
      <w:bookmarkEnd w:id="480"/>
      <w:bookmarkEnd w:id="481"/>
      <w:bookmarkEnd w:id="482"/>
    </w:p>
    <w:p w14:paraId="383F8B13" w14:textId="77C0E6D4" w:rsidR="00985837" w:rsidRDefault="0045479D" w:rsidP="00D7035A">
      <w:pPr>
        <w:pStyle w:val="BodyText"/>
        <w:spacing w:before="120" w:after="0"/>
        <w:rPr>
          <w:rFonts w:cs="Arial"/>
        </w:rPr>
      </w:pPr>
      <w:r>
        <w:rPr>
          <w:rFonts w:cs="Arial"/>
        </w:rPr>
        <w:t>I</w:t>
      </w:r>
      <w:r w:rsidR="003E3520" w:rsidRPr="001B46C4">
        <w:rPr>
          <w:rFonts w:cs="Arial"/>
        </w:rPr>
        <w:t>nternational community of Member organisations aimed at progressing the full potential of the World Wide Web through the development of protocols and guidelines that ensure the long-term growth of the Web.</w:t>
      </w:r>
    </w:p>
    <w:p w14:paraId="54210951" w14:textId="682DFCD8" w:rsidR="00DF6B76" w:rsidRPr="006022A1" w:rsidRDefault="00DF6B76" w:rsidP="00F501F4">
      <w:pPr>
        <w:pStyle w:val="Heading3"/>
        <w:pBdr>
          <w:top w:val="single" w:sz="4" w:space="6" w:color="auto"/>
        </w:pBdr>
      </w:pPr>
      <w:bookmarkStart w:id="483" w:name="_Toc137113560"/>
      <w:bookmarkStart w:id="484" w:name="_Toc137195628"/>
      <w:r w:rsidRPr="003F1ACC">
        <w:t>Disclaimer</w:t>
      </w:r>
      <w:bookmarkEnd w:id="483"/>
      <w:bookmarkEnd w:id="484"/>
    </w:p>
    <w:p w14:paraId="1BA3618B" w14:textId="77777777" w:rsidR="00511DB0" w:rsidRPr="00511DB0" w:rsidRDefault="00511DB0" w:rsidP="00511DB0">
      <w:pPr>
        <w:spacing w:before="120" w:after="120"/>
        <w:rPr>
          <w:rFonts w:eastAsia="DengXian"/>
          <w:lang w:eastAsia="en-AU"/>
        </w:rPr>
      </w:pPr>
      <w:r w:rsidRPr="00511DB0">
        <w:rPr>
          <w:rFonts w:eastAsia="DengXian"/>
          <w:lang w:eastAsia="en-AU"/>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59" w:history="1">
        <w:r w:rsidRPr="00511DB0">
          <w:rPr>
            <w:rFonts w:eastAsia="DengXian"/>
            <w:i/>
            <w:color w:val="0563C1"/>
            <w:u w:val="single"/>
            <w:lang w:eastAsia="en-AU"/>
          </w:rPr>
          <w:t>adcet.edu.au/vet/disclaimer</w:t>
        </w:r>
      </w:hyperlink>
      <w:r w:rsidRPr="00511DB0">
        <w:rPr>
          <w:rFonts w:eastAsia="DengXian"/>
          <w:lang w:eastAsia="en-AU"/>
        </w:rPr>
        <w:t xml:space="preserve"> or by contacting </w:t>
      </w:r>
      <w:r w:rsidRPr="00511DB0">
        <w:rPr>
          <w:rFonts w:eastAsia="DengXian"/>
          <w:i/>
          <w:color w:val="0563C1"/>
          <w:u w:val="single"/>
          <w:lang w:eastAsia="en-AU"/>
        </w:rPr>
        <w:t xml:space="preserve">the </w:t>
      </w:r>
      <w:hyperlink r:id="rId60" w:history="1">
        <w:r w:rsidRPr="00511DB0">
          <w:rPr>
            <w:rFonts w:eastAsia="DengXian"/>
            <w:i/>
            <w:color w:val="0563C1"/>
            <w:u w:val="single"/>
            <w:lang w:eastAsia="en-AU"/>
          </w:rPr>
          <w:t>Department of Employment and Workplace Relations</w:t>
        </w:r>
      </w:hyperlink>
      <w:r w:rsidRPr="00511DB0">
        <w:rPr>
          <w:rFonts w:eastAsia="DengXian"/>
          <w:lang w:eastAsia="en-AU"/>
        </w:rPr>
        <w:t>.</w:t>
      </w:r>
    </w:p>
    <w:p w14:paraId="026A0165" w14:textId="65E1D814" w:rsidR="00C9519F" w:rsidRPr="002A08B6" w:rsidRDefault="00511DB0" w:rsidP="00511DB0">
      <w:pPr>
        <w:tabs>
          <w:tab w:val="left" w:pos="6521"/>
        </w:tabs>
        <w:spacing w:after="100" w:afterAutospacing="1"/>
        <w:rPr>
          <w:rFonts w:cs="Arial"/>
          <w:lang w:eastAsia="en-AU"/>
        </w:rPr>
      </w:pPr>
      <w:r w:rsidRPr="00511DB0">
        <w:rPr>
          <w:rFonts w:eastAsia="DengXian"/>
          <w:lang w:eastAsia="en-AU"/>
        </w:rPr>
        <w:t xml:space="preserve">This resource is funded by the Australian Government Department of Employment and Workplace Relations through the </w:t>
      </w:r>
      <w:hyperlink r:id="rId61" w:history="1">
        <w:r w:rsidRPr="00511DB0">
          <w:rPr>
            <w:rStyle w:val="Hyperlink"/>
          </w:rPr>
          <w:t>Supporting</w:t>
        </w:r>
        <w:r w:rsidRPr="00511DB0">
          <w:rPr>
            <w:rFonts w:eastAsia="DengXian"/>
            <w:i/>
            <w:color w:val="0563C1"/>
            <w:u w:val="single"/>
            <w:lang w:eastAsia="en-AU"/>
          </w:rPr>
          <w:t xml:space="preserve"> Students with Disability in VET project and is hosted by ADCET</w:t>
        </w:r>
      </w:hyperlink>
      <w:r w:rsidRPr="00511DB0">
        <w:rPr>
          <w:rFonts w:eastAsia="DengXian"/>
          <w:lang w:eastAsia="en-AU"/>
        </w:rPr>
        <w:t>.</w:t>
      </w:r>
    </w:p>
    <w:sectPr w:rsidR="00C9519F" w:rsidRPr="002A08B6" w:rsidSect="002B2764">
      <w:footerReference w:type="default" r:id="rId62"/>
      <w:pgSz w:w="11906" w:h="16838"/>
      <w:pgMar w:top="1440" w:right="1440" w:bottom="1440" w:left="1440" w:header="708"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EB90" w14:textId="77777777" w:rsidR="006B3A62" w:rsidRDefault="006B3A62" w:rsidP="00D07F03">
      <w:r>
        <w:separator/>
      </w:r>
    </w:p>
  </w:endnote>
  <w:endnote w:type="continuationSeparator" w:id="0">
    <w:p w14:paraId="31FC0D01" w14:textId="77777777" w:rsidR="006B3A62" w:rsidRDefault="006B3A62" w:rsidP="00D07F03">
      <w:r>
        <w:continuationSeparator/>
      </w:r>
    </w:p>
  </w:endnote>
  <w:endnote w:type="continuationNotice" w:id="1">
    <w:p w14:paraId="620B0B8E" w14:textId="77777777" w:rsidR="006B3A62" w:rsidRDefault="006B3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w:altName w:val="Cambria"/>
    <w:panose1 w:val="02000503000000020004"/>
    <w:charset w:val="00"/>
    <w:family w:val="swiss"/>
    <w:notTrueType/>
    <w:pitch w:val="default"/>
    <w:sig w:usb0="00000003" w:usb1="00000000" w:usb2="00000000" w:usb3="00000000" w:csb0="00000001" w:csb1="00000000"/>
  </w:font>
  <w:font w:name="Inter-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435996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335046A" w14:textId="51A0DBD8" w:rsidR="0069070A" w:rsidRPr="003B467F" w:rsidRDefault="003B467F" w:rsidP="00202F06">
            <w:pPr>
              <w:pStyle w:val="Footer"/>
              <w:pBdr>
                <w:top w:val="single" w:sz="4" w:space="1" w:color="auto"/>
              </w:pBdr>
              <w:tabs>
                <w:tab w:val="clear" w:pos="9026"/>
                <w:tab w:val="right" w:pos="9922"/>
              </w:tabs>
              <w:rPr>
                <w:b/>
                <w:bCs/>
                <w:sz w:val="20"/>
                <w:szCs w:val="20"/>
              </w:rPr>
            </w:pPr>
            <w:r w:rsidRPr="003B467F">
              <w:rPr>
                <w:sz w:val="20"/>
                <w:szCs w:val="20"/>
              </w:rPr>
              <w:t>Supporting Resources - Glossary of Terms</w:t>
            </w:r>
            <w:r w:rsidR="0069070A" w:rsidRPr="003B467F">
              <w:rPr>
                <w:sz w:val="20"/>
                <w:szCs w:val="20"/>
              </w:rPr>
              <w:tab/>
            </w:r>
            <w:r w:rsidR="0069070A" w:rsidRPr="003B467F">
              <w:rPr>
                <w:sz w:val="20"/>
                <w:szCs w:val="20"/>
              </w:rPr>
              <w:tab/>
            </w:r>
            <w:r w:rsidR="009F1CEB" w:rsidRPr="003B467F">
              <w:rPr>
                <w:sz w:val="20"/>
                <w:szCs w:val="20"/>
              </w:rPr>
              <w:fldChar w:fldCharType="begin"/>
            </w:r>
            <w:r w:rsidR="009F1CEB" w:rsidRPr="003B467F">
              <w:rPr>
                <w:sz w:val="20"/>
                <w:szCs w:val="20"/>
              </w:rPr>
              <w:instrText xml:space="preserve"> PAGE </w:instrText>
            </w:r>
            <w:r w:rsidR="009F1CEB" w:rsidRPr="003B467F">
              <w:rPr>
                <w:sz w:val="20"/>
                <w:szCs w:val="20"/>
              </w:rPr>
              <w:fldChar w:fldCharType="separate"/>
            </w:r>
            <w:r w:rsidR="009F1CEB" w:rsidRPr="003B467F">
              <w:rPr>
                <w:noProof/>
                <w:sz w:val="20"/>
                <w:szCs w:val="20"/>
              </w:rPr>
              <w:t>2</w:t>
            </w:r>
            <w:r w:rsidR="009F1CEB" w:rsidRPr="003B467F">
              <w:rPr>
                <w:sz w:val="20"/>
                <w:szCs w:val="20"/>
              </w:rPr>
              <w:fldChar w:fldCharType="end"/>
            </w:r>
          </w:p>
          <w:p w14:paraId="55435E96" w14:textId="7FA6F3FE" w:rsidR="009F1CEB" w:rsidRPr="002C7775" w:rsidRDefault="0069070A" w:rsidP="002A08B6">
            <w:pPr>
              <w:pStyle w:val="Footer"/>
              <w:pBdr>
                <w:top w:val="single" w:sz="4" w:space="1" w:color="auto"/>
              </w:pBdr>
              <w:tabs>
                <w:tab w:val="clear" w:pos="9026"/>
                <w:tab w:val="right" w:pos="9781"/>
              </w:tabs>
              <w:rPr>
                <w:sz w:val="20"/>
                <w:szCs w:val="20"/>
              </w:rPr>
            </w:pPr>
            <w:r w:rsidRPr="003B467F">
              <w:rPr>
                <w:noProof/>
                <w:sz w:val="20"/>
                <w:szCs w:val="20"/>
              </w:rPr>
              <w:t xml:space="preserve">Supporting </w:t>
            </w:r>
            <w:r w:rsidR="00367DE1">
              <w:rPr>
                <w:noProof/>
                <w:sz w:val="20"/>
                <w:szCs w:val="20"/>
              </w:rPr>
              <w:t>S</w:t>
            </w:r>
            <w:r w:rsidRPr="003B467F">
              <w:rPr>
                <w:noProof/>
                <w:sz w:val="20"/>
                <w:szCs w:val="20"/>
              </w:rPr>
              <w:t xml:space="preserve">tudents with </w:t>
            </w:r>
            <w:r w:rsidR="00367DE1">
              <w:rPr>
                <w:noProof/>
                <w:sz w:val="20"/>
                <w:szCs w:val="20"/>
              </w:rPr>
              <w:t>D</w:t>
            </w:r>
            <w:r w:rsidRPr="003B467F">
              <w:rPr>
                <w:noProof/>
                <w:sz w:val="20"/>
                <w:szCs w:val="20"/>
              </w:rPr>
              <w:t>isability in VET</w:t>
            </w:r>
            <w:r w:rsidR="00511DB0" w:rsidRPr="00511DB0">
              <w:rPr>
                <w:sz w:val="20"/>
                <w:szCs w:val="20"/>
              </w:rPr>
              <w:t xml:space="preserve"> - </w:t>
            </w:r>
            <w:hyperlink r:id="rId1" w:history="1">
              <w:r w:rsidR="00511DB0" w:rsidRPr="00511DB0">
                <w:rPr>
                  <w:rFonts w:cs="Arial"/>
                  <w:i/>
                  <w:color w:val="0563C1"/>
                  <w:sz w:val="20"/>
                  <w:szCs w:val="20"/>
                  <w:u w:val="single"/>
                </w:rPr>
                <w:t>adcet.edu.au/vet</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A0E4" w14:textId="77777777" w:rsidR="006B3A62" w:rsidRDefault="006B3A62" w:rsidP="00D07F03">
      <w:r>
        <w:separator/>
      </w:r>
    </w:p>
  </w:footnote>
  <w:footnote w:type="continuationSeparator" w:id="0">
    <w:p w14:paraId="25AB000C" w14:textId="77777777" w:rsidR="006B3A62" w:rsidRDefault="006B3A62" w:rsidP="00D07F03">
      <w:r>
        <w:continuationSeparator/>
      </w:r>
    </w:p>
  </w:footnote>
  <w:footnote w:type="continuationNotice" w:id="1">
    <w:p w14:paraId="6D1FFD47" w14:textId="77777777" w:rsidR="006B3A62" w:rsidRDefault="006B3A62"/>
  </w:footnote>
</w:footnotes>
</file>

<file path=word/intelligence.xml><?xml version="1.0" encoding="utf-8"?>
<int:Intelligence xmlns:int="http://schemas.microsoft.com/office/intelligence/2019/intelligence">
  <int:IntelligenceSettings/>
  <int:Manifest>
    <int:ParagraphRange paragraphId="439359812" textId="357225226" start="80" length="17" invalidationStart="80" invalidationLength="17" id="ibdJygLu"/>
  </int:Manifest>
  <int:Observations>
    <int:Content id="ibdJygL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065D"/>
    <w:multiLevelType w:val="multilevel"/>
    <w:tmpl w:val="79D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94FF7"/>
    <w:multiLevelType w:val="multilevel"/>
    <w:tmpl w:val="D48451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81917"/>
    <w:multiLevelType w:val="multilevel"/>
    <w:tmpl w:val="5CB2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073AF"/>
    <w:multiLevelType w:val="hybridMultilevel"/>
    <w:tmpl w:val="7D547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B55A5"/>
    <w:multiLevelType w:val="hybridMultilevel"/>
    <w:tmpl w:val="DC3C906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E4CE3"/>
    <w:multiLevelType w:val="hybridMultilevel"/>
    <w:tmpl w:val="C7BE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64048"/>
    <w:multiLevelType w:val="hybridMultilevel"/>
    <w:tmpl w:val="8190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36A00"/>
    <w:multiLevelType w:val="multilevel"/>
    <w:tmpl w:val="9C7E34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564EB"/>
    <w:multiLevelType w:val="hybridMultilevel"/>
    <w:tmpl w:val="C256CFA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 w15:restartNumberingAfterBreak="0">
    <w:nsid w:val="63BA1FB8"/>
    <w:multiLevelType w:val="multilevel"/>
    <w:tmpl w:val="1F7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943F4"/>
    <w:multiLevelType w:val="multilevel"/>
    <w:tmpl w:val="675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483299">
    <w:abstractNumId w:val="4"/>
  </w:num>
  <w:num w:numId="2" w16cid:durableId="1443724738">
    <w:abstractNumId w:val="8"/>
  </w:num>
  <w:num w:numId="3" w16cid:durableId="1090740877">
    <w:abstractNumId w:val="9"/>
  </w:num>
  <w:num w:numId="4" w16cid:durableId="806774132">
    <w:abstractNumId w:val="0"/>
  </w:num>
  <w:num w:numId="5" w16cid:durableId="2112163536">
    <w:abstractNumId w:val="2"/>
  </w:num>
  <w:num w:numId="6" w16cid:durableId="1593471659">
    <w:abstractNumId w:val="11"/>
  </w:num>
  <w:num w:numId="7" w16cid:durableId="1432891441">
    <w:abstractNumId w:val="10"/>
  </w:num>
  <w:num w:numId="8" w16cid:durableId="1863665468">
    <w:abstractNumId w:val="3"/>
  </w:num>
  <w:num w:numId="9" w16cid:durableId="1962762314">
    <w:abstractNumId w:val="6"/>
  </w:num>
  <w:num w:numId="10" w16cid:durableId="1764954756">
    <w:abstractNumId w:val="1"/>
  </w:num>
  <w:num w:numId="11" w16cid:durableId="814637681">
    <w:abstractNumId w:val="5"/>
  </w:num>
  <w:num w:numId="12" w16cid:durableId="1507749524">
    <w:abstractNumId w:val="7"/>
  </w:num>
  <w:num w:numId="13" w16cid:durableId="294723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F5"/>
    <w:rsid w:val="0000109F"/>
    <w:rsid w:val="00001581"/>
    <w:rsid w:val="00004BE3"/>
    <w:rsid w:val="000109B5"/>
    <w:rsid w:val="00017705"/>
    <w:rsid w:val="000244FE"/>
    <w:rsid w:val="00025A98"/>
    <w:rsid w:val="00055E08"/>
    <w:rsid w:val="00057B9B"/>
    <w:rsid w:val="000663A0"/>
    <w:rsid w:val="00072E3C"/>
    <w:rsid w:val="00074EF6"/>
    <w:rsid w:val="00075791"/>
    <w:rsid w:val="00083E1D"/>
    <w:rsid w:val="00085DE0"/>
    <w:rsid w:val="0008790A"/>
    <w:rsid w:val="000965EF"/>
    <w:rsid w:val="0009714F"/>
    <w:rsid w:val="00097D03"/>
    <w:rsid w:val="000A0351"/>
    <w:rsid w:val="000C4B02"/>
    <w:rsid w:val="000C4B81"/>
    <w:rsid w:val="000C7687"/>
    <w:rsid w:val="000D13F5"/>
    <w:rsid w:val="000D3DE9"/>
    <w:rsid w:val="000D4CF7"/>
    <w:rsid w:val="000D55C9"/>
    <w:rsid w:val="000E2E7E"/>
    <w:rsid w:val="000E71F2"/>
    <w:rsid w:val="000E77E8"/>
    <w:rsid w:val="000F6C00"/>
    <w:rsid w:val="001057BC"/>
    <w:rsid w:val="00110295"/>
    <w:rsid w:val="00110B13"/>
    <w:rsid w:val="00112523"/>
    <w:rsid w:val="00130D30"/>
    <w:rsid w:val="00131426"/>
    <w:rsid w:val="00131648"/>
    <w:rsid w:val="00136B49"/>
    <w:rsid w:val="001408C1"/>
    <w:rsid w:val="00143380"/>
    <w:rsid w:val="00143988"/>
    <w:rsid w:val="00144004"/>
    <w:rsid w:val="0014475A"/>
    <w:rsid w:val="00151E28"/>
    <w:rsid w:val="0015302D"/>
    <w:rsid w:val="00153D2D"/>
    <w:rsid w:val="00157621"/>
    <w:rsid w:val="0016196D"/>
    <w:rsid w:val="0017142C"/>
    <w:rsid w:val="00171586"/>
    <w:rsid w:val="001720E8"/>
    <w:rsid w:val="001738A5"/>
    <w:rsid w:val="00177010"/>
    <w:rsid w:val="001804C6"/>
    <w:rsid w:val="001866F7"/>
    <w:rsid w:val="00187E67"/>
    <w:rsid w:val="00190568"/>
    <w:rsid w:val="001925EC"/>
    <w:rsid w:val="00196F2A"/>
    <w:rsid w:val="001A37B5"/>
    <w:rsid w:val="001A4C82"/>
    <w:rsid w:val="001A5289"/>
    <w:rsid w:val="001A52D3"/>
    <w:rsid w:val="001A797E"/>
    <w:rsid w:val="001B3805"/>
    <w:rsid w:val="001B40D0"/>
    <w:rsid w:val="001B4417"/>
    <w:rsid w:val="001B46C4"/>
    <w:rsid w:val="001B4ADD"/>
    <w:rsid w:val="001C2CAE"/>
    <w:rsid w:val="001C3E88"/>
    <w:rsid w:val="001C5F69"/>
    <w:rsid w:val="001C714D"/>
    <w:rsid w:val="001D1628"/>
    <w:rsid w:val="001E01EC"/>
    <w:rsid w:val="001E4EC4"/>
    <w:rsid w:val="001F7E5F"/>
    <w:rsid w:val="00202F06"/>
    <w:rsid w:val="00204AA1"/>
    <w:rsid w:val="0021010F"/>
    <w:rsid w:val="002101E6"/>
    <w:rsid w:val="00212A18"/>
    <w:rsid w:val="00212CEB"/>
    <w:rsid w:val="00216C9A"/>
    <w:rsid w:val="002176D3"/>
    <w:rsid w:val="002211C1"/>
    <w:rsid w:val="0022226A"/>
    <w:rsid w:val="00223723"/>
    <w:rsid w:val="00224A46"/>
    <w:rsid w:val="00230525"/>
    <w:rsid w:val="0023731A"/>
    <w:rsid w:val="00244AC9"/>
    <w:rsid w:val="002477E0"/>
    <w:rsid w:val="00247C7D"/>
    <w:rsid w:val="002521F8"/>
    <w:rsid w:val="00255035"/>
    <w:rsid w:val="002561F7"/>
    <w:rsid w:val="00256A03"/>
    <w:rsid w:val="002611C3"/>
    <w:rsid w:val="002618DD"/>
    <w:rsid w:val="00261DAE"/>
    <w:rsid w:val="00262D82"/>
    <w:rsid w:val="0027183F"/>
    <w:rsid w:val="00271B35"/>
    <w:rsid w:val="00274535"/>
    <w:rsid w:val="0027554C"/>
    <w:rsid w:val="002756B2"/>
    <w:rsid w:val="00275AF1"/>
    <w:rsid w:val="00276645"/>
    <w:rsid w:val="00276664"/>
    <w:rsid w:val="00281BDE"/>
    <w:rsid w:val="00283331"/>
    <w:rsid w:val="00292500"/>
    <w:rsid w:val="002A08B6"/>
    <w:rsid w:val="002A1F40"/>
    <w:rsid w:val="002B2764"/>
    <w:rsid w:val="002B364F"/>
    <w:rsid w:val="002C045B"/>
    <w:rsid w:val="002C5568"/>
    <w:rsid w:val="002C5E5D"/>
    <w:rsid w:val="002C7775"/>
    <w:rsid w:val="002C7837"/>
    <w:rsid w:val="002D645D"/>
    <w:rsid w:val="002D7182"/>
    <w:rsid w:val="002E4031"/>
    <w:rsid w:val="002E40AD"/>
    <w:rsid w:val="002E5CD7"/>
    <w:rsid w:val="002F0DD3"/>
    <w:rsid w:val="002F1CDD"/>
    <w:rsid w:val="002F6BCA"/>
    <w:rsid w:val="00302497"/>
    <w:rsid w:val="00304F02"/>
    <w:rsid w:val="00305589"/>
    <w:rsid w:val="00306E47"/>
    <w:rsid w:val="00312633"/>
    <w:rsid w:val="003142B3"/>
    <w:rsid w:val="00316C15"/>
    <w:rsid w:val="00317B72"/>
    <w:rsid w:val="003206DB"/>
    <w:rsid w:val="00320AD9"/>
    <w:rsid w:val="00323A63"/>
    <w:rsid w:val="003248F8"/>
    <w:rsid w:val="00326E63"/>
    <w:rsid w:val="0032707F"/>
    <w:rsid w:val="003272D5"/>
    <w:rsid w:val="003320DC"/>
    <w:rsid w:val="00334359"/>
    <w:rsid w:val="003440DF"/>
    <w:rsid w:val="00352E01"/>
    <w:rsid w:val="00357929"/>
    <w:rsid w:val="00362053"/>
    <w:rsid w:val="00365836"/>
    <w:rsid w:val="00365DC3"/>
    <w:rsid w:val="00367DE1"/>
    <w:rsid w:val="00375105"/>
    <w:rsid w:val="00376874"/>
    <w:rsid w:val="003777C7"/>
    <w:rsid w:val="00380315"/>
    <w:rsid w:val="003814A4"/>
    <w:rsid w:val="00381DF8"/>
    <w:rsid w:val="00383570"/>
    <w:rsid w:val="00385201"/>
    <w:rsid w:val="003852FC"/>
    <w:rsid w:val="0039049B"/>
    <w:rsid w:val="00397D08"/>
    <w:rsid w:val="003A0135"/>
    <w:rsid w:val="003A0D69"/>
    <w:rsid w:val="003A236E"/>
    <w:rsid w:val="003A6DC9"/>
    <w:rsid w:val="003A7088"/>
    <w:rsid w:val="003B07ED"/>
    <w:rsid w:val="003B19B6"/>
    <w:rsid w:val="003B19C2"/>
    <w:rsid w:val="003B3784"/>
    <w:rsid w:val="003B467F"/>
    <w:rsid w:val="003B590F"/>
    <w:rsid w:val="003C50D2"/>
    <w:rsid w:val="003C567A"/>
    <w:rsid w:val="003C633D"/>
    <w:rsid w:val="003D09D3"/>
    <w:rsid w:val="003D5F7F"/>
    <w:rsid w:val="003E0746"/>
    <w:rsid w:val="003E3520"/>
    <w:rsid w:val="003E6637"/>
    <w:rsid w:val="003E6DF0"/>
    <w:rsid w:val="003E76D2"/>
    <w:rsid w:val="003F084E"/>
    <w:rsid w:val="003F1ACC"/>
    <w:rsid w:val="003F3A37"/>
    <w:rsid w:val="003F3AB1"/>
    <w:rsid w:val="00400456"/>
    <w:rsid w:val="00401AD8"/>
    <w:rsid w:val="00404C43"/>
    <w:rsid w:val="00407372"/>
    <w:rsid w:val="004134C2"/>
    <w:rsid w:val="0041388F"/>
    <w:rsid w:val="00413ABB"/>
    <w:rsid w:val="0041581B"/>
    <w:rsid w:val="00415FCC"/>
    <w:rsid w:val="00416723"/>
    <w:rsid w:val="00423EDB"/>
    <w:rsid w:val="00424DB9"/>
    <w:rsid w:val="00430ED8"/>
    <w:rsid w:val="0043156F"/>
    <w:rsid w:val="0043683F"/>
    <w:rsid w:val="004439B8"/>
    <w:rsid w:val="00446416"/>
    <w:rsid w:val="00447A5B"/>
    <w:rsid w:val="00447B73"/>
    <w:rsid w:val="004503C5"/>
    <w:rsid w:val="0045479D"/>
    <w:rsid w:val="004618BB"/>
    <w:rsid w:val="00463366"/>
    <w:rsid w:val="00463A68"/>
    <w:rsid w:val="0046524F"/>
    <w:rsid w:val="00466B46"/>
    <w:rsid w:val="00471A0B"/>
    <w:rsid w:val="0047330D"/>
    <w:rsid w:val="00473D64"/>
    <w:rsid w:val="00475CBB"/>
    <w:rsid w:val="0048074A"/>
    <w:rsid w:val="00480C82"/>
    <w:rsid w:val="00480DB8"/>
    <w:rsid w:val="00481121"/>
    <w:rsid w:val="00481973"/>
    <w:rsid w:val="004821FC"/>
    <w:rsid w:val="0048742D"/>
    <w:rsid w:val="00493E17"/>
    <w:rsid w:val="00494FAC"/>
    <w:rsid w:val="004966CF"/>
    <w:rsid w:val="004A20CA"/>
    <w:rsid w:val="004A33B2"/>
    <w:rsid w:val="004B0174"/>
    <w:rsid w:val="004B5F37"/>
    <w:rsid w:val="004C7558"/>
    <w:rsid w:val="004D01C8"/>
    <w:rsid w:val="004D0794"/>
    <w:rsid w:val="004D1F1D"/>
    <w:rsid w:val="004D358D"/>
    <w:rsid w:val="004D539A"/>
    <w:rsid w:val="004D6176"/>
    <w:rsid w:val="004E41DC"/>
    <w:rsid w:val="004F1086"/>
    <w:rsid w:val="004F52BE"/>
    <w:rsid w:val="00504573"/>
    <w:rsid w:val="005076A9"/>
    <w:rsid w:val="0051082F"/>
    <w:rsid w:val="00511DB0"/>
    <w:rsid w:val="005122E3"/>
    <w:rsid w:val="00512659"/>
    <w:rsid w:val="00513A06"/>
    <w:rsid w:val="005168E1"/>
    <w:rsid w:val="0052306D"/>
    <w:rsid w:val="00525631"/>
    <w:rsid w:val="00527361"/>
    <w:rsid w:val="00527812"/>
    <w:rsid w:val="005308A2"/>
    <w:rsid w:val="00534EFC"/>
    <w:rsid w:val="00537A35"/>
    <w:rsid w:val="00544FC3"/>
    <w:rsid w:val="00554CA9"/>
    <w:rsid w:val="00562C36"/>
    <w:rsid w:val="00563517"/>
    <w:rsid w:val="00566E5F"/>
    <w:rsid w:val="00573979"/>
    <w:rsid w:val="00573A75"/>
    <w:rsid w:val="00575412"/>
    <w:rsid w:val="00575F03"/>
    <w:rsid w:val="00577147"/>
    <w:rsid w:val="00584289"/>
    <w:rsid w:val="00594832"/>
    <w:rsid w:val="00595672"/>
    <w:rsid w:val="00596360"/>
    <w:rsid w:val="005A1857"/>
    <w:rsid w:val="005A6B94"/>
    <w:rsid w:val="005B2AD2"/>
    <w:rsid w:val="005B5F94"/>
    <w:rsid w:val="005B6CE4"/>
    <w:rsid w:val="005B74C9"/>
    <w:rsid w:val="005C04EA"/>
    <w:rsid w:val="005C40F0"/>
    <w:rsid w:val="005D3208"/>
    <w:rsid w:val="005D6680"/>
    <w:rsid w:val="005E2822"/>
    <w:rsid w:val="005E55E4"/>
    <w:rsid w:val="005F5417"/>
    <w:rsid w:val="0060011F"/>
    <w:rsid w:val="00600D6A"/>
    <w:rsid w:val="006022A1"/>
    <w:rsid w:val="00602C45"/>
    <w:rsid w:val="006055E0"/>
    <w:rsid w:val="00612385"/>
    <w:rsid w:val="00612801"/>
    <w:rsid w:val="006132B3"/>
    <w:rsid w:val="006136A3"/>
    <w:rsid w:val="006162E2"/>
    <w:rsid w:val="00617B99"/>
    <w:rsid w:val="00621B63"/>
    <w:rsid w:val="0062616D"/>
    <w:rsid w:val="00626628"/>
    <w:rsid w:val="00635370"/>
    <w:rsid w:val="006425E9"/>
    <w:rsid w:val="006433A9"/>
    <w:rsid w:val="00644BD5"/>
    <w:rsid w:val="00651826"/>
    <w:rsid w:val="00651FFF"/>
    <w:rsid w:val="00656C7E"/>
    <w:rsid w:val="0065741D"/>
    <w:rsid w:val="00665968"/>
    <w:rsid w:val="00667EF2"/>
    <w:rsid w:val="00677127"/>
    <w:rsid w:val="00680CDF"/>
    <w:rsid w:val="006820B9"/>
    <w:rsid w:val="00683689"/>
    <w:rsid w:val="006844DE"/>
    <w:rsid w:val="0069070A"/>
    <w:rsid w:val="00690AB5"/>
    <w:rsid w:val="006918F5"/>
    <w:rsid w:val="00691BC8"/>
    <w:rsid w:val="0069628F"/>
    <w:rsid w:val="006A4FA8"/>
    <w:rsid w:val="006A7E61"/>
    <w:rsid w:val="006B055B"/>
    <w:rsid w:val="006B3A62"/>
    <w:rsid w:val="006B4D66"/>
    <w:rsid w:val="006B6379"/>
    <w:rsid w:val="006B6E3C"/>
    <w:rsid w:val="006C2570"/>
    <w:rsid w:val="006C3960"/>
    <w:rsid w:val="006C63AD"/>
    <w:rsid w:val="006C647D"/>
    <w:rsid w:val="006D38A5"/>
    <w:rsid w:val="006D4A74"/>
    <w:rsid w:val="006D5C7D"/>
    <w:rsid w:val="006E1A5C"/>
    <w:rsid w:val="006E464E"/>
    <w:rsid w:val="006E4DA2"/>
    <w:rsid w:val="006E5AAB"/>
    <w:rsid w:val="006E7937"/>
    <w:rsid w:val="006E7EEB"/>
    <w:rsid w:val="006F0976"/>
    <w:rsid w:val="006F2598"/>
    <w:rsid w:val="006F33E3"/>
    <w:rsid w:val="00700D49"/>
    <w:rsid w:val="007020FB"/>
    <w:rsid w:val="00707B77"/>
    <w:rsid w:val="007212FF"/>
    <w:rsid w:val="00721562"/>
    <w:rsid w:val="00727DE9"/>
    <w:rsid w:val="007316AB"/>
    <w:rsid w:val="0074019F"/>
    <w:rsid w:val="00742D2B"/>
    <w:rsid w:val="007461B5"/>
    <w:rsid w:val="00746CAE"/>
    <w:rsid w:val="00752179"/>
    <w:rsid w:val="0075564C"/>
    <w:rsid w:val="00755F66"/>
    <w:rsid w:val="00756FB0"/>
    <w:rsid w:val="00761A6B"/>
    <w:rsid w:val="00764FCA"/>
    <w:rsid w:val="00767A85"/>
    <w:rsid w:val="00770F1A"/>
    <w:rsid w:val="0077124F"/>
    <w:rsid w:val="0077237C"/>
    <w:rsid w:val="00774A0B"/>
    <w:rsid w:val="007765F9"/>
    <w:rsid w:val="007779CE"/>
    <w:rsid w:val="007871F8"/>
    <w:rsid w:val="00791687"/>
    <w:rsid w:val="00794FCC"/>
    <w:rsid w:val="007A1584"/>
    <w:rsid w:val="007A3BD9"/>
    <w:rsid w:val="007B3BA3"/>
    <w:rsid w:val="007B647A"/>
    <w:rsid w:val="007C0390"/>
    <w:rsid w:val="007C2F8E"/>
    <w:rsid w:val="007C7A25"/>
    <w:rsid w:val="007C7DB5"/>
    <w:rsid w:val="007D018B"/>
    <w:rsid w:val="007D3BE9"/>
    <w:rsid w:val="007E02B6"/>
    <w:rsid w:val="007E2B17"/>
    <w:rsid w:val="007E3E23"/>
    <w:rsid w:val="007E4A0A"/>
    <w:rsid w:val="007E690E"/>
    <w:rsid w:val="007F114C"/>
    <w:rsid w:val="007F5465"/>
    <w:rsid w:val="00802E03"/>
    <w:rsid w:val="00802F16"/>
    <w:rsid w:val="00813FDA"/>
    <w:rsid w:val="00816F13"/>
    <w:rsid w:val="00821510"/>
    <w:rsid w:val="00823AD5"/>
    <w:rsid w:val="0082428E"/>
    <w:rsid w:val="00826A2F"/>
    <w:rsid w:val="00836A62"/>
    <w:rsid w:val="008440F5"/>
    <w:rsid w:val="00851A68"/>
    <w:rsid w:val="00855234"/>
    <w:rsid w:val="008555DD"/>
    <w:rsid w:val="00861C2B"/>
    <w:rsid w:val="00862971"/>
    <w:rsid w:val="008629B3"/>
    <w:rsid w:val="00862CBA"/>
    <w:rsid w:val="0087129A"/>
    <w:rsid w:val="00872490"/>
    <w:rsid w:val="00873C4B"/>
    <w:rsid w:val="00874CC6"/>
    <w:rsid w:val="00884C59"/>
    <w:rsid w:val="00887410"/>
    <w:rsid w:val="00887A3C"/>
    <w:rsid w:val="00890BE4"/>
    <w:rsid w:val="00892849"/>
    <w:rsid w:val="0089624C"/>
    <w:rsid w:val="008A0474"/>
    <w:rsid w:val="008A07C0"/>
    <w:rsid w:val="008A12A5"/>
    <w:rsid w:val="008B27A9"/>
    <w:rsid w:val="008B38A3"/>
    <w:rsid w:val="008B5DCC"/>
    <w:rsid w:val="008C3131"/>
    <w:rsid w:val="008C3554"/>
    <w:rsid w:val="008C3B7D"/>
    <w:rsid w:val="008D2575"/>
    <w:rsid w:val="008D271D"/>
    <w:rsid w:val="008D6471"/>
    <w:rsid w:val="008D6A86"/>
    <w:rsid w:val="008D7191"/>
    <w:rsid w:val="008E210C"/>
    <w:rsid w:val="008E6970"/>
    <w:rsid w:val="008F2658"/>
    <w:rsid w:val="008F2F40"/>
    <w:rsid w:val="008F771C"/>
    <w:rsid w:val="00900774"/>
    <w:rsid w:val="009075EE"/>
    <w:rsid w:val="00911039"/>
    <w:rsid w:val="009118E6"/>
    <w:rsid w:val="00912168"/>
    <w:rsid w:val="009125CC"/>
    <w:rsid w:val="00914C21"/>
    <w:rsid w:val="00920B4E"/>
    <w:rsid w:val="00921F68"/>
    <w:rsid w:val="00932B21"/>
    <w:rsid w:val="00941760"/>
    <w:rsid w:val="00941F61"/>
    <w:rsid w:val="009447A7"/>
    <w:rsid w:val="00954CE2"/>
    <w:rsid w:val="00962630"/>
    <w:rsid w:val="00964F57"/>
    <w:rsid w:val="00965E1F"/>
    <w:rsid w:val="009670AE"/>
    <w:rsid w:val="0097275E"/>
    <w:rsid w:val="009730A9"/>
    <w:rsid w:val="00973E46"/>
    <w:rsid w:val="00977433"/>
    <w:rsid w:val="00980FC4"/>
    <w:rsid w:val="009825E2"/>
    <w:rsid w:val="00984BF8"/>
    <w:rsid w:val="00984D49"/>
    <w:rsid w:val="00985837"/>
    <w:rsid w:val="00991C5D"/>
    <w:rsid w:val="00993EAA"/>
    <w:rsid w:val="00994AD8"/>
    <w:rsid w:val="009960E8"/>
    <w:rsid w:val="009A0579"/>
    <w:rsid w:val="009A082B"/>
    <w:rsid w:val="009A44D3"/>
    <w:rsid w:val="009A4795"/>
    <w:rsid w:val="009A75F5"/>
    <w:rsid w:val="009B3448"/>
    <w:rsid w:val="009B37E4"/>
    <w:rsid w:val="009B4D9D"/>
    <w:rsid w:val="009B513E"/>
    <w:rsid w:val="009B5B8D"/>
    <w:rsid w:val="009C111A"/>
    <w:rsid w:val="009C1446"/>
    <w:rsid w:val="009C4300"/>
    <w:rsid w:val="009C6CEF"/>
    <w:rsid w:val="009D0741"/>
    <w:rsid w:val="009D0B1B"/>
    <w:rsid w:val="009E0085"/>
    <w:rsid w:val="009E7137"/>
    <w:rsid w:val="009F1CEB"/>
    <w:rsid w:val="009F23A9"/>
    <w:rsid w:val="009F40C7"/>
    <w:rsid w:val="00A04289"/>
    <w:rsid w:val="00A053F9"/>
    <w:rsid w:val="00A21CEF"/>
    <w:rsid w:val="00A25A6E"/>
    <w:rsid w:val="00A3007F"/>
    <w:rsid w:val="00A34C40"/>
    <w:rsid w:val="00A370B4"/>
    <w:rsid w:val="00A37253"/>
    <w:rsid w:val="00A40428"/>
    <w:rsid w:val="00A44C38"/>
    <w:rsid w:val="00A45E20"/>
    <w:rsid w:val="00A5066A"/>
    <w:rsid w:val="00A52518"/>
    <w:rsid w:val="00A53DDD"/>
    <w:rsid w:val="00A54CE5"/>
    <w:rsid w:val="00A54D1B"/>
    <w:rsid w:val="00A5546F"/>
    <w:rsid w:val="00A56A3C"/>
    <w:rsid w:val="00A56B3D"/>
    <w:rsid w:val="00A5783B"/>
    <w:rsid w:val="00A641A0"/>
    <w:rsid w:val="00A7340C"/>
    <w:rsid w:val="00A73B48"/>
    <w:rsid w:val="00A74B00"/>
    <w:rsid w:val="00A756A2"/>
    <w:rsid w:val="00A76B4F"/>
    <w:rsid w:val="00A83336"/>
    <w:rsid w:val="00A8355D"/>
    <w:rsid w:val="00A845E1"/>
    <w:rsid w:val="00A904FE"/>
    <w:rsid w:val="00A90B5A"/>
    <w:rsid w:val="00A96EF0"/>
    <w:rsid w:val="00AA18E7"/>
    <w:rsid w:val="00AA52BC"/>
    <w:rsid w:val="00AA55B3"/>
    <w:rsid w:val="00AA5B1F"/>
    <w:rsid w:val="00AA68D2"/>
    <w:rsid w:val="00AA75CF"/>
    <w:rsid w:val="00AB6265"/>
    <w:rsid w:val="00AB79E8"/>
    <w:rsid w:val="00AC07CA"/>
    <w:rsid w:val="00AC2BE6"/>
    <w:rsid w:val="00AC3B90"/>
    <w:rsid w:val="00AD219B"/>
    <w:rsid w:val="00AD2C68"/>
    <w:rsid w:val="00AD4838"/>
    <w:rsid w:val="00AE3ADD"/>
    <w:rsid w:val="00AE7A30"/>
    <w:rsid w:val="00AF051E"/>
    <w:rsid w:val="00AF3A38"/>
    <w:rsid w:val="00AF5F1B"/>
    <w:rsid w:val="00AF66B3"/>
    <w:rsid w:val="00B10A60"/>
    <w:rsid w:val="00B1428C"/>
    <w:rsid w:val="00B1660C"/>
    <w:rsid w:val="00B200B8"/>
    <w:rsid w:val="00B26D37"/>
    <w:rsid w:val="00B41119"/>
    <w:rsid w:val="00B423F2"/>
    <w:rsid w:val="00B441E3"/>
    <w:rsid w:val="00B462C0"/>
    <w:rsid w:val="00B47B48"/>
    <w:rsid w:val="00B5126A"/>
    <w:rsid w:val="00B54206"/>
    <w:rsid w:val="00B60076"/>
    <w:rsid w:val="00B6564F"/>
    <w:rsid w:val="00B70F5D"/>
    <w:rsid w:val="00B74C5A"/>
    <w:rsid w:val="00B76FEC"/>
    <w:rsid w:val="00B82E95"/>
    <w:rsid w:val="00B85764"/>
    <w:rsid w:val="00B85B6C"/>
    <w:rsid w:val="00BA0962"/>
    <w:rsid w:val="00BA0B99"/>
    <w:rsid w:val="00BA18F3"/>
    <w:rsid w:val="00BA4BD0"/>
    <w:rsid w:val="00BA69CA"/>
    <w:rsid w:val="00BA7675"/>
    <w:rsid w:val="00BC3849"/>
    <w:rsid w:val="00BC3DA8"/>
    <w:rsid w:val="00BC62E0"/>
    <w:rsid w:val="00BC7C12"/>
    <w:rsid w:val="00BD03E6"/>
    <w:rsid w:val="00BD46E2"/>
    <w:rsid w:val="00BD5263"/>
    <w:rsid w:val="00BE0B09"/>
    <w:rsid w:val="00BE332D"/>
    <w:rsid w:val="00BF257B"/>
    <w:rsid w:val="00BF600F"/>
    <w:rsid w:val="00BF68DD"/>
    <w:rsid w:val="00C10BB4"/>
    <w:rsid w:val="00C12D43"/>
    <w:rsid w:val="00C15AC3"/>
    <w:rsid w:val="00C16CF1"/>
    <w:rsid w:val="00C201F3"/>
    <w:rsid w:val="00C2090E"/>
    <w:rsid w:val="00C21274"/>
    <w:rsid w:val="00C23F4C"/>
    <w:rsid w:val="00C26560"/>
    <w:rsid w:val="00C2660D"/>
    <w:rsid w:val="00C26A19"/>
    <w:rsid w:val="00C32EEA"/>
    <w:rsid w:val="00C36E2D"/>
    <w:rsid w:val="00C411B6"/>
    <w:rsid w:val="00C416FF"/>
    <w:rsid w:val="00C4521C"/>
    <w:rsid w:val="00C4528A"/>
    <w:rsid w:val="00C452E5"/>
    <w:rsid w:val="00C4778E"/>
    <w:rsid w:val="00C502E0"/>
    <w:rsid w:val="00C509A3"/>
    <w:rsid w:val="00C55AF9"/>
    <w:rsid w:val="00C575AA"/>
    <w:rsid w:val="00C66F11"/>
    <w:rsid w:val="00C67ADF"/>
    <w:rsid w:val="00C72A36"/>
    <w:rsid w:val="00C76473"/>
    <w:rsid w:val="00C7650D"/>
    <w:rsid w:val="00C85354"/>
    <w:rsid w:val="00C90569"/>
    <w:rsid w:val="00C9375D"/>
    <w:rsid w:val="00C94876"/>
    <w:rsid w:val="00C9519F"/>
    <w:rsid w:val="00C96DF0"/>
    <w:rsid w:val="00C97891"/>
    <w:rsid w:val="00CA3B20"/>
    <w:rsid w:val="00CA4576"/>
    <w:rsid w:val="00CA6960"/>
    <w:rsid w:val="00CB13CC"/>
    <w:rsid w:val="00CC14E7"/>
    <w:rsid w:val="00CC2CE5"/>
    <w:rsid w:val="00CC3F08"/>
    <w:rsid w:val="00CC676F"/>
    <w:rsid w:val="00CD1F43"/>
    <w:rsid w:val="00CD550C"/>
    <w:rsid w:val="00CE0B05"/>
    <w:rsid w:val="00CF697F"/>
    <w:rsid w:val="00D07F03"/>
    <w:rsid w:val="00D100DD"/>
    <w:rsid w:val="00D21FAC"/>
    <w:rsid w:val="00D24618"/>
    <w:rsid w:val="00D274E6"/>
    <w:rsid w:val="00D35A66"/>
    <w:rsid w:val="00D40984"/>
    <w:rsid w:val="00D444AF"/>
    <w:rsid w:val="00D45347"/>
    <w:rsid w:val="00D475AB"/>
    <w:rsid w:val="00D55017"/>
    <w:rsid w:val="00D55C20"/>
    <w:rsid w:val="00D560C4"/>
    <w:rsid w:val="00D61D57"/>
    <w:rsid w:val="00D64DEE"/>
    <w:rsid w:val="00D7035A"/>
    <w:rsid w:val="00D72AEF"/>
    <w:rsid w:val="00D76425"/>
    <w:rsid w:val="00D7755F"/>
    <w:rsid w:val="00D80CDF"/>
    <w:rsid w:val="00D8284A"/>
    <w:rsid w:val="00D835D6"/>
    <w:rsid w:val="00D857C8"/>
    <w:rsid w:val="00D905B9"/>
    <w:rsid w:val="00D96E6F"/>
    <w:rsid w:val="00DA0AFA"/>
    <w:rsid w:val="00DA48A4"/>
    <w:rsid w:val="00DA597B"/>
    <w:rsid w:val="00DA78AF"/>
    <w:rsid w:val="00DB2600"/>
    <w:rsid w:val="00DB3458"/>
    <w:rsid w:val="00DB3695"/>
    <w:rsid w:val="00DB5F0F"/>
    <w:rsid w:val="00DB61A5"/>
    <w:rsid w:val="00DC197E"/>
    <w:rsid w:val="00DC1C01"/>
    <w:rsid w:val="00DC55B2"/>
    <w:rsid w:val="00DC69D0"/>
    <w:rsid w:val="00DC6B8C"/>
    <w:rsid w:val="00DD326A"/>
    <w:rsid w:val="00DD3555"/>
    <w:rsid w:val="00DD7576"/>
    <w:rsid w:val="00DE09F2"/>
    <w:rsid w:val="00DE3860"/>
    <w:rsid w:val="00DE3A97"/>
    <w:rsid w:val="00DE776A"/>
    <w:rsid w:val="00DF2AE9"/>
    <w:rsid w:val="00DF364B"/>
    <w:rsid w:val="00DF5059"/>
    <w:rsid w:val="00DF6B76"/>
    <w:rsid w:val="00DF720C"/>
    <w:rsid w:val="00E03A1F"/>
    <w:rsid w:val="00E112F3"/>
    <w:rsid w:val="00E12963"/>
    <w:rsid w:val="00E21CCA"/>
    <w:rsid w:val="00E22AFA"/>
    <w:rsid w:val="00E26CCB"/>
    <w:rsid w:val="00E3035E"/>
    <w:rsid w:val="00E3207F"/>
    <w:rsid w:val="00E42971"/>
    <w:rsid w:val="00E43624"/>
    <w:rsid w:val="00E5094E"/>
    <w:rsid w:val="00E559B3"/>
    <w:rsid w:val="00E60388"/>
    <w:rsid w:val="00E61DB8"/>
    <w:rsid w:val="00E626FD"/>
    <w:rsid w:val="00E63604"/>
    <w:rsid w:val="00E64177"/>
    <w:rsid w:val="00E65400"/>
    <w:rsid w:val="00E67587"/>
    <w:rsid w:val="00E70129"/>
    <w:rsid w:val="00E75F63"/>
    <w:rsid w:val="00E76D2C"/>
    <w:rsid w:val="00E7748E"/>
    <w:rsid w:val="00E8191B"/>
    <w:rsid w:val="00E81F44"/>
    <w:rsid w:val="00E82E2A"/>
    <w:rsid w:val="00E850D2"/>
    <w:rsid w:val="00E90433"/>
    <w:rsid w:val="00E9232B"/>
    <w:rsid w:val="00E93C83"/>
    <w:rsid w:val="00E952A4"/>
    <w:rsid w:val="00E9711C"/>
    <w:rsid w:val="00E97B4D"/>
    <w:rsid w:val="00EA18A5"/>
    <w:rsid w:val="00EA48D9"/>
    <w:rsid w:val="00EA5FD9"/>
    <w:rsid w:val="00EA650F"/>
    <w:rsid w:val="00EA7A9D"/>
    <w:rsid w:val="00EB008E"/>
    <w:rsid w:val="00EB3E25"/>
    <w:rsid w:val="00EB6A8B"/>
    <w:rsid w:val="00EC1F70"/>
    <w:rsid w:val="00EC5415"/>
    <w:rsid w:val="00EC6ED8"/>
    <w:rsid w:val="00EC745D"/>
    <w:rsid w:val="00ED294E"/>
    <w:rsid w:val="00ED2BEE"/>
    <w:rsid w:val="00ED3C4D"/>
    <w:rsid w:val="00EE10EA"/>
    <w:rsid w:val="00EE7B09"/>
    <w:rsid w:val="00EE7FB8"/>
    <w:rsid w:val="00EF5039"/>
    <w:rsid w:val="00EF5087"/>
    <w:rsid w:val="00F039D6"/>
    <w:rsid w:val="00F04767"/>
    <w:rsid w:val="00F1683D"/>
    <w:rsid w:val="00F20D14"/>
    <w:rsid w:val="00F23B7F"/>
    <w:rsid w:val="00F26B30"/>
    <w:rsid w:val="00F321DC"/>
    <w:rsid w:val="00F35F64"/>
    <w:rsid w:val="00F46820"/>
    <w:rsid w:val="00F501F4"/>
    <w:rsid w:val="00F54092"/>
    <w:rsid w:val="00F63589"/>
    <w:rsid w:val="00F64FC9"/>
    <w:rsid w:val="00F672AC"/>
    <w:rsid w:val="00F72E95"/>
    <w:rsid w:val="00F82806"/>
    <w:rsid w:val="00F8290E"/>
    <w:rsid w:val="00F85E9C"/>
    <w:rsid w:val="00F87991"/>
    <w:rsid w:val="00F87DBF"/>
    <w:rsid w:val="00F92B44"/>
    <w:rsid w:val="00F935FE"/>
    <w:rsid w:val="00FA2110"/>
    <w:rsid w:val="00FA520B"/>
    <w:rsid w:val="00FB2B80"/>
    <w:rsid w:val="00FC1247"/>
    <w:rsid w:val="00FC1510"/>
    <w:rsid w:val="00FC7170"/>
    <w:rsid w:val="00FC7668"/>
    <w:rsid w:val="00FD1071"/>
    <w:rsid w:val="00FD5B0A"/>
    <w:rsid w:val="00FE2A8A"/>
    <w:rsid w:val="00FE38FB"/>
    <w:rsid w:val="00FE4710"/>
    <w:rsid w:val="00FE6A7C"/>
    <w:rsid w:val="00FE7569"/>
    <w:rsid w:val="00FE7742"/>
    <w:rsid w:val="00FF2ECA"/>
    <w:rsid w:val="00FF4B93"/>
    <w:rsid w:val="00FF64BD"/>
    <w:rsid w:val="01A57A60"/>
    <w:rsid w:val="027841E7"/>
    <w:rsid w:val="02C6BE53"/>
    <w:rsid w:val="033977B2"/>
    <w:rsid w:val="037CC18E"/>
    <w:rsid w:val="044F6E9E"/>
    <w:rsid w:val="04FF6992"/>
    <w:rsid w:val="092AE6C3"/>
    <w:rsid w:val="09EC0312"/>
    <w:rsid w:val="0CD8B06F"/>
    <w:rsid w:val="0D03F5EA"/>
    <w:rsid w:val="0F1DC557"/>
    <w:rsid w:val="12D1C909"/>
    <w:rsid w:val="14545791"/>
    <w:rsid w:val="14C5EA25"/>
    <w:rsid w:val="15615C5D"/>
    <w:rsid w:val="15CDD982"/>
    <w:rsid w:val="178BF853"/>
    <w:rsid w:val="178C11CF"/>
    <w:rsid w:val="184D2E1E"/>
    <w:rsid w:val="1866567B"/>
    <w:rsid w:val="19F16A28"/>
    <w:rsid w:val="1A126594"/>
    <w:rsid w:val="1E5F5805"/>
    <w:rsid w:val="1FB03295"/>
    <w:rsid w:val="1FB6F030"/>
    <w:rsid w:val="20584003"/>
    <w:rsid w:val="213AC81F"/>
    <w:rsid w:val="2895F88C"/>
    <w:rsid w:val="292D5C0A"/>
    <w:rsid w:val="2E194B27"/>
    <w:rsid w:val="3150EBE9"/>
    <w:rsid w:val="31510565"/>
    <w:rsid w:val="3194CD64"/>
    <w:rsid w:val="34809F25"/>
    <w:rsid w:val="36024BB4"/>
    <w:rsid w:val="36245D0C"/>
    <w:rsid w:val="3681CB8B"/>
    <w:rsid w:val="36CCE89D"/>
    <w:rsid w:val="37C02D6D"/>
    <w:rsid w:val="37D16844"/>
    <w:rsid w:val="38169109"/>
    <w:rsid w:val="396D38A5"/>
    <w:rsid w:val="39F34E88"/>
    <w:rsid w:val="3B090906"/>
    <w:rsid w:val="3C08BF28"/>
    <w:rsid w:val="3DF3F824"/>
    <w:rsid w:val="3F23B007"/>
    <w:rsid w:val="3F372085"/>
    <w:rsid w:val="41670FB3"/>
    <w:rsid w:val="42B13642"/>
    <w:rsid w:val="44DC07BD"/>
    <w:rsid w:val="471534E8"/>
    <w:rsid w:val="47D65137"/>
    <w:rsid w:val="4A097252"/>
    <w:rsid w:val="4A3393D1"/>
    <w:rsid w:val="4AFD3545"/>
    <w:rsid w:val="4B0DF1F9"/>
    <w:rsid w:val="4D81ED4A"/>
    <w:rsid w:val="4E69C1A6"/>
    <w:rsid w:val="4EA536E1"/>
    <w:rsid w:val="4EDCE375"/>
    <w:rsid w:val="4FB23E71"/>
    <w:rsid w:val="4FE1631C"/>
    <w:rsid w:val="51EB6948"/>
    <w:rsid w:val="52148437"/>
    <w:rsid w:val="53DA7617"/>
    <w:rsid w:val="54B4D43F"/>
    <w:rsid w:val="554E1C0A"/>
    <w:rsid w:val="597788AE"/>
    <w:rsid w:val="5B792331"/>
    <w:rsid w:val="5BC35403"/>
    <w:rsid w:val="5C169071"/>
    <w:rsid w:val="5D9A80BA"/>
    <w:rsid w:val="5F1D28BE"/>
    <w:rsid w:val="5F94A23D"/>
    <w:rsid w:val="64681360"/>
    <w:rsid w:val="656A3649"/>
    <w:rsid w:val="66E94EC8"/>
    <w:rsid w:val="670DD9B9"/>
    <w:rsid w:val="693CD787"/>
    <w:rsid w:val="6A457A7B"/>
    <w:rsid w:val="6C5F5857"/>
    <w:rsid w:val="6CAC24DD"/>
    <w:rsid w:val="6CB41263"/>
    <w:rsid w:val="6DCA094F"/>
    <w:rsid w:val="6E932CA0"/>
    <w:rsid w:val="6F4C74E5"/>
    <w:rsid w:val="6FEBB325"/>
    <w:rsid w:val="70270F7B"/>
    <w:rsid w:val="765AF4A9"/>
    <w:rsid w:val="76851628"/>
    <w:rsid w:val="773E5E6D"/>
    <w:rsid w:val="786F78A8"/>
    <w:rsid w:val="79796D0E"/>
    <w:rsid w:val="7B71AFA8"/>
    <w:rsid w:val="7CD779F7"/>
    <w:rsid w:val="7CF457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380AA"/>
  <w15:chartTrackingRefBased/>
  <w15:docId w15:val="{CB2D261F-19CC-4FE8-A704-D107464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17"/>
    <w:rPr>
      <w:rFonts w:ascii="Arial" w:eastAsiaTheme="minorEastAsia" w:hAnsi="Arial"/>
      <w:sz w:val="24"/>
      <w:szCs w:val="24"/>
    </w:rPr>
  </w:style>
  <w:style w:type="paragraph" w:styleId="Heading1">
    <w:name w:val="heading 1"/>
    <w:basedOn w:val="Normal"/>
    <w:link w:val="Heading1Char"/>
    <w:uiPriority w:val="9"/>
    <w:qFormat/>
    <w:rsid w:val="006425E9"/>
    <w:pPr>
      <w:spacing w:before="120" w:after="120"/>
      <w:contextualSpacing/>
      <w:outlineLvl w:val="0"/>
    </w:pPr>
    <w:rPr>
      <w:rFonts w:eastAsiaTheme="majorEastAsia" w:cstheme="majorBidi"/>
      <w:color w:val="2F5496" w:themeColor="accent1" w:themeShade="BF"/>
      <w:spacing w:val="-10"/>
      <w:kern w:val="28"/>
      <w:sz w:val="52"/>
      <w:szCs w:val="56"/>
      <w:lang w:eastAsia="en-AU"/>
    </w:rPr>
  </w:style>
  <w:style w:type="paragraph" w:styleId="Heading2">
    <w:name w:val="heading 2"/>
    <w:next w:val="Normal"/>
    <w:link w:val="Heading2Char"/>
    <w:uiPriority w:val="9"/>
    <w:qFormat/>
    <w:rsid w:val="00C36E2D"/>
    <w:pPr>
      <w:spacing w:before="240" w:after="120"/>
      <w:outlineLvl w:val="1"/>
    </w:pPr>
    <w:rPr>
      <w:rFonts w:ascii="Arial" w:eastAsiaTheme="majorEastAsia" w:hAnsi="Arial" w:cstheme="majorBidi"/>
      <w:color w:val="2F5496" w:themeColor="accent1" w:themeShade="BF"/>
      <w:sz w:val="28"/>
      <w:szCs w:val="24"/>
    </w:rPr>
  </w:style>
  <w:style w:type="paragraph" w:styleId="Heading3">
    <w:name w:val="heading 3"/>
    <w:next w:val="Normal"/>
    <w:link w:val="Heading3Char"/>
    <w:uiPriority w:val="9"/>
    <w:unhideWhenUsed/>
    <w:qFormat/>
    <w:rsid w:val="003F1ACC"/>
    <w:pPr>
      <w:spacing w:before="360" w:after="120"/>
      <w:outlineLvl w:val="2"/>
    </w:pPr>
    <w:rPr>
      <w:rFonts w:ascii="Arial" w:eastAsiaTheme="majorEastAsia" w:hAnsi="Arial" w:cstheme="majorBidi"/>
      <w:color w:val="2F5496" w:themeColor="accent1" w:themeShade="BF"/>
      <w:spacing w:val="-10"/>
      <w:kern w:val="28"/>
      <w:sz w:val="36"/>
      <w:szCs w:val="56"/>
      <w:lang w:eastAsia="en-AU"/>
    </w:rPr>
  </w:style>
  <w:style w:type="paragraph" w:styleId="Heading4">
    <w:name w:val="heading 4"/>
    <w:basedOn w:val="Normal"/>
    <w:next w:val="Normal"/>
    <w:link w:val="Heading4Char"/>
    <w:uiPriority w:val="9"/>
    <w:semiHidden/>
    <w:unhideWhenUsed/>
    <w:qFormat/>
    <w:rsid w:val="001B44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4417"/>
    <w:rPr>
      <w:b/>
      <w:bCs/>
    </w:rPr>
  </w:style>
  <w:style w:type="paragraph" w:styleId="BodyText">
    <w:name w:val="Body Text"/>
    <w:basedOn w:val="Normal"/>
    <w:link w:val="BodyTextChar"/>
    <w:uiPriority w:val="99"/>
    <w:unhideWhenUsed/>
    <w:rsid w:val="00D07F03"/>
    <w:pPr>
      <w:spacing w:after="120"/>
    </w:pPr>
  </w:style>
  <w:style w:type="character" w:customStyle="1" w:styleId="BodyTextChar">
    <w:name w:val="Body Text Char"/>
    <w:basedOn w:val="DefaultParagraphFont"/>
    <w:link w:val="BodyText"/>
    <w:uiPriority w:val="99"/>
    <w:rsid w:val="00D07F03"/>
    <w:rPr>
      <w:rFonts w:ascii="Arial" w:hAnsi="Arial"/>
      <w:sz w:val="24"/>
    </w:rPr>
  </w:style>
  <w:style w:type="paragraph" w:styleId="Header">
    <w:name w:val="header"/>
    <w:basedOn w:val="Normal"/>
    <w:link w:val="HeaderChar"/>
    <w:uiPriority w:val="99"/>
    <w:unhideWhenUsed/>
    <w:rsid w:val="00D07F03"/>
    <w:pPr>
      <w:tabs>
        <w:tab w:val="center" w:pos="4513"/>
        <w:tab w:val="right" w:pos="9026"/>
      </w:tabs>
    </w:pPr>
  </w:style>
  <w:style w:type="character" w:customStyle="1" w:styleId="HeaderChar">
    <w:name w:val="Header Char"/>
    <w:basedOn w:val="DefaultParagraphFont"/>
    <w:link w:val="Header"/>
    <w:uiPriority w:val="99"/>
    <w:rsid w:val="00D07F03"/>
  </w:style>
  <w:style w:type="paragraph" w:styleId="Footer">
    <w:name w:val="footer"/>
    <w:basedOn w:val="Normal"/>
    <w:link w:val="FooterChar"/>
    <w:uiPriority w:val="99"/>
    <w:unhideWhenUsed/>
    <w:rsid w:val="00D07F03"/>
    <w:pPr>
      <w:tabs>
        <w:tab w:val="center" w:pos="4513"/>
        <w:tab w:val="right" w:pos="9026"/>
      </w:tabs>
    </w:pPr>
  </w:style>
  <w:style w:type="character" w:customStyle="1" w:styleId="FooterChar">
    <w:name w:val="Footer Char"/>
    <w:basedOn w:val="DefaultParagraphFont"/>
    <w:link w:val="Footer"/>
    <w:uiPriority w:val="99"/>
    <w:rsid w:val="00D07F03"/>
  </w:style>
  <w:style w:type="character" w:styleId="Hyperlink">
    <w:name w:val="Hyperlink"/>
    <w:uiPriority w:val="99"/>
    <w:unhideWhenUsed/>
    <w:qFormat/>
    <w:rsid w:val="00511DB0"/>
    <w:rPr>
      <w:rFonts w:eastAsia="DengXian"/>
      <w:i/>
      <w:color w:val="0563C1"/>
      <w:u w:val="single"/>
      <w:lang w:eastAsia="en-AU"/>
    </w:rPr>
  </w:style>
  <w:style w:type="character" w:styleId="FollowedHyperlink">
    <w:name w:val="FollowedHyperlink"/>
    <w:basedOn w:val="DefaultParagraphFont"/>
    <w:uiPriority w:val="99"/>
    <w:semiHidden/>
    <w:unhideWhenUsed/>
    <w:rsid w:val="00365DC3"/>
    <w:rPr>
      <w:color w:val="954F72" w:themeColor="followedHyperlink"/>
      <w:u w:val="single"/>
    </w:rPr>
  </w:style>
  <w:style w:type="character" w:styleId="Emphasis">
    <w:name w:val="Emphasis"/>
    <w:basedOn w:val="DefaultParagraphFont"/>
    <w:uiPriority w:val="20"/>
    <w:qFormat/>
    <w:rsid w:val="001B4417"/>
    <w:rPr>
      <w:i/>
      <w:iCs/>
    </w:rPr>
  </w:style>
  <w:style w:type="character" w:styleId="CommentReference">
    <w:name w:val="annotation reference"/>
    <w:basedOn w:val="DefaultParagraphFont"/>
    <w:uiPriority w:val="99"/>
    <w:semiHidden/>
    <w:unhideWhenUsed/>
    <w:rsid w:val="006D38A5"/>
    <w:rPr>
      <w:sz w:val="16"/>
      <w:szCs w:val="16"/>
    </w:rPr>
  </w:style>
  <w:style w:type="paragraph" w:styleId="CommentText">
    <w:name w:val="annotation text"/>
    <w:basedOn w:val="Normal"/>
    <w:link w:val="CommentTextChar"/>
    <w:uiPriority w:val="99"/>
    <w:unhideWhenUsed/>
    <w:rsid w:val="006D38A5"/>
    <w:rPr>
      <w:sz w:val="20"/>
      <w:szCs w:val="20"/>
    </w:rPr>
  </w:style>
  <w:style w:type="character" w:customStyle="1" w:styleId="CommentTextChar">
    <w:name w:val="Comment Text Char"/>
    <w:basedOn w:val="DefaultParagraphFont"/>
    <w:link w:val="CommentText"/>
    <w:uiPriority w:val="99"/>
    <w:rsid w:val="006D38A5"/>
    <w:rPr>
      <w:sz w:val="20"/>
      <w:szCs w:val="20"/>
    </w:rPr>
  </w:style>
  <w:style w:type="paragraph" w:styleId="CommentSubject">
    <w:name w:val="annotation subject"/>
    <w:basedOn w:val="CommentText"/>
    <w:next w:val="CommentText"/>
    <w:link w:val="CommentSubjectChar"/>
    <w:uiPriority w:val="99"/>
    <w:semiHidden/>
    <w:unhideWhenUsed/>
    <w:rsid w:val="006D38A5"/>
    <w:rPr>
      <w:b/>
      <w:bCs/>
    </w:rPr>
  </w:style>
  <w:style w:type="character" w:customStyle="1" w:styleId="CommentSubjectChar">
    <w:name w:val="Comment Subject Char"/>
    <w:basedOn w:val="CommentTextChar"/>
    <w:link w:val="CommentSubject"/>
    <w:uiPriority w:val="99"/>
    <w:semiHidden/>
    <w:rsid w:val="006D38A5"/>
    <w:rPr>
      <w:b/>
      <w:bCs/>
      <w:sz w:val="20"/>
      <w:szCs w:val="20"/>
    </w:rPr>
  </w:style>
  <w:style w:type="character" w:styleId="UnresolvedMention">
    <w:name w:val="Unresolved Mention"/>
    <w:basedOn w:val="DefaultParagraphFont"/>
    <w:uiPriority w:val="99"/>
    <w:semiHidden/>
    <w:unhideWhenUsed/>
    <w:rsid w:val="003E0746"/>
    <w:rPr>
      <w:color w:val="605E5C"/>
      <w:shd w:val="clear" w:color="auto" w:fill="E1DFDD"/>
    </w:rPr>
  </w:style>
  <w:style w:type="paragraph" w:styleId="ListParagraph">
    <w:name w:val="List Paragraph"/>
    <w:basedOn w:val="Normal"/>
    <w:uiPriority w:val="34"/>
    <w:qFormat/>
    <w:rsid w:val="000C7687"/>
    <w:pPr>
      <w:ind w:left="720"/>
      <w:contextualSpacing/>
    </w:pPr>
  </w:style>
  <w:style w:type="character" w:customStyle="1" w:styleId="blast">
    <w:name w:val="blast"/>
    <w:basedOn w:val="DefaultParagraphFont"/>
    <w:rsid w:val="00F8290E"/>
  </w:style>
  <w:style w:type="character" w:customStyle="1" w:styleId="normaltextrun">
    <w:name w:val="normaltextrun"/>
    <w:basedOn w:val="DefaultParagraphFont"/>
    <w:rsid w:val="008A0474"/>
  </w:style>
  <w:style w:type="character" w:customStyle="1" w:styleId="eop">
    <w:name w:val="eop"/>
    <w:basedOn w:val="DefaultParagraphFont"/>
    <w:rsid w:val="008A0474"/>
  </w:style>
  <w:style w:type="character" w:customStyle="1" w:styleId="Heading1Char">
    <w:name w:val="Heading 1 Char"/>
    <w:basedOn w:val="DefaultParagraphFont"/>
    <w:link w:val="Heading1"/>
    <w:uiPriority w:val="9"/>
    <w:rsid w:val="006425E9"/>
    <w:rPr>
      <w:rFonts w:ascii="Arial" w:eastAsiaTheme="majorEastAsia" w:hAnsi="Arial" w:cstheme="majorBidi"/>
      <w:color w:val="2F5496" w:themeColor="accent1" w:themeShade="BF"/>
      <w:spacing w:val="-10"/>
      <w:kern w:val="28"/>
      <w:sz w:val="52"/>
      <w:szCs w:val="56"/>
      <w:lang w:eastAsia="en-AU"/>
    </w:rPr>
  </w:style>
  <w:style w:type="character" w:customStyle="1" w:styleId="Heading2Char">
    <w:name w:val="Heading 2 Char"/>
    <w:basedOn w:val="DefaultParagraphFont"/>
    <w:link w:val="Heading2"/>
    <w:uiPriority w:val="9"/>
    <w:rsid w:val="00C36E2D"/>
    <w:rPr>
      <w:rFonts w:ascii="Arial" w:eastAsiaTheme="majorEastAsia" w:hAnsi="Arial" w:cstheme="majorBidi"/>
      <w:color w:val="2F5496" w:themeColor="accent1" w:themeShade="BF"/>
      <w:sz w:val="28"/>
      <w:szCs w:val="24"/>
    </w:rPr>
  </w:style>
  <w:style w:type="paragraph" w:styleId="NormalWeb">
    <w:name w:val="Normal (Web)"/>
    <w:basedOn w:val="Normal"/>
    <w:uiPriority w:val="99"/>
    <w:semiHidden/>
    <w:unhideWhenUsed/>
    <w:rsid w:val="00E5094E"/>
    <w:pPr>
      <w:spacing w:before="100" w:beforeAutospacing="1" w:after="100" w:afterAutospacing="1"/>
    </w:pPr>
    <w:rPr>
      <w:rFonts w:ascii="Times New Roman" w:eastAsia="Times New Roman" w:hAnsi="Times New Roman"/>
      <w:lang w:eastAsia="en-AU"/>
    </w:rPr>
  </w:style>
  <w:style w:type="paragraph" w:styleId="Revision">
    <w:name w:val="Revision"/>
    <w:hidden/>
    <w:uiPriority w:val="99"/>
    <w:semiHidden/>
    <w:rsid w:val="00352E01"/>
  </w:style>
  <w:style w:type="character" w:customStyle="1" w:styleId="Heading4Char">
    <w:name w:val="Heading 4 Char"/>
    <w:basedOn w:val="DefaultParagraphFont"/>
    <w:link w:val="Heading4"/>
    <w:uiPriority w:val="9"/>
    <w:semiHidden/>
    <w:rsid w:val="001B4417"/>
    <w:rPr>
      <w:rFonts w:asciiTheme="majorHAnsi" w:eastAsiaTheme="majorEastAsia" w:hAnsiTheme="majorHAnsi" w:cstheme="majorBidi"/>
      <w:i/>
      <w:iCs/>
      <w:color w:val="2F5496" w:themeColor="accent1" w:themeShade="BF"/>
      <w:sz w:val="24"/>
      <w:szCs w:val="24"/>
    </w:rPr>
  </w:style>
  <w:style w:type="paragraph" w:customStyle="1" w:styleId="indent">
    <w:name w:val="indent"/>
    <w:basedOn w:val="NormalWeb"/>
    <w:qFormat/>
    <w:rsid w:val="001B4417"/>
    <w:pPr>
      <w:spacing w:before="120" w:beforeAutospacing="0"/>
      <w:ind w:left="720"/>
    </w:pPr>
    <w:rPr>
      <w:rFonts w:ascii="Arial" w:eastAsiaTheme="minorEastAsia" w:hAnsi="Arial" w:cs="Arial"/>
      <w:i/>
      <w:iCs/>
      <w:lang w:eastAsia="en-US"/>
    </w:rPr>
  </w:style>
  <w:style w:type="paragraph" w:customStyle="1" w:styleId="bullettedlist">
    <w:name w:val="bulletted list"/>
    <w:basedOn w:val="Normal"/>
    <w:qFormat/>
    <w:rsid w:val="001B4417"/>
    <w:pPr>
      <w:numPr>
        <w:numId w:val="13"/>
      </w:numPr>
      <w:spacing w:before="120"/>
      <w:contextualSpacing/>
    </w:pPr>
    <w:rPr>
      <w:rFonts w:cs="Arial"/>
    </w:rPr>
  </w:style>
  <w:style w:type="character" w:customStyle="1" w:styleId="Heading3Char">
    <w:name w:val="Heading 3 Char"/>
    <w:basedOn w:val="DefaultParagraphFont"/>
    <w:link w:val="Heading3"/>
    <w:uiPriority w:val="9"/>
    <w:rsid w:val="003F1ACC"/>
    <w:rPr>
      <w:rFonts w:ascii="Arial" w:eastAsiaTheme="majorEastAsia" w:hAnsi="Arial" w:cstheme="majorBidi"/>
      <w:color w:val="2F5496" w:themeColor="accent1" w:themeShade="BF"/>
      <w:spacing w:val="-10"/>
      <w:kern w:val="28"/>
      <w:sz w:val="36"/>
      <w:szCs w:val="56"/>
      <w:lang w:eastAsia="en-AU"/>
    </w:rPr>
  </w:style>
  <w:style w:type="paragraph" w:styleId="Title">
    <w:name w:val="Title"/>
    <w:basedOn w:val="Normal"/>
    <w:next w:val="Normal"/>
    <w:link w:val="TitleChar"/>
    <w:uiPriority w:val="10"/>
    <w:qFormat/>
    <w:rsid w:val="001B441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1B4417"/>
    <w:rPr>
      <w:rFonts w:ascii="Arial" w:eastAsiaTheme="majorEastAsia" w:hAnsi="Arial" w:cstheme="majorBidi"/>
      <w:color w:val="2F5496" w:themeColor="accent1" w:themeShade="BF"/>
      <w:spacing w:val="-10"/>
      <w:kern w:val="28"/>
      <w:sz w:val="52"/>
      <w:szCs w:val="56"/>
    </w:rPr>
  </w:style>
  <w:style w:type="paragraph" w:styleId="TOCHeading">
    <w:name w:val="TOC Heading"/>
    <w:basedOn w:val="Heading1"/>
    <w:next w:val="Normal"/>
    <w:uiPriority w:val="39"/>
    <w:unhideWhenUsed/>
    <w:qFormat/>
    <w:rsid w:val="001B4417"/>
    <w:pPr>
      <w:keepNext/>
      <w:keepLines/>
      <w:spacing w:after="0" w:line="259" w:lineRule="auto"/>
      <w:outlineLvl w:val="9"/>
    </w:pPr>
    <w:rPr>
      <w:rFonts w:asciiTheme="majorHAnsi" w:hAnsiTheme="majorHAnsi"/>
      <w:b/>
      <w:bCs/>
      <w:kern w:val="0"/>
      <w:sz w:val="32"/>
      <w:szCs w:val="32"/>
      <w:lang w:val="en-US"/>
    </w:rPr>
  </w:style>
  <w:style w:type="paragraph" w:styleId="TOC3">
    <w:name w:val="toc 3"/>
    <w:basedOn w:val="Normal"/>
    <w:next w:val="Normal"/>
    <w:autoRedefine/>
    <w:uiPriority w:val="39"/>
    <w:unhideWhenUsed/>
    <w:rsid w:val="00AB79E8"/>
    <w:pPr>
      <w:spacing w:after="100"/>
      <w:ind w:left="480"/>
    </w:pPr>
  </w:style>
  <w:style w:type="paragraph" w:styleId="TOC1">
    <w:name w:val="toc 1"/>
    <w:basedOn w:val="Normal"/>
    <w:next w:val="Normal"/>
    <w:autoRedefine/>
    <w:uiPriority w:val="39"/>
    <w:unhideWhenUsed/>
    <w:rsid w:val="00EA48D9"/>
    <w:pPr>
      <w:spacing w:after="100"/>
    </w:pPr>
  </w:style>
  <w:style w:type="character" w:customStyle="1" w:styleId="cf01">
    <w:name w:val="cf01"/>
    <w:basedOn w:val="DefaultParagraphFont"/>
    <w:rsid w:val="00855234"/>
    <w:rPr>
      <w:rFonts w:ascii="Segoe UI" w:hAnsi="Segoe UI" w:cs="Segoe UI" w:hint="default"/>
      <w:sz w:val="18"/>
      <w:szCs w:val="18"/>
    </w:rPr>
  </w:style>
  <w:style w:type="paragraph" w:styleId="TOC2">
    <w:name w:val="toc 2"/>
    <w:basedOn w:val="Normal"/>
    <w:next w:val="Normal"/>
    <w:autoRedefine/>
    <w:uiPriority w:val="39"/>
    <w:unhideWhenUsed/>
    <w:rsid w:val="0074019F"/>
    <w:pPr>
      <w:tabs>
        <w:tab w:val="right" w:leader="dot" w:pos="9016"/>
      </w:tabs>
      <w:spacing w:line="259" w:lineRule="auto"/>
    </w:pPr>
    <w:rPr>
      <w:rFonts w:cstheme="minorBidi"/>
      <w:kern w:val="2"/>
      <w:szCs w:val="22"/>
      <w:lang w:eastAsia="en-AU"/>
      <w14:ligatures w14:val="standardContextual"/>
    </w:rPr>
  </w:style>
  <w:style w:type="paragraph" w:styleId="TOC4">
    <w:name w:val="toc 4"/>
    <w:basedOn w:val="Normal"/>
    <w:next w:val="Normal"/>
    <w:autoRedefine/>
    <w:uiPriority w:val="39"/>
    <w:unhideWhenUsed/>
    <w:rsid w:val="00612801"/>
    <w:pPr>
      <w:spacing w:after="100" w:line="259" w:lineRule="auto"/>
      <w:ind w:left="660"/>
    </w:pPr>
    <w:rPr>
      <w:rFonts w:asciiTheme="minorHAnsi" w:hAnsiTheme="minorHAnsi" w:cstheme="minorBidi"/>
      <w:kern w:val="2"/>
      <w:sz w:val="22"/>
      <w:szCs w:val="22"/>
      <w:lang w:eastAsia="en-AU"/>
      <w14:ligatures w14:val="standardContextual"/>
    </w:rPr>
  </w:style>
  <w:style w:type="paragraph" w:styleId="TOC5">
    <w:name w:val="toc 5"/>
    <w:basedOn w:val="Normal"/>
    <w:next w:val="Normal"/>
    <w:autoRedefine/>
    <w:uiPriority w:val="39"/>
    <w:unhideWhenUsed/>
    <w:rsid w:val="00612801"/>
    <w:pPr>
      <w:spacing w:after="100" w:line="259" w:lineRule="auto"/>
      <w:ind w:left="880"/>
    </w:pPr>
    <w:rPr>
      <w:rFonts w:asciiTheme="minorHAnsi" w:hAnsiTheme="minorHAnsi" w:cstheme="minorBidi"/>
      <w:kern w:val="2"/>
      <w:sz w:val="22"/>
      <w:szCs w:val="22"/>
      <w:lang w:eastAsia="en-AU"/>
      <w14:ligatures w14:val="standardContextual"/>
    </w:rPr>
  </w:style>
  <w:style w:type="paragraph" w:styleId="TOC6">
    <w:name w:val="toc 6"/>
    <w:basedOn w:val="Normal"/>
    <w:next w:val="Normal"/>
    <w:autoRedefine/>
    <w:uiPriority w:val="39"/>
    <w:unhideWhenUsed/>
    <w:rsid w:val="00612801"/>
    <w:pPr>
      <w:spacing w:after="100" w:line="259" w:lineRule="auto"/>
      <w:ind w:left="1100"/>
    </w:pPr>
    <w:rPr>
      <w:rFonts w:asciiTheme="minorHAnsi" w:hAnsiTheme="minorHAnsi" w:cstheme="minorBidi"/>
      <w:kern w:val="2"/>
      <w:sz w:val="22"/>
      <w:szCs w:val="22"/>
      <w:lang w:eastAsia="en-AU"/>
      <w14:ligatures w14:val="standardContextual"/>
    </w:rPr>
  </w:style>
  <w:style w:type="paragraph" w:styleId="TOC7">
    <w:name w:val="toc 7"/>
    <w:basedOn w:val="Normal"/>
    <w:next w:val="Normal"/>
    <w:autoRedefine/>
    <w:uiPriority w:val="39"/>
    <w:unhideWhenUsed/>
    <w:rsid w:val="00612801"/>
    <w:pPr>
      <w:spacing w:after="100" w:line="259" w:lineRule="auto"/>
      <w:ind w:left="1320"/>
    </w:pPr>
    <w:rPr>
      <w:rFonts w:asciiTheme="minorHAnsi" w:hAnsiTheme="minorHAnsi" w:cstheme="minorBidi"/>
      <w:kern w:val="2"/>
      <w:sz w:val="22"/>
      <w:szCs w:val="22"/>
      <w:lang w:eastAsia="en-AU"/>
      <w14:ligatures w14:val="standardContextual"/>
    </w:rPr>
  </w:style>
  <w:style w:type="paragraph" w:styleId="TOC8">
    <w:name w:val="toc 8"/>
    <w:basedOn w:val="Normal"/>
    <w:next w:val="Normal"/>
    <w:autoRedefine/>
    <w:uiPriority w:val="39"/>
    <w:unhideWhenUsed/>
    <w:rsid w:val="00612801"/>
    <w:pPr>
      <w:spacing w:after="100" w:line="259" w:lineRule="auto"/>
      <w:ind w:left="1540"/>
    </w:pPr>
    <w:rPr>
      <w:rFonts w:asciiTheme="minorHAnsi" w:hAnsiTheme="minorHAnsi" w:cstheme="minorBidi"/>
      <w:kern w:val="2"/>
      <w:sz w:val="22"/>
      <w:szCs w:val="22"/>
      <w:lang w:eastAsia="en-AU"/>
      <w14:ligatures w14:val="standardContextual"/>
    </w:rPr>
  </w:style>
  <w:style w:type="paragraph" w:styleId="TOC9">
    <w:name w:val="toc 9"/>
    <w:basedOn w:val="Normal"/>
    <w:next w:val="Normal"/>
    <w:autoRedefine/>
    <w:uiPriority w:val="39"/>
    <w:unhideWhenUsed/>
    <w:rsid w:val="00612801"/>
    <w:pPr>
      <w:spacing w:after="100" w:line="259" w:lineRule="auto"/>
      <w:ind w:left="1760"/>
    </w:pPr>
    <w:rPr>
      <w:rFonts w:asciiTheme="minorHAnsi" w:hAnsiTheme="minorHAnsi" w:cstheme="minorBidi"/>
      <w:kern w:val="2"/>
      <w:sz w:val="22"/>
      <w:szCs w:val="22"/>
      <w:lang w:eastAsia="en-AU"/>
      <w14:ligatures w14:val="standardContextual"/>
    </w:rPr>
  </w:style>
  <w:style w:type="character" w:styleId="Mention">
    <w:name w:val="Mention"/>
    <w:basedOn w:val="DefaultParagraphFont"/>
    <w:uiPriority w:val="99"/>
    <w:unhideWhenUsed/>
    <w:rsid w:val="00EC5415"/>
    <w:rPr>
      <w:color w:val="2B579A"/>
      <w:shd w:val="clear" w:color="auto" w:fill="E1DFDD"/>
    </w:rPr>
  </w:style>
  <w:style w:type="character" w:customStyle="1" w:styleId="A3">
    <w:name w:val="A3"/>
    <w:uiPriority w:val="99"/>
    <w:rsid w:val="007D3BE9"/>
    <w:rPr>
      <w:rFonts w:cs="Inter"/>
      <w:color w:val="003164"/>
      <w:u w:val="single"/>
    </w:rPr>
  </w:style>
  <w:style w:type="paragraph" w:customStyle="1" w:styleId="BodyParagraphs">
    <w:name w:val="Body (Paragraphs)"/>
    <w:basedOn w:val="Normal"/>
    <w:uiPriority w:val="99"/>
    <w:rsid w:val="004C7558"/>
    <w:pPr>
      <w:tabs>
        <w:tab w:val="left" w:pos="567"/>
        <w:tab w:val="left" w:pos="1134"/>
      </w:tabs>
      <w:suppressAutoHyphens/>
      <w:autoSpaceDE w:val="0"/>
      <w:autoSpaceDN w:val="0"/>
      <w:adjustRightInd w:val="0"/>
      <w:spacing w:after="227" w:line="288" w:lineRule="auto"/>
      <w:textAlignment w:val="center"/>
    </w:pPr>
    <w:rPr>
      <w:rFonts w:ascii="Inter-Regular" w:eastAsia="Times New Roman" w:hAnsi="Inter-Regular" w:cs="Inter-Regular"/>
      <w:color w:val="000000"/>
      <w:spacing w:val="-5"/>
      <w:lang w:val="en-US"/>
    </w:rPr>
  </w:style>
  <w:style w:type="paragraph" w:styleId="NoSpacing">
    <w:name w:val="No Spacing"/>
    <w:uiPriority w:val="1"/>
    <w:qFormat/>
    <w:rsid w:val="003852FC"/>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3221">
      <w:bodyDiv w:val="1"/>
      <w:marLeft w:val="0"/>
      <w:marRight w:val="0"/>
      <w:marTop w:val="0"/>
      <w:marBottom w:val="0"/>
      <w:divBdr>
        <w:top w:val="none" w:sz="0" w:space="0" w:color="auto"/>
        <w:left w:val="none" w:sz="0" w:space="0" w:color="auto"/>
        <w:bottom w:val="none" w:sz="0" w:space="0" w:color="auto"/>
        <w:right w:val="none" w:sz="0" w:space="0" w:color="auto"/>
      </w:divBdr>
    </w:div>
    <w:div w:id="216745972">
      <w:bodyDiv w:val="1"/>
      <w:marLeft w:val="0"/>
      <w:marRight w:val="0"/>
      <w:marTop w:val="0"/>
      <w:marBottom w:val="0"/>
      <w:divBdr>
        <w:top w:val="none" w:sz="0" w:space="0" w:color="auto"/>
        <w:left w:val="none" w:sz="0" w:space="0" w:color="auto"/>
        <w:bottom w:val="none" w:sz="0" w:space="0" w:color="auto"/>
        <w:right w:val="none" w:sz="0" w:space="0" w:color="auto"/>
      </w:divBdr>
    </w:div>
    <w:div w:id="469783765">
      <w:bodyDiv w:val="1"/>
      <w:marLeft w:val="0"/>
      <w:marRight w:val="0"/>
      <w:marTop w:val="0"/>
      <w:marBottom w:val="0"/>
      <w:divBdr>
        <w:top w:val="none" w:sz="0" w:space="0" w:color="auto"/>
        <w:left w:val="none" w:sz="0" w:space="0" w:color="auto"/>
        <w:bottom w:val="none" w:sz="0" w:space="0" w:color="auto"/>
        <w:right w:val="none" w:sz="0" w:space="0" w:color="auto"/>
      </w:divBdr>
    </w:div>
    <w:div w:id="1231578617">
      <w:bodyDiv w:val="1"/>
      <w:marLeft w:val="0"/>
      <w:marRight w:val="0"/>
      <w:marTop w:val="0"/>
      <w:marBottom w:val="0"/>
      <w:divBdr>
        <w:top w:val="none" w:sz="0" w:space="0" w:color="auto"/>
        <w:left w:val="none" w:sz="0" w:space="0" w:color="auto"/>
        <w:bottom w:val="none" w:sz="0" w:space="0" w:color="auto"/>
        <w:right w:val="none" w:sz="0" w:space="0" w:color="auto"/>
      </w:divBdr>
    </w:div>
    <w:div w:id="1659797332">
      <w:bodyDiv w:val="1"/>
      <w:marLeft w:val="0"/>
      <w:marRight w:val="0"/>
      <w:marTop w:val="0"/>
      <w:marBottom w:val="0"/>
      <w:divBdr>
        <w:top w:val="none" w:sz="0" w:space="0" w:color="auto"/>
        <w:left w:val="none" w:sz="0" w:space="0" w:color="auto"/>
        <w:bottom w:val="none" w:sz="0" w:space="0" w:color="auto"/>
        <w:right w:val="none" w:sz="0" w:space="0" w:color="auto"/>
      </w:divBdr>
    </w:div>
    <w:div w:id="1723556422">
      <w:bodyDiv w:val="1"/>
      <w:marLeft w:val="0"/>
      <w:marRight w:val="0"/>
      <w:marTop w:val="0"/>
      <w:marBottom w:val="0"/>
      <w:divBdr>
        <w:top w:val="none" w:sz="0" w:space="0" w:color="auto"/>
        <w:left w:val="none" w:sz="0" w:space="0" w:color="auto"/>
        <w:bottom w:val="none" w:sz="0" w:space="0" w:color="auto"/>
        <w:right w:val="none" w:sz="0" w:space="0" w:color="auto"/>
      </w:divBdr>
    </w:div>
    <w:div w:id="1894732385">
      <w:bodyDiv w:val="1"/>
      <w:marLeft w:val="0"/>
      <w:marRight w:val="0"/>
      <w:marTop w:val="0"/>
      <w:marBottom w:val="0"/>
      <w:divBdr>
        <w:top w:val="none" w:sz="0" w:space="0" w:color="auto"/>
        <w:left w:val="none" w:sz="0" w:space="0" w:color="auto"/>
        <w:bottom w:val="none" w:sz="0" w:space="0" w:color="auto"/>
        <w:right w:val="none" w:sz="0" w:space="0" w:color="auto"/>
      </w:divBdr>
    </w:div>
    <w:div w:id="1994798464">
      <w:bodyDiv w:val="1"/>
      <w:marLeft w:val="0"/>
      <w:marRight w:val="0"/>
      <w:marTop w:val="0"/>
      <w:marBottom w:val="0"/>
      <w:divBdr>
        <w:top w:val="none" w:sz="0" w:space="0" w:color="auto"/>
        <w:left w:val="none" w:sz="0" w:space="0" w:color="auto"/>
        <w:bottom w:val="none" w:sz="0" w:space="0" w:color="auto"/>
        <w:right w:val="none" w:sz="0" w:space="0" w:color="auto"/>
      </w:divBdr>
    </w:div>
    <w:div w:id="20982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wr.gov.au/skills-reform/supporting-microcredentials-training-system" TargetMode="External"/><Relationship Id="rId21" Type="http://schemas.openxmlformats.org/officeDocument/2006/relationships/hyperlink" Target="https://www.legislation.gov.au/C2004A04426/latest/text" TargetMode="External"/><Relationship Id="rId34" Type="http://schemas.openxmlformats.org/officeDocument/2006/relationships/hyperlink" Target="https://www.adcet.edu.au/vet" TargetMode="External"/><Relationship Id="rId42" Type="http://schemas.openxmlformats.org/officeDocument/2006/relationships/hyperlink" Target="https://www.asqa.gov.au/" TargetMode="External"/><Relationship Id="rId47" Type="http://schemas.openxmlformats.org/officeDocument/2006/relationships/hyperlink" Target="https://www.legislation.gov.au/F2014L01377/latest/text" TargetMode="External"/><Relationship Id="rId50" Type="http://schemas.openxmlformats.org/officeDocument/2006/relationships/hyperlink" Target="https://www.legislation.gov.au/C2004A04426/latest/text" TargetMode="External"/><Relationship Id="rId55" Type="http://schemas.openxmlformats.org/officeDocument/2006/relationships/hyperlink" Target="https://www.aqf.edu.au/"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F2014L01377/latest/text" TargetMode="External"/><Relationship Id="rId29" Type="http://schemas.openxmlformats.org/officeDocument/2006/relationships/hyperlink" Target="https://www.legislation.gov.au/F2014L01377/latest/text" TargetMode="External"/><Relationship Id="rId11" Type="http://schemas.openxmlformats.org/officeDocument/2006/relationships/hyperlink" Target="https://www.asqa.gov.au/" TargetMode="External"/><Relationship Id="rId24" Type="http://schemas.openxmlformats.org/officeDocument/2006/relationships/hyperlink" Target="https://www.dewr.gov.au/" TargetMode="External"/><Relationship Id="rId32" Type="http://schemas.openxmlformats.org/officeDocument/2006/relationships/hyperlink" Target="https://www.legislation.gov.au/Details/F2005L00767" TargetMode="External"/><Relationship Id="rId37" Type="http://schemas.openxmlformats.org/officeDocument/2006/relationships/hyperlink" Target="https://www.wa.gov.au/organisation/training-accreditation-council/training-accreditation-council-regulatory-framework" TargetMode="External"/><Relationship Id="rId40" Type="http://schemas.openxmlformats.org/officeDocument/2006/relationships/hyperlink" Target="https://www.legislation.gov.au/F2014L01377/latest/text" TargetMode="External"/><Relationship Id="rId45" Type="http://schemas.openxmlformats.org/officeDocument/2006/relationships/hyperlink" Target="https://www.legislation.gov.au/F2014L01377/latest/text" TargetMode="External"/><Relationship Id="rId53" Type="http://schemas.openxmlformats.org/officeDocument/2006/relationships/hyperlink" Target="https://www.wa.gov.au/organisation/training-accreditation-council/training-accreditation-council-regulatory-framework" TargetMode="External"/><Relationship Id="rId58" Type="http://schemas.openxmlformats.org/officeDocument/2006/relationships/hyperlink" Target="https://www.vrqa.vic.gov.au/VET/Pages/default.aspx" TargetMode="External"/><Relationship Id="rId5" Type="http://schemas.openxmlformats.org/officeDocument/2006/relationships/numbering" Target="numbering.xml"/><Relationship Id="rId61" Type="http://schemas.openxmlformats.org/officeDocument/2006/relationships/hyperlink" Target="https://www.adcet.edu.au/vet" TargetMode="External"/><Relationship Id="rId19" Type="http://schemas.openxmlformats.org/officeDocument/2006/relationships/hyperlink" Target="https://www.aqf.edu.au/" TargetMode="External"/><Relationship Id="rId14" Type="http://schemas.openxmlformats.org/officeDocument/2006/relationships/hyperlink" Target="https://www.atia.org/home/at-resources/what-is-at/" TargetMode="External"/><Relationship Id="rId22" Type="http://schemas.openxmlformats.org/officeDocument/2006/relationships/hyperlink" Target="https://www.legislation.gov.au/Details/F2005L00767"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adcet.edu.au/vet" TargetMode="External"/><Relationship Id="rId35" Type="http://schemas.openxmlformats.org/officeDocument/2006/relationships/hyperlink" Target="https://www.asqa.gov.au/" TargetMode="External"/><Relationship Id="rId43" Type="http://schemas.openxmlformats.org/officeDocument/2006/relationships/hyperlink" Target="https://www.legislation.gov.au/F2014L01377/latest/text" TargetMode="External"/><Relationship Id="rId48" Type="http://schemas.openxmlformats.org/officeDocument/2006/relationships/hyperlink" Target="https://www.aqf.edu.au/" TargetMode="External"/><Relationship Id="rId56" Type="http://schemas.openxmlformats.org/officeDocument/2006/relationships/hyperlink" Target="https://www.aqf.edu.au/"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sqa.gov.au/" TargetMode="External"/><Relationship Id="rId3" Type="http://schemas.openxmlformats.org/officeDocument/2006/relationships/customXml" Target="../customXml/item3.xml"/><Relationship Id="rId12" Type="http://schemas.openxmlformats.org/officeDocument/2006/relationships/hyperlink" Target="https://www.asqa.gov.au/about-us/asqa-overview/key-legislation/standards-vet-accredited-courses" TargetMode="External"/><Relationship Id="rId17" Type="http://schemas.openxmlformats.org/officeDocument/2006/relationships/hyperlink" Target="https://www.asqa.gov.au/" TargetMode="External"/><Relationship Id="rId25" Type="http://schemas.openxmlformats.org/officeDocument/2006/relationships/hyperlink" Target="https://www.legislation.gov.au/C2004A04426/latest/text" TargetMode="External"/><Relationship Id="rId33" Type="http://schemas.openxmlformats.org/officeDocument/2006/relationships/hyperlink" Target="https://www.legislation.gov.au/F2014L01377/latest/text" TargetMode="External"/><Relationship Id="rId38" Type="http://schemas.openxmlformats.org/officeDocument/2006/relationships/hyperlink" Target="https://www.legislation.gov.au/F2014L01377/latest/text" TargetMode="External"/><Relationship Id="rId46" Type="http://schemas.openxmlformats.org/officeDocument/2006/relationships/hyperlink" Target="https://www.dewr.gov.au/national-regulatory-framework/resources/aqtf2021-standards-accredited-courses" TargetMode="External"/><Relationship Id="rId59" Type="http://schemas.openxmlformats.org/officeDocument/2006/relationships/hyperlink" Target="https://www.adcet.edu.au/vet/disclaimer" TargetMode="External"/><Relationship Id="Rab084e6a91064f65" Type="http://schemas.microsoft.com/office/2019/09/relationships/intelligence" Target="intelligence.xml"/><Relationship Id="rId20" Type="http://schemas.openxmlformats.org/officeDocument/2006/relationships/hyperlink" Target="https://www.aqf.edu.au/" TargetMode="External"/><Relationship Id="rId41" Type="http://schemas.openxmlformats.org/officeDocument/2006/relationships/hyperlink" Target="https://www.asqa.gov.au/about-us/asqa-overview/key-legislation/standards-vet-accredited-courses" TargetMode="External"/><Relationship Id="rId54" Type="http://schemas.openxmlformats.org/officeDocument/2006/relationships/hyperlink" Target="https://www.asqa.gov.au/about-us/asqa-overview/key-legislation/standards-vet-accredited-course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manrights.gov.au/" TargetMode="External"/><Relationship Id="rId23" Type="http://schemas.openxmlformats.org/officeDocument/2006/relationships/hyperlink" Target="https://www.asqa.gov.au/about-us/asqa-overview/key-legislation/standards-vet-accredited-courses" TargetMode="External"/><Relationship Id="rId28" Type="http://schemas.openxmlformats.org/officeDocument/2006/relationships/hyperlink" Target="https://www.legislation.gov.au/C2004A04426/latest/text" TargetMode="External"/><Relationship Id="rId36" Type="http://schemas.openxmlformats.org/officeDocument/2006/relationships/hyperlink" Target="https://www.vrqa.vic.gov.au/VET/Pages/default.aspx" TargetMode="External"/><Relationship Id="rId49" Type="http://schemas.openxmlformats.org/officeDocument/2006/relationships/hyperlink" Target="https://www.aqf.edu.au/" TargetMode="External"/><Relationship Id="rId57" Type="http://schemas.openxmlformats.org/officeDocument/2006/relationships/hyperlink" Target="https://www.aqf.edu.au/" TargetMode="External"/><Relationship Id="rId10" Type="http://schemas.openxmlformats.org/officeDocument/2006/relationships/endnotes" Target="endnotes.xml"/><Relationship Id="rId31" Type="http://schemas.openxmlformats.org/officeDocument/2006/relationships/hyperlink" Target="https://www.legislation.gov.au/C2004A04426/latest/text" TargetMode="External"/><Relationship Id="rId44" Type="http://schemas.openxmlformats.org/officeDocument/2006/relationships/hyperlink" Target="https://www.wa.gov.au/organisation/training-accreditation-council/training-accreditation-council-regulatory-framework" TargetMode="External"/><Relationship Id="rId52" Type="http://schemas.openxmlformats.org/officeDocument/2006/relationships/hyperlink" Target="https://www.vrqa.vic.gov.au/VET/Pages/default.aspx" TargetMode="External"/><Relationship Id="rId60" Type="http://schemas.openxmlformats.org/officeDocument/2006/relationships/hyperlink" Target="https://www.dewr.gov.au/" TargetMode="External"/><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qf.edu.au/" TargetMode="External"/><Relationship Id="rId18" Type="http://schemas.openxmlformats.org/officeDocument/2006/relationships/hyperlink" Target="https://www.aqf.edu.au/" TargetMode="External"/><Relationship Id="rId39" Type="http://schemas.openxmlformats.org/officeDocument/2006/relationships/hyperlink" Target="https://www.asqa.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documenttasks/documenttasks1.xml><?xml version="1.0" encoding="utf-8"?>
<t:Tasks xmlns:t="http://schemas.microsoft.com/office/tasks/2019/documenttasks" xmlns:oel="http://schemas.microsoft.com/office/2019/extlst">
  <t:Task id="{4CA47289-D4A8-4FFC-8791-B92CFBFB239B}">
    <t:Anchor>
      <t:Comment id="671998652"/>
    </t:Anchor>
    <t:History>
      <t:Event id="{B782C3D1-1C90-4D4B-A9BF-0A1D7239EA7A}" time="2023-06-08T23:34:33.308Z">
        <t:Attribution userId="S::Gabrielle.OBrien@utas.edu.au::84253a4a-7f5f-41aa-b313-f8fde2d05afd" userProvider="AD" userName="Gabrielle O'Brien"/>
        <t:Anchor>
          <t:Comment id="674066601"/>
        </t:Anchor>
        <t:Create/>
      </t:Event>
      <t:Event id="{EA9C0070-28AF-4C29-8307-D958E8E9D708}" time="2023-06-08T23:34:33.308Z">
        <t:Attribution userId="S::Gabrielle.OBrien@utas.edu.au::84253a4a-7f5f-41aa-b313-f8fde2d05afd" userProvider="AD" userName="Gabrielle O'Brien"/>
        <t:Anchor>
          <t:Comment id="674066601"/>
        </t:Anchor>
        <t:Assign userId="S::darlene.mclennan@utas.edu.au::f55c9506-e3b4-47bb-86d2-90b3a0e09ced" userProvider="AD" userName="Darlene McLennan"/>
      </t:Event>
      <t:Event id="{3D39739B-650F-47D0-8AD1-FC42F7DDDD75}" time="2023-06-08T23:34:33.308Z">
        <t:Attribution userId="S::Gabrielle.OBrien@utas.edu.au::84253a4a-7f5f-41aa-b313-f8fde2d05afd" userProvider="AD" userName="Gabrielle O'Brien"/>
        <t:Anchor>
          <t:Comment id="674066601"/>
        </t:Anchor>
        <t:SetTitle title="@Darlene McLennan have doen both - if happy delete comment"/>
      </t:Event>
      <t:Event id="{59607CF8-A2BD-41FB-8BDC-68FE00D78AB1}" time="2023-06-14T06:40:23.953Z">
        <t:Attribution userId="S::Kylie.Geard@utas.edu.au::b930dff3-5db0-4b18-9d4c-f929b90677dc" userProvider="AD" userName="Kylie Ge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50F11-1021-40BC-9783-DF27C251B2FB}">
  <ds:schemaRefs>
    <ds:schemaRef ds:uri="http://schemas.microsoft.com/sharepoint/v3/contenttype/forms"/>
  </ds:schemaRefs>
</ds:datastoreItem>
</file>

<file path=customXml/itemProps2.xml><?xml version="1.0" encoding="utf-8"?>
<ds:datastoreItem xmlns:ds="http://schemas.openxmlformats.org/officeDocument/2006/customXml" ds:itemID="{914B044F-695B-4429-B6E7-2A3EEEE4116A}">
  <ds:schemaRefs>
    <ds:schemaRef ds:uri="2617389f-58e4-49c5-9807-a75b64a65690"/>
    <ds:schemaRef ds:uri="4fbe84ba-42ff-48fc-84b2-90bec8d5fc41"/>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d221494-178b-4357-bea6-3a87c5967eb4"/>
  </ds:schemaRefs>
</ds:datastoreItem>
</file>

<file path=customXml/itemProps3.xml><?xml version="1.0" encoding="utf-8"?>
<ds:datastoreItem xmlns:ds="http://schemas.openxmlformats.org/officeDocument/2006/customXml" ds:itemID="{2B5A0915-2D70-474A-BB51-8F196D22E758}">
  <ds:schemaRefs>
    <ds:schemaRef ds:uri="http://schemas.openxmlformats.org/officeDocument/2006/bibliography"/>
  </ds:schemaRefs>
</ds:datastoreItem>
</file>

<file path=customXml/itemProps4.xml><?xml version="1.0" encoding="utf-8"?>
<ds:datastoreItem xmlns:ds="http://schemas.openxmlformats.org/officeDocument/2006/customXml" ds:itemID="{E8404440-35A0-4EB5-86A8-71A0EFF35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6265</Words>
  <Characters>35715</Characters>
  <Application>Microsoft Office Word</Application>
  <DocSecurity>0</DocSecurity>
  <Lines>297</Lines>
  <Paragraphs>83</Paragraphs>
  <ScaleCrop>false</ScaleCrop>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260</cp:revision>
  <cp:lastPrinted>2023-02-02T21:55:00Z</cp:lastPrinted>
  <dcterms:created xsi:type="dcterms:W3CDTF">2023-02-02T21:54:00Z</dcterms:created>
  <dcterms:modified xsi:type="dcterms:W3CDTF">2024-08-05T05:46:00Z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79d889eb-932f-4752-8739-64d25806ef64_Enabled">
    <vt:lpwstr>true</vt:lpwstr>
  </property>
  <property fmtid="{D5CDD505-2E9C-101B-9397-08002B2CF9AE}" pid="11" name="MSIP_Label_79d889eb-932f-4752-8739-64d25806ef64_SetDate">
    <vt:lpwstr>2023-02-02T03:53:46Z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946a6f9a-6f0a-445b-bfba-08b1d8d85156</vt:lpwstr>
  </property>
  <property fmtid="{D5CDD505-2E9C-101B-9397-08002B2CF9AE}" pid="16" name="MSIP_Label_79d889eb-932f-4752-8739-64d25806ef64_ContentBits">
    <vt:lpwstr>0</vt:lpwstr>
  </property>
  <property fmtid="{D5CDD505-2E9C-101B-9397-08002B2CF9AE}" pid="17" name="Order">
    <vt:r8>135000</vt:r8>
  </property>
</Properties>
</file>