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5CEB" w14:textId="27C48C5D" w:rsidR="00E7107D" w:rsidRDefault="0042037B" w:rsidP="00F6259D">
      <w:pPr>
        <w:spacing w:before="360" w:after="120"/>
        <w:rPr>
          <w:rFonts w:cstheme="minorHAnsi"/>
          <w:noProof/>
          <w:color w:val="00538B"/>
          <w:sz w:val="32"/>
          <w:szCs w:val="32"/>
        </w:rPr>
      </w:pPr>
      <w:r>
        <w:rPr>
          <w:rFonts w:cstheme="minorHAnsi"/>
          <w:noProof/>
          <w:color w:val="00538B"/>
          <w:sz w:val="32"/>
          <w:szCs w:val="32"/>
        </w:rPr>
        <w:drawing>
          <wp:anchor distT="0" distB="0" distL="114300" distR="114300" simplePos="0" relativeHeight="251654140" behindDoc="1" locked="0" layoutInCell="1" allowOverlap="1" wp14:anchorId="33C32D7A" wp14:editId="1FDC4ACB">
            <wp:simplePos x="0" y="0"/>
            <wp:positionH relativeFrom="page">
              <wp:align>right</wp:align>
            </wp:positionH>
            <wp:positionV relativeFrom="paragraph">
              <wp:posOffset>-716280</wp:posOffset>
            </wp:positionV>
            <wp:extent cx="7559594" cy="1316262"/>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9594" cy="1316262"/>
                    </a:xfrm>
                    <a:prstGeom prst="rect">
                      <a:avLst/>
                    </a:prstGeom>
                  </pic:spPr>
                </pic:pic>
              </a:graphicData>
            </a:graphic>
            <wp14:sizeRelH relativeFrom="margin">
              <wp14:pctWidth>0</wp14:pctWidth>
            </wp14:sizeRelH>
            <wp14:sizeRelV relativeFrom="margin">
              <wp14:pctHeight>0</wp14:pctHeight>
            </wp14:sizeRelV>
          </wp:anchor>
        </w:drawing>
      </w:r>
      <w:r w:rsidR="00EE203E" w:rsidRPr="00EE203E">
        <w:rPr>
          <w:rFonts w:cstheme="minorHAnsi"/>
          <w:noProof/>
          <w:color w:val="00538B"/>
          <w:sz w:val="32"/>
          <w:szCs w:val="32"/>
        </w:rPr>
        <w:drawing>
          <wp:inline distT="0" distB="0" distL="0" distR="0" wp14:anchorId="3F0C7BB0" wp14:editId="6030D98B">
            <wp:extent cx="1304290" cy="605790"/>
            <wp:effectExtent l="0" t="0" r="0" b="3810"/>
            <wp:docPr id="6" name="Picture 6" descr="Education Alliance Queens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ducation Alliance Queensland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290" cy="605790"/>
                    </a:xfrm>
                    <a:prstGeom prst="rect">
                      <a:avLst/>
                    </a:prstGeom>
                  </pic:spPr>
                </pic:pic>
              </a:graphicData>
            </a:graphic>
          </wp:inline>
        </w:drawing>
      </w:r>
      <w:r w:rsidR="00E7107D">
        <w:rPr>
          <w:rFonts w:cstheme="minorHAnsi"/>
          <w:noProof/>
          <w:color w:val="00538B"/>
          <w:sz w:val="32"/>
          <w:szCs w:val="32"/>
        </w:rPr>
        <w:tab/>
      </w:r>
      <w:r w:rsidR="00EE203E" w:rsidRPr="00EE203E">
        <w:rPr>
          <w:rFonts w:cstheme="minorHAnsi"/>
          <w:noProof/>
          <w:color w:val="00538B"/>
          <w:sz w:val="32"/>
          <w:szCs w:val="32"/>
        </w:rPr>
        <w:drawing>
          <wp:inline distT="0" distB="0" distL="0" distR="0" wp14:anchorId="127E922E" wp14:editId="76B309A4">
            <wp:extent cx="2447925" cy="769620"/>
            <wp:effectExtent l="0" t="0" r="9525" b="0"/>
            <wp:docPr id="5" name="Picture 5" descr="National Disability Coordination Officer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ational Disability Coordination Officer Program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7925" cy="769620"/>
                    </a:xfrm>
                    <a:prstGeom prst="rect">
                      <a:avLst/>
                    </a:prstGeom>
                  </pic:spPr>
                </pic:pic>
              </a:graphicData>
            </a:graphic>
          </wp:inline>
        </w:drawing>
      </w:r>
    </w:p>
    <w:p w14:paraId="7EE16CB0" w14:textId="77777777" w:rsidR="005E3407" w:rsidRDefault="005E3407" w:rsidP="00F6259D">
      <w:pPr>
        <w:pStyle w:val="Title"/>
        <w:rPr>
          <w:rFonts w:asciiTheme="minorHAnsi" w:eastAsia="Times New Roman" w:hAnsiTheme="minorHAnsi" w:cstheme="minorHAnsi"/>
          <w:b/>
          <w:noProof/>
          <w:color w:val="00538B"/>
          <w:spacing w:val="0"/>
          <w:kern w:val="0"/>
          <w:sz w:val="52"/>
          <w:szCs w:val="52"/>
          <w:lang w:eastAsia="en-AU"/>
        </w:rPr>
      </w:pPr>
    </w:p>
    <w:p w14:paraId="0302453C" w14:textId="3AA59F6A" w:rsidR="00547EAE" w:rsidRPr="00F6259D" w:rsidRDefault="00EE7626" w:rsidP="00F6259D">
      <w:pPr>
        <w:pStyle w:val="Title"/>
        <w:rPr>
          <w:rFonts w:asciiTheme="minorHAnsi" w:eastAsia="Times New Roman" w:hAnsiTheme="minorHAnsi" w:cstheme="minorHAnsi"/>
          <w:b/>
          <w:noProof/>
          <w:color w:val="00538B"/>
          <w:spacing w:val="0"/>
          <w:kern w:val="0"/>
          <w:sz w:val="52"/>
          <w:szCs w:val="52"/>
          <w:lang w:eastAsia="en-AU"/>
        </w:rPr>
      </w:pPr>
      <w:r w:rsidRPr="00F6259D">
        <w:rPr>
          <w:rFonts w:asciiTheme="minorHAnsi" w:eastAsia="Times New Roman" w:hAnsiTheme="minorHAnsi" w:cstheme="minorHAnsi"/>
          <w:b/>
          <w:noProof/>
          <w:color w:val="00538B"/>
          <w:spacing w:val="0"/>
          <w:kern w:val="0"/>
          <w:sz w:val="52"/>
          <w:szCs w:val="52"/>
          <w:lang w:eastAsia="en-AU"/>
        </w:rPr>
        <w:t>STRATEGIC</w:t>
      </w:r>
      <w:r w:rsidR="00FB5EBB" w:rsidRPr="00F6259D">
        <w:rPr>
          <w:rFonts w:asciiTheme="minorHAnsi" w:eastAsia="Times New Roman" w:hAnsiTheme="minorHAnsi" w:cstheme="minorHAnsi"/>
          <w:b/>
          <w:noProof/>
          <w:color w:val="00538B"/>
          <w:spacing w:val="0"/>
          <w:kern w:val="0"/>
          <w:sz w:val="52"/>
          <w:szCs w:val="52"/>
          <w:lang w:eastAsia="en-AU"/>
        </w:rPr>
        <w:t xml:space="preserve"> INTEN</w:t>
      </w:r>
      <w:r w:rsidR="00691ABF" w:rsidRPr="00F6259D">
        <w:rPr>
          <w:rFonts w:asciiTheme="minorHAnsi" w:eastAsia="Times New Roman" w:hAnsiTheme="minorHAnsi" w:cstheme="minorHAnsi"/>
          <w:b/>
          <w:noProof/>
          <w:color w:val="00538B"/>
          <w:spacing w:val="0"/>
          <w:kern w:val="0"/>
          <w:sz w:val="52"/>
          <w:szCs w:val="52"/>
          <w:lang w:eastAsia="en-AU"/>
        </w:rPr>
        <w:t>T</w:t>
      </w:r>
    </w:p>
    <w:p w14:paraId="2D060174" w14:textId="77777777" w:rsidR="00F6259D" w:rsidRDefault="00F6259D" w:rsidP="00F6259D">
      <w:pPr>
        <w:pStyle w:val="Heading1"/>
        <w:ind w:left="0"/>
        <w:rPr>
          <w:rFonts w:asciiTheme="minorHAnsi" w:eastAsia="Times New Roman" w:hAnsiTheme="minorHAnsi" w:cstheme="minorHAnsi"/>
          <w:bCs w:val="0"/>
          <w:noProof/>
          <w:color w:val="00538B"/>
          <w:sz w:val="26"/>
          <w:szCs w:val="26"/>
          <w:lang w:bidi="ar-SA"/>
        </w:rPr>
      </w:pPr>
    </w:p>
    <w:p w14:paraId="0DCDB36E" w14:textId="2A3ACE38" w:rsidR="00691ABF" w:rsidRPr="002F7F96" w:rsidRDefault="00691ABF" w:rsidP="00F6259D">
      <w:pPr>
        <w:pStyle w:val="Heading1"/>
        <w:ind w:left="0"/>
        <w:rPr>
          <w:rFonts w:asciiTheme="minorHAnsi" w:eastAsia="Times New Roman" w:hAnsiTheme="minorHAnsi" w:cstheme="minorHAnsi"/>
          <w:b w:val="0"/>
          <w:noProof/>
          <w:color w:val="00538B"/>
          <w:sz w:val="32"/>
          <w:szCs w:val="32"/>
          <w:lang w:bidi="ar-SA"/>
        </w:rPr>
      </w:pPr>
      <w:r w:rsidRPr="002F7F96">
        <w:rPr>
          <w:rFonts w:asciiTheme="minorHAnsi" w:eastAsia="Times New Roman" w:hAnsiTheme="minorHAnsi" w:cstheme="minorHAnsi"/>
          <w:b w:val="0"/>
          <w:noProof/>
          <w:color w:val="00538B"/>
          <w:sz w:val="32"/>
          <w:szCs w:val="32"/>
          <w:lang w:bidi="ar-SA"/>
        </w:rPr>
        <w:t>VISION</w:t>
      </w:r>
    </w:p>
    <w:p w14:paraId="3999135E" w14:textId="01FB3DF6" w:rsidR="00691ABF" w:rsidRDefault="00691ABF" w:rsidP="00F6259D">
      <w:pPr>
        <w:pStyle w:val="BodyText"/>
        <w:spacing w:before="51"/>
        <w:ind w:right="175"/>
      </w:pPr>
      <w:r w:rsidRPr="00FB4E60">
        <w:t xml:space="preserve">Education Alliance Queensland (EAQ) will foster seamless education, </w:t>
      </w:r>
      <w:proofErr w:type="gramStart"/>
      <w:r w:rsidRPr="00FB4E60">
        <w:t>training</w:t>
      </w:r>
      <w:proofErr w:type="gramEnd"/>
      <w:r w:rsidRPr="00FB4E60">
        <w:t xml:space="preserve"> and tertiary transitions for people with</w:t>
      </w:r>
      <w:r>
        <w:t xml:space="preserve"> </w:t>
      </w:r>
      <w:r w:rsidRPr="00FB4E60">
        <w:t>disability through collaboration and effective communication.</w:t>
      </w:r>
    </w:p>
    <w:p w14:paraId="62C69D11" w14:textId="77777777" w:rsidR="00324211" w:rsidRPr="00324211" w:rsidRDefault="00324211" w:rsidP="00F6259D">
      <w:pPr>
        <w:pStyle w:val="BodyText"/>
        <w:spacing w:before="51"/>
        <w:ind w:right="175"/>
      </w:pPr>
    </w:p>
    <w:p w14:paraId="1136B520" w14:textId="4AF77C5D" w:rsidR="00691ABF" w:rsidRPr="002F7F96" w:rsidRDefault="00691ABF" w:rsidP="00F6259D">
      <w:pPr>
        <w:pStyle w:val="Heading1"/>
        <w:ind w:left="0"/>
        <w:rPr>
          <w:rFonts w:asciiTheme="minorHAnsi" w:eastAsia="Times New Roman" w:hAnsiTheme="minorHAnsi" w:cstheme="minorHAnsi"/>
          <w:b w:val="0"/>
          <w:noProof/>
          <w:color w:val="00538B"/>
          <w:sz w:val="32"/>
          <w:szCs w:val="32"/>
          <w:lang w:bidi="ar-SA"/>
        </w:rPr>
      </w:pPr>
      <w:r w:rsidRPr="002F7F96">
        <w:rPr>
          <w:rFonts w:asciiTheme="minorHAnsi" w:eastAsia="Times New Roman" w:hAnsiTheme="minorHAnsi" w:cstheme="minorHAnsi"/>
          <w:b w:val="0"/>
          <w:noProof/>
          <w:color w:val="00538B"/>
          <w:sz w:val="32"/>
          <w:szCs w:val="32"/>
          <w:lang w:bidi="ar-SA"/>
        </w:rPr>
        <w:t>MISSION</w:t>
      </w:r>
    </w:p>
    <w:p w14:paraId="0CE6BB01" w14:textId="12BC5F1C" w:rsidR="00691ABF" w:rsidRDefault="00691ABF" w:rsidP="00F6259D">
      <w:pPr>
        <w:pStyle w:val="BodyText"/>
        <w:spacing w:before="51"/>
        <w:ind w:right="175"/>
      </w:pPr>
      <w:r w:rsidRPr="00FB4E60">
        <w:t xml:space="preserve">Education Alliance Queensland (EAQ) will foster seamless education, </w:t>
      </w:r>
      <w:proofErr w:type="gramStart"/>
      <w:r w:rsidRPr="00FB4E60">
        <w:t>training</w:t>
      </w:r>
      <w:proofErr w:type="gramEnd"/>
      <w:r w:rsidRPr="00FB4E60">
        <w:t xml:space="preserve"> and tertiary transitions for people with</w:t>
      </w:r>
      <w:r>
        <w:t xml:space="preserve"> </w:t>
      </w:r>
      <w:r w:rsidRPr="00FB4E60">
        <w:t>disability through collaboration and effective communication.</w:t>
      </w:r>
    </w:p>
    <w:p w14:paraId="167E2FC4" w14:textId="77777777" w:rsidR="00324211" w:rsidRPr="00324211" w:rsidRDefault="00324211" w:rsidP="00F6259D">
      <w:pPr>
        <w:pStyle w:val="BodyText"/>
        <w:spacing w:before="51"/>
        <w:ind w:right="175"/>
      </w:pPr>
    </w:p>
    <w:p w14:paraId="58BDE9D0" w14:textId="44C09D5B" w:rsidR="00691ABF" w:rsidRPr="002F7F96" w:rsidRDefault="00691ABF" w:rsidP="00F6259D">
      <w:pPr>
        <w:pStyle w:val="Heading1"/>
        <w:ind w:left="0"/>
        <w:rPr>
          <w:rFonts w:asciiTheme="minorHAnsi" w:eastAsia="Times New Roman" w:hAnsiTheme="minorHAnsi" w:cstheme="minorHAnsi"/>
          <w:b w:val="0"/>
          <w:noProof/>
          <w:color w:val="00538B"/>
          <w:sz w:val="32"/>
          <w:szCs w:val="32"/>
          <w:lang w:bidi="ar-SA"/>
        </w:rPr>
      </w:pPr>
      <w:r w:rsidRPr="002F7F96">
        <w:rPr>
          <w:rFonts w:asciiTheme="minorHAnsi" w:eastAsia="Times New Roman" w:hAnsiTheme="minorHAnsi" w:cstheme="minorHAnsi"/>
          <w:b w:val="0"/>
          <w:noProof/>
          <w:color w:val="00538B"/>
          <w:sz w:val="32"/>
          <w:szCs w:val="32"/>
          <w:lang w:bidi="ar-SA"/>
        </w:rPr>
        <w:t>GOALS</w:t>
      </w:r>
    </w:p>
    <w:p w14:paraId="5DFE82DE" w14:textId="2DEB4D9B" w:rsidR="00691ABF" w:rsidRPr="007B0B73" w:rsidRDefault="00691ABF" w:rsidP="00F6259D">
      <w:pPr>
        <w:pStyle w:val="ListParagraph"/>
        <w:numPr>
          <w:ilvl w:val="0"/>
          <w:numId w:val="17"/>
        </w:numPr>
        <w:spacing w:after="0" w:line="240" w:lineRule="auto"/>
        <w:rPr>
          <w:sz w:val="24"/>
          <w:szCs w:val="24"/>
        </w:rPr>
      </w:pPr>
      <w:r w:rsidRPr="007B0B73">
        <w:rPr>
          <w:sz w:val="24"/>
          <w:szCs w:val="24"/>
        </w:rPr>
        <w:t>Implement the EAQ model to enable collective impact and incorporate relevant stakeholders from all educational spaces and</w:t>
      </w:r>
      <w:r w:rsidR="00E7107D" w:rsidRPr="007B0B73">
        <w:rPr>
          <w:sz w:val="24"/>
          <w:szCs w:val="24"/>
        </w:rPr>
        <w:t xml:space="preserve"> </w:t>
      </w:r>
      <w:r w:rsidRPr="007B0B73">
        <w:rPr>
          <w:sz w:val="24"/>
          <w:szCs w:val="24"/>
        </w:rPr>
        <w:t>government departments.</w:t>
      </w:r>
    </w:p>
    <w:p w14:paraId="07EF79D6" w14:textId="025FF0D6" w:rsidR="00691ABF" w:rsidRPr="007B0B73" w:rsidRDefault="00691ABF" w:rsidP="00F6259D">
      <w:pPr>
        <w:pStyle w:val="ListParagraph"/>
        <w:numPr>
          <w:ilvl w:val="0"/>
          <w:numId w:val="17"/>
        </w:numPr>
        <w:tabs>
          <w:tab w:val="left" w:pos="567"/>
        </w:tabs>
        <w:spacing w:after="0" w:line="240" w:lineRule="auto"/>
        <w:rPr>
          <w:sz w:val="24"/>
          <w:szCs w:val="24"/>
        </w:rPr>
      </w:pPr>
      <w:r w:rsidRPr="007B0B73">
        <w:rPr>
          <w:sz w:val="24"/>
          <w:szCs w:val="24"/>
        </w:rPr>
        <w:t>Implement the EAQ mechanisms for enhanced collaboration and</w:t>
      </w:r>
      <w:r w:rsidR="007B0B73">
        <w:rPr>
          <w:sz w:val="24"/>
          <w:szCs w:val="24"/>
        </w:rPr>
        <w:t xml:space="preserve"> </w:t>
      </w:r>
      <w:r w:rsidRPr="007B0B73">
        <w:rPr>
          <w:sz w:val="24"/>
          <w:szCs w:val="24"/>
        </w:rPr>
        <w:t>relationship building amongst education professionals.</w:t>
      </w:r>
    </w:p>
    <w:p w14:paraId="0921AB89" w14:textId="5F732482" w:rsidR="00691ABF" w:rsidRPr="00F6259D" w:rsidRDefault="00691ABF" w:rsidP="00F6259D">
      <w:pPr>
        <w:pStyle w:val="ListParagraph"/>
        <w:numPr>
          <w:ilvl w:val="0"/>
          <w:numId w:val="17"/>
        </w:numPr>
        <w:spacing w:line="240" w:lineRule="auto"/>
        <w:rPr>
          <w:sz w:val="24"/>
          <w:szCs w:val="24"/>
        </w:rPr>
      </w:pPr>
      <w:r w:rsidRPr="00F6259D">
        <w:rPr>
          <w:sz w:val="24"/>
          <w:szCs w:val="24"/>
        </w:rPr>
        <w:t>Apply a continuous improvement framework to Education Alliance Queensland thereby enabling a solutions-focused and innovative environment.</w:t>
      </w:r>
    </w:p>
    <w:p w14:paraId="408AEE74" w14:textId="3592852C" w:rsidR="00691ABF" w:rsidRPr="002F7F96" w:rsidRDefault="00691ABF" w:rsidP="00F6259D">
      <w:pPr>
        <w:pStyle w:val="Heading1"/>
        <w:ind w:left="0"/>
        <w:rPr>
          <w:rFonts w:asciiTheme="minorHAnsi" w:eastAsia="Times New Roman" w:hAnsiTheme="minorHAnsi" w:cstheme="minorHAnsi"/>
          <w:b w:val="0"/>
          <w:noProof/>
          <w:color w:val="00538B"/>
          <w:sz w:val="32"/>
          <w:szCs w:val="32"/>
          <w:lang w:bidi="ar-SA"/>
        </w:rPr>
      </w:pPr>
      <w:r w:rsidRPr="002F7F96">
        <w:rPr>
          <w:rFonts w:asciiTheme="minorHAnsi" w:eastAsia="Times New Roman" w:hAnsiTheme="minorHAnsi" w:cstheme="minorHAnsi"/>
          <w:b w:val="0"/>
          <w:noProof/>
          <w:color w:val="00538B"/>
          <w:sz w:val="32"/>
          <w:szCs w:val="32"/>
          <w:lang w:bidi="ar-SA"/>
        </w:rPr>
        <w:t>OBJECTIVES</w:t>
      </w:r>
    </w:p>
    <w:p w14:paraId="7888CA73" w14:textId="77777777" w:rsidR="00691ABF" w:rsidRPr="00C626B9" w:rsidRDefault="00691ABF" w:rsidP="00F6259D">
      <w:pPr>
        <w:pStyle w:val="BodyText"/>
        <w:numPr>
          <w:ilvl w:val="0"/>
          <w:numId w:val="18"/>
        </w:numPr>
        <w:ind w:right="466"/>
      </w:pPr>
      <w:r w:rsidRPr="00C626B9">
        <w:t>To provide a framework that will promote collective impact in action.</w:t>
      </w:r>
    </w:p>
    <w:p w14:paraId="32CB94B1" w14:textId="26FD8C37" w:rsidR="00691ABF" w:rsidRPr="00C626B9" w:rsidRDefault="00691ABF" w:rsidP="00F6259D">
      <w:pPr>
        <w:pStyle w:val="BodyText"/>
        <w:numPr>
          <w:ilvl w:val="0"/>
          <w:numId w:val="18"/>
        </w:numPr>
        <w:ind w:right="466"/>
      </w:pPr>
      <w:r w:rsidRPr="00C626B9">
        <w:t>Implement the EAQ mechanism for enhanced collaboration and relationship building amongst education professionals from the secondary school sector, alternate learning spaces, tertiary sectors and government departments linked and coordinated through the Queensland NDCO network.</w:t>
      </w:r>
    </w:p>
    <w:p w14:paraId="3BE31D74" w14:textId="008BB980" w:rsidR="00324211" w:rsidRDefault="00691ABF" w:rsidP="00F6259D">
      <w:pPr>
        <w:pStyle w:val="BodyText"/>
        <w:numPr>
          <w:ilvl w:val="0"/>
          <w:numId w:val="18"/>
        </w:numPr>
        <w:ind w:right="466"/>
      </w:pPr>
      <w:r w:rsidRPr="00C626B9">
        <w:t>To ensure EAQ is solutions-focused with an innovative lens to provide the best possible inclusive educational experience from school to tertiary and beyond for people with a disability.</w:t>
      </w:r>
    </w:p>
    <w:p w14:paraId="6F43BCB2" w14:textId="1EC83564" w:rsidR="00324211" w:rsidRPr="00324211" w:rsidRDefault="00324211" w:rsidP="00F6259D">
      <w:pPr>
        <w:pStyle w:val="BodyText"/>
        <w:ind w:right="466"/>
      </w:pPr>
    </w:p>
    <w:p w14:paraId="44448A23" w14:textId="123DC187" w:rsidR="00691ABF" w:rsidRPr="002F7F96" w:rsidRDefault="00691ABF" w:rsidP="00F6259D">
      <w:pPr>
        <w:pStyle w:val="Heading1"/>
        <w:ind w:left="0"/>
        <w:rPr>
          <w:rFonts w:asciiTheme="minorHAnsi" w:eastAsia="Times New Roman" w:hAnsiTheme="minorHAnsi" w:cstheme="minorHAnsi"/>
          <w:b w:val="0"/>
          <w:noProof/>
          <w:color w:val="00538B"/>
          <w:sz w:val="32"/>
          <w:szCs w:val="32"/>
          <w:lang w:bidi="ar-SA"/>
        </w:rPr>
      </w:pPr>
      <w:r w:rsidRPr="002F7F96">
        <w:rPr>
          <w:rFonts w:asciiTheme="minorHAnsi" w:eastAsia="Times New Roman" w:hAnsiTheme="minorHAnsi" w:cstheme="minorHAnsi"/>
          <w:b w:val="0"/>
          <w:noProof/>
          <w:color w:val="00538B"/>
          <w:sz w:val="32"/>
          <w:szCs w:val="32"/>
          <w:lang w:bidi="ar-SA"/>
        </w:rPr>
        <w:t>ACTION PLAN</w:t>
      </w:r>
    </w:p>
    <w:p w14:paraId="20A7072A" w14:textId="6A2D00A3" w:rsidR="00691ABF" w:rsidRPr="00C626B9" w:rsidRDefault="00691ABF" w:rsidP="00F6259D">
      <w:pPr>
        <w:pStyle w:val="BodyText"/>
        <w:spacing w:after="60"/>
        <w:ind w:right="465"/>
      </w:pPr>
      <w:r w:rsidRPr="00C626B9">
        <w:t>The Terms of Reference will provide a clear definition of:</w:t>
      </w:r>
    </w:p>
    <w:p w14:paraId="42CA90B4" w14:textId="6788E874" w:rsidR="00691ABF" w:rsidRPr="00C626B9" w:rsidRDefault="00691ABF" w:rsidP="00F6259D">
      <w:pPr>
        <w:pStyle w:val="BodyText"/>
        <w:numPr>
          <w:ilvl w:val="0"/>
          <w:numId w:val="19"/>
        </w:numPr>
        <w:ind w:right="466"/>
      </w:pPr>
      <w:r w:rsidRPr="00C626B9">
        <w:t>Education Alliance Queensland and what EAQ aims to achieve.</w:t>
      </w:r>
    </w:p>
    <w:p w14:paraId="701E16F0" w14:textId="6B7EBA45" w:rsidR="00691ABF" w:rsidRPr="00C626B9" w:rsidRDefault="00691ABF" w:rsidP="00F6259D">
      <w:pPr>
        <w:pStyle w:val="BodyText"/>
        <w:numPr>
          <w:ilvl w:val="0"/>
          <w:numId w:val="19"/>
        </w:numPr>
        <w:ind w:right="466"/>
      </w:pPr>
      <w:r w:rsidRPr="00C626B9">
        <w:t>EAQ Membership &amp; Role; Stakeholders who will be involved.</w:t>
      </w:r>
    </w:p>
    <w:p w14:paraId="4D62F550" w14:textId="24147BFD" w:rsidR="00691ABF" w:rsidRPr="00C626B9" w:rsidRDefault="00691ABF" w:rsidP="00F6259D">
      <w:pPr>
        <w:pStyle w:val="BodyText"/>
        <w:numPr>
          <w:ilvl w:val="0"/>
          <w:numId w:val="19"/>
        </w:numPr>
        <w:spacing w:after="60"/>
        <w:ind w:right="465"/>
      </w:pPr>
      <w:r w:rsidRPr="00C626B9">
        <w:t>Meetings: Coordination – Frequency – TOR Review</w:t>
      </w:r>
      <w:r w:rsidR="009E526C">
        <w:t>.</w:t>
      </w:r>
    </w:p>
    <w:p w14:paraId="154F7C20" w14:textId="1D24B949" w:rsidR="00E7107D" w:rsidRDefault="00E7107D" w:rsidP="00F6259D">
      <w:pPr>
        <w:pStyle w:val="BodyText"/>
        <w:ind w:right="466"/>
      </w:pPr>
    </w:p>
    <w:p w14:paraId="5945F465" w14:textId="2393C11C" w:rsidR="00691ABF" w:rsidRPr="00E7107D" w:rsidRDefault="00691ABF" w:rsidP="00F6259D">
      <w:pPr>
        <w:pStyle w:val="BodyText"/>
        <w:ind w:right="466"/>
      </w:pPr>
      <w:r w:rsidRPr="00C626B9">
        <w:t>The Action Plan document will reflect progressive activities planned and undertaken on an annual basis in line with the Strategic Intent and Terms of Reference of the Education Alliance Queensland.</w:t>
      </w:r>
    </w:p>
    <w:sectPr w:rsidR="00691ABF" w:rsidRPr="00E7107D" w:rsidSect="00E7107D">
      <w:footerReference w:type="default" r:id="rId10"/>
      <w:pgSz w:w="11906" w:h="16838"/>
      <w:pgMar w:top="85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D41A" w14:textId="77777777" w:rsidR="00AA0158" w:rsidRDefault="00AA0158" w:rsidP="00AA0158">
      <w:pPr>
        <w:spacing w:after="0" w:line="240" w:lineRule="auto"/>
      </w:pPr>
      <w:r>
        <w:separator/>
      </w:r>
    </w:p>
  </w:endnote>
  <w:endnote w:type="continuationSeparator" w:id="0">
    <w:p w14:paraId="40329E67" w14:textId="77777777" w:rsidR="00AA0158" w:rsidRDefault="00AA0158" w:rsidP="00AA0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EB5C" w14:textId="2409746D" w:rsidR="00AA0158" w:rsidRDefault="00AA0158">
    <w:pPr>
      <w:pStyle w:val="Footer"/>
    </w:pPr>
    <w:r>
      <w:rPr>
        <w:noProof/>
      </w:rPr>
      <w:drawing>
        <wp:anchor distT="0" distB="0" distL="114300" distR="114300" simplePos="0" relativeHeight="251659264" behindDoc="0" locked="0" layoutInCell="1" allowOverlap="1" wp14:anchorId="19C44607" wp14:editId="608E8C30">
          <wp:simplePos x="0" y="0"/>
          <wp:positionH relativeFrom="column">
            <wp:posOffset>-674370</wp:posOffset>
          </wp:positionH>
          <wp:positionV relativeFrom="paragraph">
            <wp:posOffset>-539115</wp:posOffset>
          </wp:positionV>
          <wp:extent cx="7562850" cy="1171032"/>
          <wp:effectExtent l="0" t="0" r="0" b="0"/>
          <wp:wrapNone/>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850" cy="117103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DDA58" w14:textId="77777777" w:rsidR="00AA0158" w:rsidRDefault="00AA0158" w:rsidP="00AA0158">
      <w:pPr>
        <w:spacing w:after="0" w:line="240" w:lineRule="auto"/>
      </w:pPr>
      <w:r>
        <w:separator/>
      </w:r>
    </w:p>
  </w:footnote>
  <w:footnote w:type="continuationSeparator" w:id="0">
    <w:p w14:paraId="51AF0D8C" w14:textId="77777777" w:rsidR="00AA0158" w:rsidRDefault="00AA0158" w:rsidP="00AA0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5AFF"/>
    <w:multiLevelType w:val="hybridMultilevel"/>
    <w:tmpl w:val="675A72DE"/>
    <w:lvl w:ilvl="0" w:tplc="0C09000F">
      <w:start w:val="1"/>
      <w:numFmt w:val="decimal"/>
      <w:lvlText w:val="%1."/>
      <w:lvlJc w:val="left"/>
      <w:pPr>
        <w:ind w:left="832" w:hanging="360"/>
      </w:pPr>
    </w:lvl>
    <w:lvl w:ilvl="1" w:tplc="0C090019" w:tentative="1">
      <w:start w:val="1"/>
      <w:numFmt w:val="lowerLetter"/>
      <w:lvlText w:val="%2."/>
      <w:lvlJc w:val="left"/>
      <w:pPr>
        <w:ind w:left="1552" w:hanging="360"/>
      </w:pPr>
    </w:lvl>
    <w:lvl w:ilvl="2" w:tplc="0C09001B" w:tentative="1">
      <w:start w:val="1"/>
      <w:numFmt w:val="lowerRoman"/>
      <w:lvlText w:val="%3."/>
      <w:lvlJc w:val="right"/>
      <w:pPr>
        <w:ind w:left="2272" w:hanging="180"/>
      </w:pPr>
    </w:lvl>
    <w:lvl w:ilvl="3" w:tplc="0C09000F" w:tentative="1">
      <w:start w:val="1"/>
      <w:numFmt w:val="decimal"/>
      <w:lvlText w:val="%4."/>
      <w:lvlJc w:val="left"/>
      <w:pPr>
        <w:ind w:left="2992" w:hanging="360"/>
      </w:pPr>
    </w:lvl>
    <w:lvl w:ilvl="4" w:tplc="0C090019" w:tentative="1">
      <w:start w:val="1"/>
      <w:numFmt w:val="lowerLetter"/>
      <w:lvlText w:val="%5."/>
      <w:lvlJc w:val="left"/>
      <w:pPr>
        <w:ind w:left="3712" w:hanging="360"/>
      </w:pPr>
    </w:lvl>
    <w:lvl w:ilvl="5" w:tplc="0C09001B" w:tentative="1">
      <w:start w:val="1"/>
      <w:numFmt w:val="lowerRoman"/>
      <w:lvlText w:val="%6."/>
      <w:lvlJc w:val="right"/>
      <w:pPr>
        <w:ind w:left="4432" w:hanging="180"/>
      </w:pPr>
    </w:lvl>
    <w:lvl w:ilvl="6" w:tplc="0C09000F" w:tentative="1">
      <w:start w:val="1"/>
      <w:numFmt w:val="decimal"/>
      <w:lvlText w:val="%7."/>
      <w:lvlJc w:val="left"/>
      <w:pPr>
        <w:ind w:left="5152" w:hanging="360"/>
      </w:pPr>
    </w:lvl>
    <w:lvl w:ilvl="7" w:tplc="0C090019" w:tentative="1">
      <w:start w:val="1"/>
      <w:numFmt w:val="lowerLetter"/>
      <w:lvlText w:val="%8."/>
      <w:lvlJc w:val="left"/>
      <w:pPr>
        <w:ind w:left="5872" w:hanging="360"/>
      </w:pPr>
    </w:lvl>
    <w:lvl w:ilvl="8" w:tplc="0C09001B" w:tentative="1">
      <w:start w:val="1"/>
      <w:numFmt w:val="lowerRoman"/>
      <w:lvlText w:val="%9."/>
      <w:lvlJc w:val="right"/>
      <w:pPr>
        <w:ind w:left="6592" w:hanging="180"/>
      </w:pPr>
    </w:lvl>
  </w:abstractNum>
  <w:abstractNum w:abstractNumId="1" w15:restartNumberingAfterBreak="0">
    <w:nsid w:val="165D1D1B"/>
    <w:multiLevelType w:val="hybridMultilevel"/>
    <w:tmpl w:val="9E98B60A"/>
    <w:lvl w:ilvl="0" w:tplc="54B05104">
      <w:start w:val="1"/>
      <w:numFmt w:val="decimal"/>
      <w:lvlText w:val="%1."/>
      <w:lvlJc w:val="left"/>
      <w:pPr>
        <w:ind w:left="572" w:hanging="460"/>
      </w:pPr>
      <w:rPr>
        <w:rFonts w:hint="default"/>
      </w:rPr>
    </w:lvl>
    <w:lvl w:ilvl="1" w:tplc="0C090019" w:tentative="1">
      <w:start w:val="1"/>
      <w:numFmt w:val="lowerLetter"/>
      <w:lvlText w:val="%2."/>
      <w:lvlJc w:val="left"/>
      <w:pPr>
        <w:ind w:left="1192" w:hanging="360"/>
      </w:pPr>
    </w:lvl>
    <w:lvl w:ilvl="2" w:tplc="0C09001B" w:tentative="1">
      <w:start w:val="1"/>
      <w:numFmt w:val="lowerRoman"/>
      <w:lvlText w:val="%3."/>
      <w:lvlJc w:val="right"/>
      <w:pPr>
        <w:ind w:left="1912" w:hanging="180"/>
      </w:pPr>
    </w:lvl>
    <w:lvl w:ilvl="3" w:tplc="0C09000F" w:tentative="1">
      <w:start w:val="1"/>
      <w:numFmt w:val="decimal"/>
      <w:lvlText w:val="%4."/>
      <w:lvlJc w:val="left"/>
      <w:pPr>
        <w:ind w:left="2632" w:hanging="360"/>
      </w:pPr>
    </w:lvl>
    <w:lvl w:ilvl="4" w:tplc="0C090019" w:tentative="1">
      <w:start w:val="1"/>
      <w:numFmt w:val="lowerLetter"/>
      <w:lvlText w:val="%5."/>
      <w:lvlJc w:val="left"/>
      <w:pPr>
        <w:ind w:left="3352" w:hanging="360"/>
      </w:pPr>
    </w:lvl>
    <w:lvl w:ilvl="5" w:tplc="0C09001B" w:tentative="1">
      <w:start w:val="1"/>
      <w:numFmt w:val="lowerRoman"/>
      <w:lvlText w:val="%6."/>
      <w:lvlJc w:val="right"/>
      <w:pPr>
        <w:ind w:left="4072" w:hanging="180"/>
      </w:pPr>
    </w:lvl>
    <w:lvl w:ilvl="6" w:tplc="0C09000F" w:tentative="1">
      <w:start w:val="1"/>
      <w:numFmt w:val="decimal"/>
      <w:lvlText w:val="%7."/>
      <w:lvlJc w:val="left"/>
      <w:pPr>
        <w:ind w:left="4792" w:hanging="360"/>
      </w:pPr>
    </w:lvl>
    <w:lvl w:ilvl="7" w:tplc="0C090019" w:tentative="1">
      <w:start w:val="1"/>
      <w:numFmt w:val="lowerLetter"/>
      <w:lvlText w:val="%8."/>
      <w:lvlJc w:val="left"/>
      <w:pPr>
        <w:ind w:left="5512" w:hanging="360"/>
      </w:pPr>
    </w:lvl>
    <w:lvl w:ilvl="8" w:tplc="0C09001B" w:tentative="1">
      <w:start w:val="1"/>
      <w:numFmt w:val="lowerRoman"/>
      <w:lvlText w:val="%9."/>
      <w:lvlJc w:val="right"/>
      <w:pPr>
        <w:ind w:left="6232" w:hanging="180"/>
      </w:pPr>
    </w:lvl>
  </w:abstractNum>
  <w:abstractNum w:abstractNumId="2" w15:restartNumberingAfterBreak="0">
    <w:nsid w:val="28707A44"/>
    <w:multiLevelType w:val="hybridMultilevel"/>
    <w:tmpl w:val="BCE43150"/>
    <w:lvl w:ilvl="0" w:tplc="14E27FF6">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A1F1BC0"/>
    <w:multiLevelType w:val="hybridMultilevel"/>
    <w:tmpl w:val="0C906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1F1A11"/>
    <w:multiLevelType w:val="hybridMultilevel"/>
    <w:tmpl w:val="764CAE50"/>
    <w:lvl w:ilvl="0" w:tplc="14E27FF6">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5473043"/>
    <w:multiLevelType w:val="hybridMultilevel"/>
    <w:tmpl w:val="552E4E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7D23284"/>
    <w:multiLevelType w:val="hybridMultilevel"/>
    <w:tmpl w:val="A7D40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A41C79"/>
    <w:multiLevelType w:val="hybridMultilevel"/>
    <w:tmpl w:val="FBAA70C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F4D3996"/>
    <w:multiLevelType w:val="hybridMultilevel"/>
    <w:tmpl w:val="BDEA4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7A469D"/>
    <w:multiLevelType w:val="hybridMultilevel"/>
    <w:tmpl w:val="84C01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13C26A5"/>
    <w:multiLevelType w:val="hybridMultilevel"/>
    <w:tmpl w:val="958C8A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25F53F3"/>
    <w:multiLevelType w:val="hybridMultilevel"/>
    <w:tmpl w:val="E5ACAB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4550A89"/>
    <w:multiLevelType w:val="hybridMultilevel"/>
    <w:tmpl w:val="CCB6D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B01F73"/>
    <w:multiLevelType w:val="hybridMultilevel"/>
    <w:tmpl w:val="476EB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100132"/>
    <w:multiLevelType w:val="hybridMultilevel"/>
    <w:tmpl w:val="00147F32"/>
    <w:lvl w:ilvl="0" w:tplc="0CE04D5E">
      <w:start w:val="1"/>
      <w:numFmt w:val="decimal"/>
      <w:lvlText w:val="%1."/>
      <w:lvlJc w:val="left"/>
      <w:pPr>
        <w:ind w:left="472" w:hanging="360"/>
      </w:pPr>
      <w:rPr>
        <w:rFonts w:hint="default"/>
        <w:spacing w:val="-3"/>
        <w:w w:val="100"/>
        <w:lang w:val="en-AU" w:eastAsia="en-AU" w:bidi="en-AU"/>
      </w:rPr>
    </w:lvl>
    <w:lvl w:ilvl="1" w:tplc="6B5885D0">
      <w:numFmt w:val="bullet"/>
      <w:lvlText w:val="•"/>
      <w:lvlJc w:val="left"/>
      <w:pPr>
        <w:ind w:left="1474" w:hanging="360"/>
      </w:pPr>
      <w:rPr>
        <w:rFonts w:hint="default"/>
        <w:lang w:val="en-AU" w:eastAsia="en-AU" w:bidi="en-AU"/>
      </w:rPr>
    </w:lvl>
    <w:lvl w:ilvl="2" w:tplc="0EF8B67E">
      <w:numFmt w:val="bullet"/>
      <w:lvlText w:val="•"/>
      <w:lvlJc w:val="left"/>
      <w:pPr>
        <w:ind w:left="2469" w:hanging="360"/>
      </w:pPr>
      <w:rPr>
        <w:rFonts w:hint="default"/>
        <w:lang w:val="en-AU" w:eastAsia="en-AU" w:bidi="en-AU"/>
      </w:rPr>
    </w:lvl>
    <w:lvl w:ilvl="3" w:tplc="98347900">
      <w:numFmt w:val="bullet"/>
      <w:lvlText w:val="•"/>
      <w:lvlJc w:val="left"/>
      <w:pPr>
        <w:ind w:left="3463" w:hanging="360"/>
      </w:pPr>
      <w:rPr>
        <w:rFonts w:hint="default"/>
        <w:lang w:val="en-AU" w:eastAsia="en-AU" w:bidi="en-AU"/>
      </w:rPr>
    </w:lvl>
    <w:lvl w:ilvl="4" w:tplc="8E82B46A">
      <w:numFmt w:val="bullet"/>
      <w:lvlText w:val="•"/>
      <w:lvlJc w:val="left"/>
      <w:pPr>
        <w:ind w:left="4458" w:hanging="360"/>
      </w:pPr>
      <w:rPr>
        <w:rFonts w:hint="default"/>
        <w:lang w:val="en-AU" w:eastAsia="en-AU" w:bidi="en-AU"/>
      </w:rPr>
    </w:lvl>
    <w:lvl w:ilvl="5" w:tplc="BD6424EA">
      <w:numFmt w:val="bullet"/>
      <w:lvlText w:val="•"/>
      <w:lvlJc w:val="left"/>
      <w:pPr>
        <w:ind w:left="5453" w:hanging="360"/>
      </w:pPr>
      <w:rPr>
        <w:rFonts w:hint="default"/>
        <w:lang w:val="en-AU" w:eastAsia="en-AU" w:bidi="en-AU"/>
      </w:rPr>
    </w:lvl>
    <w:lvl w:ilvl="6" w:tplc="A8541122">
      <w:numFmt w:val="bullet"/>
      <w:lvlText w:val="•"/>
      <w:lvlJc w:val="left"/>
      <w:pPr>
        <w:ind w:left="6447" w:hanging="360"/>
      </w:pPr>
      <w:rPr>
        <w:rFonts w:hint="default"/>
        <w:lang w:val="en-AU" w:eastAsia="en-AU" w:bidi="en-AU"/>
      </w:rPr>
    </w:lvl>
    <w:lvl w:ilvl="7" w:tplc="8FB0D3AC">
      <w:numFmt w:val="bullet"/>
      <w:lvlText w:val="•"/>
      <w:lvlJc w:val="left"/>
      <w:pPr>
        <w:ind w:left="7442" w:hanging="360"/>
      </w:pPr>
      <w:rPr>
        <w:rFonts w:hint="default"/>
        <w:lang w:val="en-AU" w:eastAsia="en-AU" w:bidi="en-AU"/>
      </w:rPr>
    </w:lvl>
    <w:lvl w:ilvl="8" w:tplc="F86E3526">
      <w:numFmt w:val="bullet"/>
      <w:lvlText w:val="•"/>
      <w:lvlJc w:val="left"/>
      <w:pPr>
        <w:ind w:left="8437" w:hanging="360"/>
      </w:pPr>
      <w:rPr>
        <w:rFonts w:hint="default"/>
        <w:lang w:val="en-AU" w:eastAsia="en-AU" w:bidi="en-AU"/>
      </w:rPr>
    </w:lvl>
  </w:abstractNum>
  <w:abstractNum w:abstractNumId="15" w15:restartNumberingAfterBreak="0">
    <w:nsid w:val="58725925"/>
    <w:multiLevelType w:val="hybridMultilevel"/>
    <w:tmpl w:val="30D0E1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FD0710"/>
    <w:multiLevelType w:val="hybridMultilevel"/>
    <w:tmpl w:val="248EAE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AD4033E"/>
    <w:multiLevelType w:val="hybridMultilevel"/>
    <w:tmpl w:val="02F0E86A"/>
    <w:lvl w:ilvl="0" w:tplc="A6D4A588">
      <w:numFmt w:val="bullet"/>
      <w:lvlText w:val="•"/>
      <w:lvlJc w:val="left"/>
      <w:pPr>
        <w:ind w:left="472" w:hanging="360"/>
      </w:pPr>
      <w:rPr>
        <w:rFonts w:ascii="Calibri" w:eastAsia="Calibri" w:hAnsi="Calibri" w:cs="Calibri" w:hint="default"/>
        <w:spacing w:val="-3"/>
        <w:w w:val="100"/>
        <w:sz w:val="24"/>
        <w:szCs w:val="24"/>
        <w:lang w:val="en-AU" w:eastAsia="en-AU" w:bidi="en-AU"/>
      </w:rPr>
    </w:lvl>
    <w:lvl w:ilvl="1" w:tplc="F6E09ECC">
      <w:numFmt w:val="bullet"/>
      <w:lvlText w:val=""/>
      <w:lvlJc w:val="left"/>
      <w:pPr>
        <w:ind w:left="832" w:hanging="361"/>
      </w:pPr>
      <w:rPr>
        <w:rFonts w:ascii="Symbol" w:eastAsia="Symbol" w:hAnsi="Symbol" w:cs="Symbol" w:hint="default"/>
        <w:w w:val="100"/>
        <w:sz w:val="24"/>
        <w:szCs w:val="24"/>
        <w:lang w:val="en-AU" w:eastAsia="en-AU" w:bidi="en-AU"/>
      </w:rPr>
    </w:lvl>
    <w:lvl w:ilvl="2" w:tplc="5DFE3A1A">
      <w:numFmt w:val="bullet"/>
      <w:lvlText w:val="•"/>
      <w:lvlJc w:val="left"/>
      <w:pPr>
        <w:ind w:left="1905" w:hanging="361"/>
      </w:pPr>
      <w:rPr>
        <w:rFonts w:hint="default"/>
        <w:lang w:val="en-AU" w:eastAsia="en-AU" w:bidi="en-AU"/>
      </w:rPr>
    </w:lvl>
    <w:lvl w:ilvl="3" w:tplc="7786B436">
      <w:numFmt w:val="bullet"/>
      <w:lvlText w:val="•"/>
      <w:lvlJc w:val="left"/>
      <w:pPr>
        <w:ind w:left="2970" w:hanging="361"/>
      </w:pPr>
      <w:rPr>
        <w:rFonts w:hint="default"/>
        <w:lang w:val="en-AU" w:eastAsia="en-AU" w:bidi="en-AU"/>
      </w:rPr>
    </w:lvl>
    <w:lvl w:ilvl="4" w:tplc="1AB86408">
      <w:numFmt w:val="bullet"/>
      <w:lvlText w:val="•"/>
      <w:lvlJc w:val="left"/>
      <w:pPr>
        <w:ind w:left="4035" w:hanging="361"/>
      </w:pPr>
      <w:rPr>
        <w:rFonts w:hint="default"/>
        <w:lang w:val="en-AU" w:eastAsia="en-AU" w:bidi="en-AU"/>
      </w:rPr>
    </w:lvl>
    <w:lvl w:ilvl="5" w:tplc="219E2A8C">
      <w:numFmt w:val="bullet"/>
      <w:lvlText w:val="•"/>
      <w:lvlJc w:val="left"/>
      <w:pPr>
        <w:ind w:left="5100" w:hanging="361"/>
      </w:pPr>
      <w:rPr>
        <w:rFonts w:hint="default"/>
        <w:lang w:val="en-AU" w:eastAsia="en-AU" w:bidi="en-AU"/>
      </w:rPr>
    </w:lvl>
    <w:lvl w:ilvl="6" w:tplc="8C3A3152">
      <w:numFmt w:val="bullet"/>
      <w:lvlText w:val="•"/>
      <w:lvlJc w:val="left"/>
      <w:pPr>
        <w:ind w:left="6165" w:hanging="361"/>
      </w:pPr>
      <w:rPr>
        <w:rFonts w:hint="default"/>
        <w:lang w:val="en-AU" w:eastAsia="en-AU" w:bidi="en-AU"/>
      </w:rPr>
    </w:lvl>
    <w:lvl w:ilvl="7" w:tplc="87AAE97A">
      <w:numFmt w:val="bullet"/>
      <w:lvlText w:val="•"/>
      <w:lvlJc w:val="left"/>
      <w:pPr>
        <w:ind w:left="7230" w:hanging="361"/>
      </w:pPr>
      <w:rPr>
        <w:rFonts w:hint="default"/>
        <w:lang w:val="en-AU" w:eastAsia="en-AU" w:bidi="en-AU"/>
      </w:rPr>
    </w:lvl>
    <w:lvl w:ilvl="8" w:tplc="7BC0D030">
      <w:numFmt w:val="bullet"/>
      <w:lvlText w:val="•"/>
      <w:lvlJc w:val="left"/>
      <w:pPr>
        <w:ind w:left="8296" w:hanging="361"/>
      </w:pPr>
      <w:rPr>
        <w:rFonts w:hint="default"/>
        <w:lang w:val="en-AU" w:eastAsia="en-AU" w:bidi="en-AU"/>
      </w:rPr>
    </w:lvl>
  </w:abstractNum>
  <w:abstractNum w:abstractNumId="18" w15:restartNumberingAfterBreak="0">
    <w:nsid w:val="7DB30EC9"/>
    <w:multiLevelType w:val="hybridMultilevel"/>
    <w:tmpl w:val="C82CEC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65468583">
    <w:abstractNumId w:val="6"/>
  </w:num>
  <w:num w:numId="2" w16cid:durableId="293603777">
    <w:abstractNumId w:val="3"/>
  </w:num>
  <w:num w:numId="3" w16cid:durableId="2077895832">
    <w:abstractNumId w:val="15"/>
  </w:num>
  <w:num w:numId="4" w16cid:durableId="878588534">
    <w:abstractNumId w:val="13"/>
  </w:num>
  <w:num w:numId="5" w16cid:durableId="2133403110">
    <w:abstractNumId w:val="12"/>
  </w:num>
  <w:num w:numId="6" w16cid:durableId="414782415">
    <w:abstractNumId w:val="11"/>
  </w:num>
  <w:num w:numId="7" w16cid:durableId="783421408">
    <w:abstractNumId w:val="8"/>
  </w:num>
  <w:num w:numId="8" w16cid:durableId="235746982">
    <w:abstractNumId w:val="16"/>
  </w:num>
  <w:num w:numId="9" w16cid:durableId="905989210">
    <w:abstractNumId w:val="18"/>
  </w:num>
  <w:num w:numId="10" w16cid:durableId="1836652996">
    <w:abstractNumId w:val="17"/>
  </w:num>
  <w:num w:numId="11" w16cid:durableId="136457721">
    <w:abstractNumId w:val="14"/>
  </w:num>
  <w:num w:numId="12" w16cid:durableId="1449661783">
    <w:abstractNumId w:val="10"/>
  </w:num>
  <w:num w:numId="13" w16cid:durableId="1295596100">
    <w:abstractNumId w:val="4"/>
  </w:num>
  <w:num w:numId="14" w16cid:durableId="531723782">
    <w:abstractNumId w:val="0"/>
  </w:num>
  <w:num w:numId="15" w16cid:durableId="2108386512">
    <w:abstractNumId w:val="1"/>
  </w:num>
  <w:num w:numId="16" w16cid:durableId="1268926819">
    <w:abstractNumId w:val="2"/>
  </w:num>
  <w:num w:numId="17" w16cid:durableId="948708385">
    <w:abstractNumId w:val="5"/>
  </w:num>
  <w:num w:numId="18" w16cid:durableId="758983547">
    <w:abstractNumId w:val="7"/>
  </w:num>
  <w:num w:numId="19" w16cid:durableId="19501209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9FE"/>
    <w:rsid w:val="00034D27"/>
    <w:rsid w:val="00040919"/>
    <w:rsid w:val="000467D6"/>
    <w:rsid w:val="00065C4D"/>
    <w:rsid w:val="0007599C"/>
    <w:rsid w:val="000D4618"/>
    <w:rsid w:val="000E25E9"/>
    <w:rsid w:val="000E63F9"/>
    <w:rsid w:val="000F7E04"/>
    <w:rsid w:val="00102509"/>
    <w:rsid w:val="0011173B"/>
    <w:rsid w:val="00125C13"/>
    <w:rsid w:val="00187A72"/>
    <w:rsid w:val="001D0E0C"/>
    <w:rsid w:val="001E1FD5"/>
    <w:rsid w:val="002230F0"/>
    <w:rsid w:val="00264376"/>
    <w:rsid w:val="00292A16"/>
    <w:rsid w:val="002E3A16"/>
    <w:rsid w:val="002F7F96"/>
    <w:rsid w:val="00324211"/>
    <w:rsid w:val="00372AE1"/>
    <w:rsid w:val="003956E0"/>
    <w:rsid w:val="00396A6B"/>
    <w:rsid w:val="003A111A"/>
    <w:rsid w:val="003B6F39"/>
    <w:rsid w:val="003E1F75"/>
    <w:rsid w:val="0042037B"/>
    <w:rsid w:val="004419CC"/>
    <w:rsid w:val="0046409B"/>
    <w:rsid w:val="004747BF"/>
    <w:rsid w:val="00496A47"/>
    <w:rsid w:val="004A1755"/>
    <w:rsid w:val="004A4CB8"/>
    <w:rsid w:val="00547EAE"/>
    <w:rsid w:val="00556A18"/>
    <w:rsid w:val="005771C7"/>
    <w:rsid w:val="005905B7"/>
    <w:rsid w:val="005E3407"/>
    <w:rsid w:val="005E461D"/>
    <w:rsid w:val="00656D04"/>
    <w:rsid w:val="00665440"/>
    <w:rsid w:val="0067197A"/>
    <w:rsid w:val="00672D6B"/>
    <w:rsid w:val="00691ABF"/>
    <w:rsid w:val="0070555D"/>
    <w:rsid w:val="00714982"/>
    <w:rsid w:val="00717A9E"/>
    <w:rsid w:val="00717BC2"/>
    <w:rsid w:val="00754DBA"/>
    <w:rsid w:val="007643B8"/>
    <w:rsid w:val="007974D7"/>
    <w:rsid w:val="007B0B73"/>
    <w:rsid w:val="007B6AC6"/>
    <w:rsid w:val="007C3D1C"/>
    <w:rsid w:val="007E39FB"/>
    <w:rsid w:val="00801B98"/>
    <w:rsid w:val="00857B43"/>
    <w:rsid w:val="008B411F"/>
    <w:rsid w:val="008D39FE"/>
    <w:rsid w:val="008E1E2D"/>
    <w:rsid w:val="00934107"/>
    <w:rsid w:val="0097105F"/>
    <w:rsid w:val="00982DCB"/>
    <w:rsid w:val="009B4333"/>
    <w:rsid w:val="009B6ECE"/>
    <w:rsid w:val="009D21A2"/>
    <w:rsid w:val="009E526C"/>
    <w:rsid w:val="009E6B30"/>
    <w:rsid w:val="00A04064"/>
    <w:rsid w:val="00A4353C"/>
    <w:rsid w:val="00AA0158"/>
    <w:rsid w:val="00AB1AA7"/>
    <w:rsid w:val="00AC554C"/>
    <w:rsid w:val="00AE5AA8"/>
    <w:rsid w:val="00AF063C"/>
    <w:rsid w:val="00AF41BC"/>
    <w:rsid w:val="00B0421B"/>
    <w:rsid w:val="00B27F59"/>
    <w:rsid w:val="00B31EBD"/>
    <w:rsid w:val="00B3779C"/>
    <w:rsid w:val="00B72197"/>
    <w:rsid w:val="00B76783"/>
    <w:rsid w:val="00B83440"/>
    <w:rsid w:val="00BC1655"/>
    <w:rsid w:val="00BC27A7"/>
    <w:rsid w:val="00BD1EDF"/>
    <w:rsid w:val="00BD2C1D"/>
    <w:rsid w:val="00C325A2"/>
    <w:rsid w:val="00C70A4E"/>
    <w:rsid w:val="00D01D57"/>
    <w:rsid w:val="00D47313"/>
    <w:rsid w:val="00D51FE0"/>
    <w:rsid w:val="00D944D5"/>
    <w:rsid w:val="00E25593"/>
    <w:rsid w:val="00E306A3"/>
    <w:rsid w:val="00E65BE3"/>
    <w:rsid w:val="00E7107D"/>
    <w:rsid w:val="00E8436F"/>
    <w:rsid w:val="00E90B6D"/>
    <w:rsid w:val="00EC7B1B"/>
    <w:rsid w:val="00EE203E"/>
    <w:rsid w:val="00EE7626"/>
    <w:rsid w:val="00F02C10"/>
    <w:rsid w:val="00F06B71"/>
    <w:rsid w:val="00F3547A"/>
    <w:rsid w:val="00F6259D"/>
    <w:rsid w:val="00F631B5"/>
    <w:rsid w:val="00F76ECD"/>
    <w:rsid w:val="00FB283E"/>
    <w:rsid w:val="00FB5EB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1A9EA33"/>
  <w15:chartTrackingRefBased/>
  <w15:docId w15:val="{0851942E-1A61-4CD5-BCAA-E54F9797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87A72"/>
    <w:pPr>
      <w:widowControl w:val="0"/>
      <w:autoSpaceDE w:val="0"/>
      <w:autoSpaceDN w:val="0"/>
      <w:spacing w:after="0" w:line="240" w:lineRule="auto"/>
      <w:ind w:left="112"/>
      <w:outlineLvl w:val="0"/>
    </w:pPr>
    <w:rPr>
      <w:rFonts w:ascii="Arial" w:eastAsia="Arial" w:hAnsi="Arial" w:cs="Arial"/>
      <w:b/>
      <w:bCs/>
      <w:sz w:val="24"/>
      <w:szCs w:val="24"/>
      <w:lang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D39FE"/>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8D3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A111A"/>
    <w:pPr>
      <w:ind w:left="720"/>
      <w:contextualSpacing/>
    </w:pPr>
  </w:style>
  <w:style w:type="character" w:customStyle="1" w:styleId="s2">
    <w:name w:val="s2"/>
    <w:basedOn w:val="DefaultParagraphFont"/>
    <w:rsid w:val="00B27F59"/>
  </w:style>
  <w:style w:type="character" w:styleId="Strong">
    <w:name w:val="Strong"/>
    <w:basedOn w:val="DefaultParagraphFont"/>
    <w:uiPriority w:val="22"/>
    <w:qFormat/>
    <w:rsid w:val="00125C13"/>
    <w:rPr>
      <w:b/>
      <w:bCs/>
    </w:rPr>
  </w:style>
  <w:style w:type="paragraph" w:styleId="Header">
    <w:name w:val="header"/>
    <w:basedOn w:val="Normal"/>
    <w:link w:val="HeaderChar"/>
    <w:uiPriority w:val="99"/>
    <w:unhideWhenUsed/>
    <w:rsid w:val="00AA0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158"/>
  </w:style>
  <w:style w:type="paragraph" w:styleId="Footer">
    <w:name w:val="footer"/>
    <w:basedOn w:val="Normal"/>
    <w:link w:val="FooterChar"/>
    <w:uiPriority w:val="99"/>
    <w:unhideWhenUsed/>
    <w:rsid w:val="00AA0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158"/>
  </w:style>
  <w:style w:type="paragraph" w:styleId="BodyText">
    <w:name w:val="Body Text"/>
    <w:basedOn w:val="Normal"/>
    <w:link w:val="BodyTextChar"/>
    <w:uiPriority w:val="1"/>
    <w:qFormat/>
    <w:rsid w:val="00E25593"/>
    <w:pPr>
      <w:widowControl w:val="0"/>
      <w:autoSpaceDE w:val="0"/>
      <w:autoSpaceDN w:val="0"/>
      <w:spacing w:after="0" w:line="240" w:lineRule="auto"/>
    </w:pPr>
    <w:rPr>
      <w:rFonts w:ascii="Calibri" w:eastAsia="Calibri" w:hAnsi="Calibri" w:cs="Calibri"/>
      <w:sz w:val="24"/>
      <w:szCs w:val="24"/>
      <w:lang w:eastAsia="en-AU" w:bidi="en-AU"/>
    </w:rPr>
  </w:style>
  <w:style w:type="character" w:customStyle="1" w:styleId="BodyTextChar">
    <w:name w:val="Body Text Char"/>
    <w:basedOn w:val="DefaultParagraphFont"/>
    <w:link w:val="BodyText"/>
    <w:uiPriority w:val="1"/>
    <w:rsid w:val="00E25593"/>
    <w:rPr>
      <w:rFonts w:ascii="Calibri" w:eastAsia="Calibri" w:hAnsi="Calibri" w:cs="Calibri"/>
      <w:sz w:val="24"/>
      <w:szCs w:val="24"/>
      <w:lang w:eastAsia="en-AU" w:bidi="en-AU"/>
    </w:rPr>
  </w:style>
  <w:style w:type="character" w:customStyle="1" w:styleId="Heading1Char">
    <w:name w:val="Heading 1 Char"/>
    <w:basedOn w:val="DefaultParagraphFont"/>
    <w:link w:val="Heading1"/>
    <w:uiPriority w:val="1"/>
    <w:rsid w:val="00187A72"/>
    <w:rPr>
      <w:rFonts w:ascii="Arial" w:eastAsia="Arial" w:hAnsi="Arial" w:cs="Arial"/>
      <w:b/>
      <w:bCs/>
      <w:sz w:val="24"/>
      <w:szCs w:val="24"/>
      <w:lang w:eastAsia="en-AU" w:bidi="en-AU"/>
    </w:rPr>
  </w:style>
  <w:style w:type="paragraph" w:styleId="Title">
    <w:name w:val="Title"/>
    <w:basedOn w:val="Normal"/>
    <w:next w:val="Normal"/>
    <w:link w:val="TitleChar"/>
    <w:uiPriority w:val="10"/>
    <w:qFormat/>
    <w:rsid w:val="00F625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59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559545">
      <w:bodyDiv w:val="1"/>
      <w:marLeft w:val="0"/>
      <w:marRight w:val="0"/>
      <w:marTop w:val="0"/>
      <w:marBottom w:val="0"/>
      <w:divBdr>
        <w:top w:val="none" w:sz="0" w:space="0" w:color="auto"/>
        <w:left w:val="none" w:sz="0" w:space="0" w:color="auto"/>
        <w:bottom w:val="none" w:sz="0" w:space="0" w:color="auto"/>
        <w:right w:val="none" w:sz="0" w:space="0" w:color="auto"/>
      </w:divBdr>
    </w:div>
    <w:div w:id="97479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Taylor</dc:creator>
  <cp:keywords/>
  <dc:description/>
  <cp:lastModifiedBy>Debbie Rooskov</cp:lastModifiedBy>
  <cp:revision>5</cp:revision>
  <dcterms:created xsi:type="dcterms:W3CDTF">2023-07-24T02:10:00Z</dcterms:created>
  <dcterms:modified xsi:type="dcterms:W3CDTF">2023-07-24T02:30:00Z</dcterms:modified>
</cp:coreProperties>
</file>