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E1ED5" w14:textId="77777777" w:rsidR="004F4D9D" w:rsidRDefault="004F4D9D" w:rsidP="006A38FF">
      <w:pPr>
        <w:pStyle w:val="Title"/>
        <w:rPr>
          <w:rFonts w:ascii="Lato" w:hAnsi="Lato"/>
          <w:color w:val="0D0D0D" w:themeColor="text1" w:themeTint="F2"/>
        </w:rPr>
      </w:pPr>
      <w:r>
        <w:rPr>
          <w:noProof/>
        </w:rPr>
        <w:drawing>
          <wp:inline distT="0" distB="0" distL="0" distR="0" wp14:anchorId="76726D24" wp14:editId="2F1ECCF2">
            <wp:extent cx="3246120" cy="869960"/>
            <wp:effectExtent l="0" t="0" r="0" b="6350"/>
            <wp:docPr id="1554137776" name="Picture 1" descr="ADC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E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3456" cy="871926"/>
                    </a:xfrm>
                    <a:prstGeom prst="rect">
                      <a:avLst/>
                    </a:prstGeom>
                    <a:noFill/>
                    <a:ln>
                      <a:noFill/>
                    </a:ln>
                  </pic:spPr>
                </pic:pic>
              </a:graphicData>
            </a:graphic>
          </wp:inline>
        </w:drawing>
      </w:r>
    </w:p>
    <w:p w14:paraId="56B3FB19" w14:textId="0C2425AA" w:rsidR="006A38FF" w:rsidRPr="005C205F" w:rsidRDefault="006A38FF" w:rsidP="006A38FF">
      <w:pPr>
        <w:pStyle w:val="Title"/>
        <w:rPr>
          <w:rFonts w:ascii="Lato" w:hAnsi="Lato"/>
          <w:color w:val="0D0D0D" w:themeColor="text1" w:themeTint="F2"/>
        </w:rPr>
      </w:pPr>
      <w:r w:rsidRPr="005C205F">
        <w:rPr>
          <w:rFonts w:ascii="Lato" w:hAnsi="Lato"/>
          <w:color w:val="0D0D0D" w:themeColor="text1" w:themeTint="F2"/>
        </w:rPr>
        <w:t>Enhancing Disability Inclusion in Tertiary Education</w:t>
      </w:r>
    </w:p>
    <w:p w14:paraId="204C7010" w14:textId="23349F48" w:rsidR="006A38FF" w:rsidRPr="005C205F" w:rsidRDefault="006A38FF" w:rsidP="006A38FF">
      <w:pPr>
        <w:pStyle w:val="Heading1"/>
        <w:rPr>
          <w:rFonts w:ascii="Lato" w:hAnsi="Lato"/>
          <w:color w:val="0D0D0D" w:themeColor="text1" w:themeTint="F2"/>
        </w:rPr>
      </w:pPr>
      <w:r w:rsidRPr="005C205F">
        <w:rPr>
          <w:rFonts w:ascii="Lato" w:hAnsi="Lato"/>
          <w:color w:val="0D0D0D" w:themeColor="text1" w:themeTint="F2"/>
        </w:rPr>
        <w:t>Introduction</w:t>
      </w:r>
    </w:p>
    <w:p w14:paraId="7F18AC9D" w14:textId="77777777" w:rsidR="009E1917" w:rsidRPr="005C205F" w:rsidRDefault="006A38FF" w:rsidP="009E1917">
      <w:pPr>
        <w:rPr>
          <w:rFonts w:ascii="Lato" w:hAnsi="Lato"/>
          <w:color w:val="0D0D0D" w:themeColor="text1" w:themeTint="F2"/>
        </w:rPr>
      </w:pPr>
      <w:r w:rsidRPr="005C205F">
        <w:rPr>
          <w:rFonts w:ascii="Lato" w:hAnsi="Lato"/>
          <w:color w:val="0D0D0D" w:themeColor="text1" w:themeTint="F2"/>
        </w:rPr>
        <w:t>As stakeholders dedicated to advancing disability inclusion within tertiary education, we are seeking your input on the future of disability inclusion in the tertiary education sector</w:t>
      </w:r>
      <w:r w:rsidR="00771138" w:rsidRPr="005C205F">
        <w:rPr>
          <w:rFonts w:ascii="Lato" w:hAnsi="Lato"/>
          <w:color w:val="0D0D0D" w:themeColor="text1" w:themeTint="F2"/>
        </w:rPr>
        <w:t xml:space="preserve">. </w:t>
      </w:r>
      <w:r w:rsidR="009E1917" w:rsidRPr="005C205F">
        <w:rPr>
          <w:rFonts w:ascii="Lato" w:hAnsi="Lato"/>
          <w:color w:val="0D0D0D" w:themeColor="text1" w:themeTint="F2"/>
        </w:rPr>
        <w:t xml:space="preserve">This briefing paper aims to give an overview of the current reform landscape as it pertains to the experiences of tertiary students with disability and provide important background information prior to your engagement in upcoming consultation activities. </w:t>
      </w:r>
    </w:p>
    <w:p w14:paraId="62783E3C" w14:textId="1526D7BB" w:rsidR="006A38FF" w:rsidRPr="005C205F" w:rsidRDefault="1BD280C9" w:rsidP="006A38FF">
      <w:pPr>
        <w:rPr>
          <w:rFonts w:ascii="Lato" w:hAnsi="Lato"/>
          <w:color w:val="0D0D0D" w:themeColor="text1" w:themeTint="F2"/>
        </w:rPr>
      </w:pPr>
      <w:r w:rsidRPr="005C205F">
        <w:rPr>
          <w:rFonts w:ascii="Lato" w:hAnsi="Lato"/>
          <w:color w:val="0D0D0D" w:themeColor="text1" w:themeTint="F2"/>
        </w:rPr>
        <w:t xml:space="preserve">Recent developments in tertiary sector and disability policy reforms </w:t>
      </w:r>
      <w:r w:rsidR="61DE0B29" w:rsidRPr="005C205F">
        <w:rPr>
          <w:rFonts w:ascii="Lato" w:hAnsi="Lato"/>
          <w:color w:val="0D0D0D" w:themeColor="text1" w:themeTint="F2"/>
        </w:rPr>
        <w:t>demonstrate</w:t>
      </w:r>
      <w:r w:rsidRPr="005C205F">
        <w:rPr>
          <w:rFonts w:ascii="Lato" w:hAnsi="Lato"/>
          <w:color w:val="0D0D0D" w:themeColor="text1" w:themeTint="F2"/>
        </w:rPr>
        <w:t xml:space="preserve"> the evolving landscape of disability inclusion in </w:t>
      </w:r>
      <w:r w:rsidR="61DE0B29" w:rsidRPr="005C205F">
        <w:rPr>
          <w:rFonts w:ascii="Lato" w:hAnsi="Lato"/>
          <w:color w:val="0D0D0D" w:themeColor="text1" w:themeTint="F2"/>
        </w:rPr>
        <w:t>tertiary</w:t>
      </w:r>
      <w:r w:rsidRPr="005C205F">
        <w:rPr>
          <w:rFonts w:ascii="Lato" w:hAnsi="Lato"/>
          <w:color w:val="0D0D0D" w:themeColor="text1" w:themeTint="F2"/>
        </w:rPr>
        <w:t xml:space="preserve"> education</w:t>
      </w:r>
      <w:r w:rsidR="61DE0B29" w:rsidRPr="005C205F">
        <w:rPr>
          <w:rFonts w:ascii="Lato" w:hAnsi="Lato"/>
          <w:color w:val="0D0D0D" w:themeColor="text1" w:themeTint="F2"/>
        </w:rPr>
        <w:t>. They also</w:t>
      </w:r>
      <w:r w:rsidRPr="005C205F">
        <w:rPr>
          <w:rFonts w:ascii="Lato" w:hAnsi="Lato"/>
          <w:color w:val="0D0D0D" w:themeColor="text1" w:themeTint="F2"/>
        </w:rPr>
        <w:t xml:space="preserve"> provide valuable insights for our collective efforts towards improving the state of inclusion; supporting </w:t>
      </w:r>
      <w:r w:rsidR="074BDA26" w:rsidRPr="005C205F">
        <w:rPr>
          <w:rFonts w:ascii="Lato" w:hAnsi="Lato"/>
          <w:color w:val="0D0D0D" w:themeColor="text1" w:themeTint="F2"/>
        </w:rPr>
        <w:t>the tertiary sector</w:t>
      </w:r>
      <w:r w:rsidRPr="005C205F">
        <w:rPr>
          <w:rFonts w:ascii="Lato" w:hAnsi="Lato"/>
          <w:color w:val="0D0D0D" w:themeColor="text1" w:themeTint="F2"/>
        </w:rPr>
        <w:t xml:space="preserve"> to undertake impactful and </w:t>
      </w:r>
      <w:r w:rsidR="71C9DCB8" w:rsidRPr="005C205F">
        <w:rPr>
          <w:rFonts w:ascii="Lato" w:hAnsi="Lato"/>
          <w:color w:val="0D0D0D" w:themeColor="text1" w:themeTint="F2"/>
        </w:rPr>
        <w:t>evidence-based</w:t>
      </w:r>
      <w:r w:rsidRPr="005C205F">
        <w:rPr>
          <w:rFonts w:ascii="Lato" w:hAnsi="Lato"/>
          <w:color w:val="0D0D0D" w:themeColor="text1" w:themeTint="F2"/>
        </w:rPr>
        <w:t xml:space="preserve"> work; and supporting government to action meaningful change to support students with disability.</w:t>
      </w:r>
    </w:p>
    <w:p w14:paraId="4FA016A0" w14:textId="733F8E3D" w:rsidR="006A38FF" w:rsidRPr="005C205F" w:rsidRDefault="002B21A5" w:rsidP="006A38FF">
      <w:pPr>
        <w:pStyle w:val="Heading1"/>
        <w:rPr>
          <w:rFonts w:ascii="Lato" w:hAnsi="Lato"/>
          <w:i/>
          <w:iCs/>
          <w:color w:val="0D0D0D" w:themeColor="text1" w:themeTint="F2"/>
        </w:rPr>
      </w:pPr>
      <w:r w:rsidRPr="005C205F">
        <w:rPr>
          <w:rStyle w:val="Emphasis"/>
          <w:rFonts w:ascii="Lato" w:eastAsiaTheme="majorEastAsia" w:hAnsi="Lato"/>
          <w:i w:val="0"/>
          <w:iCs w:val="0"/>
          <w:color w:val="0D0D0D" w:themeColor="text1" w:themeTint="F2"/>
        </w:rPr>
        <w:t>The current reform landscape</w:t>
      </w:r>
    </w:p>
    <w:p w14:paraId="675FE5D9" w14:textId="759883E5" w:rsidR="006A38FF" w:rsidRPr="005C205F" w:rsidRDefault="1BD280C9" w:rsidP="006A38FF">
      <w:pPr>
        <w:rPr>
          <w:rFonts w:ascii="Lato" w:hAnsi="Lato"/>
          <w:color w:val="0D0D0D" w:themeColor="text1" w:themeTint="F2"/>
        </w:rPr>
      </w:pPr>
      <w:r w:rsidRPr="005C205F">
        <w:rPr>
          <w:rFonts w:ascii="Lato" w:hAnsi="Lato"/>
          <w:color w:val="0D0D0D" w:themeColor="text1" w:themeTint="F2"/>
        </w:rPr>
        <w:t xml:space="preserve">The </w:t>
      </w:r>
      <w:hyperlink r:id="rId10">
        <w:r w:rsidRPr="005C205F">
          <w:rPr>
            <w:rStyle w:val="Hyperlink"/>
            <w:rFonts w:ascii="Lato" w:hAnsi="Lato"/>
            <w:color w:val="0D0D0D" w:themeColor="text1" w:themeTint="F2"/>
          </w:rPr>
          <w:t>Australian Universities Accord Final Report</w:t>
        </w:r>
      </w:hyperlink>
      <w:r w:rsidRPr="005C205F">
        <w:rPr>
          <w:rFonts w:ascii="Lato" w:hAnsi="Lato"/>
          <w:color w:val="0D0D0D" w:themeColor="text1" w:themeTint="F2"/>
        </w:rPr>
        <w:t xml:space="preserve">, released </w:t>
      </w:r>
      <w:r w:rsidR="71C9DCB8" w:rsidRPr="005C205F">
        <w:rPr>
          <w:rFonts w:ascii="Lato" w:hAnsi="Lato"/>
          <w:color w:val="0D0D0D" w:themeColor="text1" w:themeTint="F2"/>
        </w:rPr>
        <w:t>i</w:t>
      </w:r>
      <w:r w:rsidRPr="005C205F">
        <w:rPr>
          <w:rFonts w:ascii="Lato" w:hAnsi="Lato"/>
          <w:color w:val="0D0D0D" w:themeColor="text1" w:themeTint="F2"/>
        </w:rPr>
        <w:t>n February 2024, outlines significant reforms aimed at creating a more equitable and effective higher education system. The reforms proposed in the Final Report aim to increase accessibility and support for students from historically underserved backgrounds, including students with disabilities: however, the Final Report does not address challenges including disability data collection; the persistently lower satisfaction and success rates of students with disability compared to their non-disabled peers; the need for a coordinated</w:t>
      </w:r>
      <w:r w:rsidR="53D4B9BB" w:rsidRPr="005C205F">
        <w:rPr>
          <w:rFonts w:ascii="Lato" w:hAnsi="Lato"/>
          <w:color w:val="0D0D0D" w:themeColor="text1" w:themeTint="F2"/>
        </w:rPr>
        <w:t xml:space="preserve"> and centralised</w:t>
      </w:r>
      <w:r w:rsidRPr="005C205F">
        <w:rPr>
          <w:rFonts w:ascii="Lato" w:hAnsi="Lato"/>
          <w:color w:val="0D0D0D" w:themeColor="text1" w:themeTint="F2"/>
        </w:rPr>
        <w:t xml:space="preserve"> approach </w:t>
      </w:r>
      <w:r w:rsidR="7767D1BD" w:rsidRPr="005C205F">
        <w:rPr>
          <w:rFonts w:ascii="Lato" w:hAnsi="Lato"/>
          <w:color w:val="0D0D0D" w:themeColor="text1" w:themeTint="F2"/>
        </w:rPr>
        <w:t xml:space="preserve">to inclusive and accessible practice </w:t>
      </w:r>
      <w:r w:rsidR="7D466EF0" w:rsidRPr="005C205F">
        <w:rPr>
          <w:rFonts w:ascii="Lato" w:hAnsi="Lato"/>
          <w:color w:val="0D0D0D" w:themeColor="text1" w:themeTint="F2"/>
        </w:rPr>
        <w:t>in the tertiary education sector</w:t>
      </w:r>
      <w:r w:rsidRPr="005C205F">
        <w:rPr>
          <w:rFonts w:ascii="Lato" w:hAnsi="Lato"/>
          <w:color w:val="0D0D0D" w:themeColor="text1" w:themeTint="F2"/>
        </w:rPr>
        <w:t>; or</w:t>
      </w:r>
      <w:r w:rsidR="300BF6D9" w:rsidRPr="005C205F">
        <w:rPr>
          <w:rFonts w:ascii="Lato" w:hAnsi="Lato"/>
          <w:color w:val="0D0D0D" w:themeColor="text1" w:themeTint="F2"/>
        </w:rPr>
        <w:t xml:space="preserve"> the</w:t>
      </w:r>
      <w:r w:rsidRPr="005C205F">
        <w:rPr>
          <w:rFonts w:ascii="Lato" w:hAnsi="Lato"/>
          <w:color w:val="0D0D0D" w:themeColor="text1" w:themeTint="F2"/>
        </w:rPr>
        <w:t xml:space="preserve"> many other barriers to the success of </w:t>
      </w:r>
      <w:r w:rsidR="5ECC7829" w:rsidRPr="005C205F">
        <w:rPr>
          <w:rFonts w:ascii="Lato" w:hAnsi="Lato"/>
          <w:color w:val="0D0D0D" w:themeColor="text1" w:themeTint="F2"/>
        </w:rPr>
        <w:t xml:space="preserve">tertiary </w:t>
      </w:r>
      <w:r w:rsidRPr="005C205F">
        <w:rPr>
          <w:rFonts w:ascii="Lato" w:hAnsi="Lato"/>
          <w:color w:val="0D0D0D" w:themeColor="text1" w:themeTint="F2"/>
        </w:rPr>
        <w:t xml:space="preserve">students with disability. </w:t>
      </w:r>
    </w:p>
    <w:p w14:paraId="4A3507BA" w14:textId="213F7CD6" w:rsidR="006A38FF" w:rsidRPr="005C205F" w:rsidRDefault="006A38FF" w:rsidP="006A38FF">
      <w:pPr>
        <w:rPr>
          <w:rFonts w:ascii="Lato" w:hAnsi="Lato"/>
          <w:color w:val="0D0D0D" w:themeColor="text1" w:themeTint="F2"/>
        </w:rPr>
      </w:pPr>
      <w:r w:rsidRPr="005C205F">
        <w:rPr>
          <w:rFonts w:ascii="Lato" w:hAnsi="Lato"/>
          <w:color w:val="0D0D0D" w:themeColor="text1" w:themeTint="F2"/>
        </w:rPr>
        <w:t xml:space="preserve">Additionally, the </w:t>
      </w:r>
      <w:hyperlink r:id="rId11">
        <w:r w:rsidRPr="005C205F">
          <w:rPr>
            <w:rStyle w:val="Hyperlink"/>
            <w:rFonts w:ascii="Lato" w:hAnsi="Lato"/>
            <w:color w:val="0D0D0D" w:themeColor="text1" w:themeTint="F2"/>
          </w:rPr>
          <w:t>Employment White Paper titled "Working Future"</w:t>
        </w:r>
      </w:hyperlink>
      <w:r w:rsidR="002B21A5" w:rsidRPr="005C205F">
        <w:rPr>
          <w:rFonts w:ascii="Lato" w:hAnsi="Lato"/>
          <w:color w:val="0D0D0D" w:themeColor="text1" w:themeTint="F2"/>
        </w:rPr>
        <w:t xml:space="preserve"> released in September </w:t>
      </w:r>
      <w:r w:rsidR="40537E98" w:rsidRPr="005C205F">
        <w:rPr>
          <w:rFonts w:ascii="Lato" w:hAnsi="Lato"/>
          <w:color w:val="0D0D0D" w:themeColor="text1" w:themeTint="F2"/>
        </w:rPr>
        <w:t>2023 articulates</w:t>
      </w:r>
      <w:r w:rsidRPr="005C205F">
        <w:rPr>
          <w:rFonts w:ascii="Lato" w:hAnsi="Lato"/>
          <w:color w:val="0D0D0D" w:themeColor="text1" w:themeTint="F2"/>
        </w:rPr>
        <w:t xml:space="preserve"> a vision for a dynamic and inclusive labour market, addressing issues such as skill shortages and employment barriers for disadvantaged groups. The paper states that up to 9/10 jobs in the future will require a post-secondary qualification. The recent </w:t>
      </w:r>
      <w:hyperlink r:id="rId12">
        <w:r w:rsidRPr="005C205F">
          <w:rPr>
            <w:rStyle w:val="Hyperlink"/>
            <w:rFonts w:ascii="Lato" w:hAnsi="Lato"/>
            <w:color w:val="0D0D0D" w:themeColor="text1" w:themeTint="F2"/>
          </w:rPr>
          <w:t xml:space="preserve">NDIS Review </w:t>
        </w:r>
        <w:r w:rsidR="002B21A5" w:rsidRPr="005C205F">
          <w:rPr>
            <w:rStyle w:val="Hyperlink"/>
            <w:rFonts w:ascii="Lato" w:hAnsi="Lato"/>
            <w:color w:val="0D0D0D" w:themeColor="text1" w:themeTint="F2"/>
          </w:rPr>
          <w:t>Final Report</w:t>
        </w:r>
      </w:hyperlink>
      <w:r w:rsidR="002B21A5" w:rsidRPr="005C205F">
        <w:rPr>
          <w:rFonts w:ascii="Lato" w:hAnsi="Lato"/>
          <w:color w:val="0D0D0D" w:themeColor="text1" w:themeTint="F2"/>
        </w:rPr>
        <w:t xml:space="preserve"> </w:t>
      </w:r>
      <w:r w:rsidRPr="005C205F">
        <w:rPr>
          <w:rFonts w:ascii="Lato" w:hAnsi="Lato"/>
          <w:color w:val="0D0D0D" w:themeColor="text1" w:themeTint="F2"/>
        </w:rPr>
        <w:t>focuses on improving support systems and services</w:t>
      </w:r>
      <w:r w:rsidR="002B21A5" w:rsidRPr="005C205F">
        <w:rPr>
          <w:rFonts w:ascii="Lato" w:hAnsi="Lato"/>
          <w:color w:val="0D0D0D" w:themeColor="text1" w:themeTint="F2"/>
        </w:rPr>
        <w:t xml:space="preserve"> which allow people with disability to be included and supported in mainstream employment and educational settings. Together, these publications </w:t>
      </w:r>
      <w:r w:rsidRPr="005C205F">
        <w:rPr>
          <w:rFonts w:ascii="Lato" w:hAnsi="Lato"/>
          <w:color w:val="0D0D0D" w:themeColor="text1" w:themeTint="F2"/>
        </w:rPr>
        <w:t>underscor</w:t>
      </w:r>
      <w:r w:rsidR="002B21A5" w:rsidRPr="005C205F">
        <w:rPr>
          <w:rFonts w:ascii="Lato" w:hAnsi="Lato"/>
          <w:color w:val="0D0D0D" w:themeColor="text1" w:themeTint="F2"/>
        </w:rPr>
        <w:t>e</w:t>
      </w:r>
      <w:r w:rsidRPr="005C205F">
        <w:rPr>
          <w:rFonts w:ascii="Lato" w:hAnsi="Lato"/>
          <w:color w:val="0D0D0D" w:themeColor="text1" w:themeTint="F2"/>
        </w:rPr>
        <w:t xml:space="preserve"> the importance of the continuation of work towards improving the state of inclusion for students with disability. </w:t>
      </w:r>
    </w:p>
    <w:p w14:paraId="09BC95EA" w14:textId="21F6653F" w:rsidR="006A38FF" w:rsidRPr="005C205F" w:rsidRDefault="71C9DCB8" w:rsidP="006A38FF">
      <w:pPr>
        <w:rPr>
          <w:rFonts w:ascii="Lato" w:hAnsi="Lato"/>
          <w:color w:val="0D0D0D" w:themeColor="text1" w:themeTint="F2"/>
        </w:rPr>
      </w:pPr>
      <w:r w:rsidRPr="005C205F">
        <w:rPr>
          <w:rFonts w:ascii="Lato" w:hAnsi="Lato"/>
          <w:color w:val="0D0D0D" w:themeColor="text1" w:themeTint="F2"/>
        </w:rPr>
        <w:lastRenderedPageBreak/>
        <w:t>Finally</w:t>
      </w:r>
      <w:r w:rsidR="1BD280C9" w:rsidRPr="005C205F">
        <w:rPr>
          <w:rFonts w:ascii="Lato" w:hAnsi="Lato"/>
          <w:color w:val="0D0D0D" w:themeColor="text1" w:themeTint="F2"/>
        </w:rPr>
        <w:t xml:space="preserve">, the </w:t>
      </w:r>
      <w:hyperlink r:id="rId13">
        <w:r w:rsidR="1BD280C9" w:rsidRPr="005C205F">
          <w:rPr>
            <w:rStyle w:val="Hyperlink"/>
            <w:rFonts w:ascii="Lato" w:hAnsi="Lato"/>
            <w:color w:val="0D0D0D" w:themeColor="text1" w:themeTint="F2"/>
          </w:rPr>
          <w:t xml:space="preserve">Disability Royal Commission's </w:t>
        </w:r>
        <w:r w:rsidRPr="005C205F">
          <w:rPr>
            <w:rStyle w:val="Hyperlink"/>
            <w:rFonts w:ascii="Lato" w:hAnsi="Lato"/>
            <w:color w:val="0D0D0D" w:themeColor="text1" w:themeTint="F2"/>
          </w:rPr>
          <w:t>F</w:t>
        </w:r>
        <w:r w:rsidR="1BD280C9" w:rsidRPr="005C205F">
          <w:rPr>
            <w:rStyle w:val="Hyperlink"/>
            <w:rFonts w:ascii="Lato" w:hAnsi="Lato"/>
            <w:color w:val="0D0D0D" w:themeColor="text1" w:themeTint="F2"/>
          </w:rPr>
          <w:t xml:space="preserve">inal </w:t>
        </w:r>
        <w:r w:rsidRPr="005C205F">
          <w:rPr>
            <w:rStyle w:val="Hyperlink"/>
            <w:rFonts w:ascii="Lato" w:hAnsi="Lato"/>
            <w:color w:val="0D0D0D" w:themeColor="text1" w:themeTint="F2"/>
          </w:rPr>
          <w:t>R</w:t>
        </w:r>
        <w:r w:rsidR="1BD280C9" w:rsidRPr="005C205F">
          <w:rPr>
            <w:rStyle w:val="Hyperlink"/>
            <w:rFonts w:ascii="Lato" w:hAnsi="Lato"/>
            <w:color w:val="0D0D0D" w:themeColor="text1" w:themeTint="F2"/>
          </w:rPr>
          <w:t>eport</w:t>
        </w:r>
      </w:hyperlink>
      <w:r w:rsidR="1BD280C9" w:rsidRPr="005C205F">
        <w:rPr>
          <w:rFonts w:ascii="Lato" w:hAnsi="Lato"/>
          <w:color w:val="0D0D0D" w:themeColor="text1" w:themeTint="F2"/>
        </w:rPr>
        <w:t xml:space="preserve">, released in late 2023, presents comprehensive recommendations to prevent violence, abuse, and neglect against people with </w:t>
      </w:r>
      <w:r w:rsidR="635B5C78" w:rsidRPr="005C205F">
        <w:rPr>
          <w:rFonts w:ascii="Lato" w:hAnsi="Lato"/>
          <w:color w:val="0D0D0D" w:themeColor="text1" w:themeTint="F2"/>
        </w:rPr>
        <w:t>disability</w:t>
      </w:r>
      <w:r w:rsidR="00C10147" w:rsidRPr="005C205F">
        <w:rPr>
          <w:rFonts w:ascii="Lato" w:hAnsi="Lato"/>
          <w:color w:val="0D0D0D" w:themeColor="text1" w:themeTint="F2"/>
        </w:rPr>
        <w:t xml:space="preserve"> </w:t>
      </w:r>
      <w:r w:rsidR="1BD280C9" w:rsidRPr="005C205F">
        <w:rPr>
          <w:rFonts w:ascii="Lato" w:hAnsi="Lato"/>
          <w:color w:val="0D0D0D" w:themeColor="text1" w:themeTint="F2"/>
        </w:rPr>
        <w:t>and promote inclusivity across sectors.</w:t>
      </w:r>
      <w:r w:rsidRPr="005C205F">
        <w:rPr>
          <w:rFonts w:ascii="Lato" w:hAnsi="Lato"/>
          <w:color w:val="0D0D0D" w:themeColor="text1" w:themeTint="F2"/>
        </w:rPr>
        <w:t xml:space="preserve"> These recommendations emphasise the importance of addressing systemic barriers and promoting the safety and human rights of people with disabilities, including students.</w:t>
      </w:r>
    </w:p>
    <w:p w14:paraId="3C526822" w14:textId="78017CD4" w:rsidR="006A38FF" w:rsidRPr="005C205F" w:rsidRDefault="006A38FF" w:rsidP="006A38FF">
      <w:pPr>
        <w:pStyle w:val="Heading1"/>
        <w:rPr>
          <w:rFonts w:ascii="Lato" w:hAnsi="Lato"/>
          <w:i/>
          <w:iCs/>
          <w:color w:val="0D0D0D" w:themeColor="text1" w:themeTint="F2"/>
        </w:rPr>
      </w:pPr>
      <w:r w:rsidRPr="005C205F">
        <w:rPr>
          <w:rStyle w:val="Emphasis"/>
          <w:rFonts w:ascii="Lato" w:eastAsiaTheme="majorEastAsia" w:hAnsi="Lato"/>
          <w:i w:val="0"/>
          <w:iCs w:val="0"/>
          <w:color w:val="0D0D0D" w:themeColor="text1" w:themeTint="F2"/>
        </w:rPr>
        <w:t>The future of ADCET and tertiary sector inclusion</w:t>
      </w:r>
    </w:p>
    <w:p w14:paraId="16DCFAB5" w14:textId="28FD1338" w:rsidR="00354560" w:rsidRPr="005C205F" w:rsidRDefault="1BD280C9" w:rsidP="006A38FF">
      <w:pPr>
        <w:rPr>
          <w:rFonts w:ascii="Lato" w:hAnsi="Lato"/>
          <w:color w:val="0D0D0D" w:themeColor="text1" w:themeTint="F2"/>
        </w:rPr>
      </w:pPr>
      <w:r w:rsidRPr="005C205F">
        <w:rPr>
          <w:rFonts w:ascii="Lato" w:hAnsi="Lato"/>
          <w:color w:val="0D0D0D" w:themeColor="text1" w:themeTint="F2"/>
        </w:rPr>
        <w:t xml:space="preserve">Amidst these developments, the </w:t>
      </w:r>
      <w:hyperlink r:id="rId14" w:history="1">
        <w:r w:rsidRPr="005C205F">
          <w:rPr>
            <w:rStyle w:val="Hyperlink"/>
            <w:rFonts w:ascii="Lato" w:hAnsi="Lato"/>
            <w:color w:val="0D0D0D" w:themeColor="text1" w:themeTint="F2"/>
          </w:rPr>
          <w:t>recent reduction in fundin</w:t>
        </w:r>
        <w:r w:rsidR="004A43CB" w:rsidRPr="005C205F">
          <w:rPr>
            <w:rStyle w:val="Hyperlink"/>
            <w:rFonts w:ascii="Lato" w:hAnsi="Lato"/>
            <w:color w:val="0D0D0D" w:themeColor="text1" w:themeTint="F2"/>
          </w:rPr>
          <w:t>g availability</w:t>
        </w:r>
      </w:hyperlink>
      <w:r w:rsidR="004A43CB" w:rsidRPr="005C205F">
        <w:rPr>
          <w:rFonts w:ascii="Lato" w:hAnsi="Lato"/>
          <w:color w:val="0D0D0D" w:themeColor="text1" w:themeTint="F2"/>
        </w:rPr>
        <w:t xml:space="preserve"> </w:t>
      </w:r>
      <w:r w:rsidR="55131F73" w:rsidRPr="005C205F">
        <w:rPr>
          <w:rFonts w:ascii="Lato" w:hAnsi="Lato"/>
          <w:color w:val="0D0D0D" w:themeColor="text1" w:themeTint="F2"/>
        </w:rPr>
        <w:t>for</w:t>
      </w:r>
      <w:r w:rsidRPr="005C205F">
        <w:rPr>
          <w:rFonts w:ascii="Lato" w:hAnsi="Lato"/>
          <w:color w:val="0D0D0D" w:themeColor="text1" w:themeTint="F2"/>
        </w:rPr>
        <w:t xml:space="preserve"> the Australian Disability Clearinghouse for Education and Training (ADCET) </w:t>
      </w:r>
      <w:r w:rsidR="71C9DCB8" w:rsidRPr="005C205F">
        <w:rPr>
          <w:rFonts w:ascii="Lato" w:hAnsi="Lato"/>
          <w:color w:val="0D0D0D" w:themeColor="text1" w:themeTint="F2"/>
        </w:rPr>
        <w:t>demonstrates</w:t>
      </w:r>
      <w:r w:rsidRPr="005C205F">
        <w:rPr>
          <w:rFonts w:ascii="Lato" w:hAnsi="Lato"/>
          <w:color w:val="0D0D0D" w:themeColor="text1" w:themeTint="F2"/>
        </w:rPr>
        <w:t xml:space="preserve"> the vulnerability of initiatives supporting disability inclusion in tertiary education. </w:t>
      </w:r>
      <w:r w:rsidR="71C9DCB8" w:rsidRPr="005C205F">
        <w:rPr>
          <w:rFonts w:ascii="Lato" w:hAnsi="Lato"/>
          <w:color w:val="0D0D0D" w:themeColor="text1" w:themeTint="F2"/>
        </w:rPr>
        <w:t>ADCET has historically driven a unified</w:t>
      </w:r>
      <w:r w:rsidR="004F6011" w:rsidRPr="005C205F">
        <w:rPr>
          <w:rFonts w:ascii="Lato" w:hAnsi="Lato"/>
          <w:color w:val="0D0D0D" w:themeColor="text1" w:themeTint="F2"/>
        </w:rPr>
        <w:t xml:space="preserve"> and coordinated</w:t>
      </w:r>
      <w:r w:rsidR="71C9DCB8" w:rsidRPr="005C205F">
        <w:rPr>
          <w:rFonts w:ascii="Lato" w:hAnsi="Lato"/>
          <w:color w:val="0D0D0D" w:themeColor="text1" w:themeTint="F2"/>
        </w:rPr>
        <w:t xml:space="preserve"> approach to disability inclusion in university, TAFE, and RTO environments; supported the disability practitioner workforce in these spaces; contributed to the development of an evidence base and proliferation of good-practice; and worked with education and government stakeholders to improve the state of disability inclusion in tertiary education. </w:t>
      </w:r>
      <w:r w:rsidR="0043651E" w:rsidRPr="005C205F">
        <w:rPr>
          <w:rFonts w:ascii="Lato" w:hAnsi="Lato"/>
          <w:color w:val="0D0D0D" w:themeColor="text1" w:themeTint="F2"/>
        </w:rPr>
        <w:t>ADCET is an example of where higher education and VET stakeholders have regularly collaborated to the benefit of each part of the tertiary sector</w:t>
      </w:r>
      <w:r w:rsidR="004A43CB" w:rsidRPr="005C205F">
        <w:rPr>
          <w:rFonts w:ascii="Lato" w:hAnsi="Lato"/>
          <w:color w:val="0D0D0D" w:themeColor="text1" w:themeTint="F2"/>
        </w:rPr>
        <w:t>: in an environmental where such collaborations are becoming a policy priority, retaining this harmonised approach is key to future success.</w:t>
      </w:r>
    </w:p>
    <w:p w14:paraId="445EACE7" w14:textId="0F29688D" w:rsidR="006A38FF" w:rsidRPr="005C205F" w:rsidRDefault="71C9DCB8" w:rsidP="006A38FF">
      <w:pPr>
        <w:rPr>
          <w:rFonts w:ascii="Lato" w:hAnsi="Lato"/>
          <w:color w:val="0D0D0D" w:themeColor="text1" w:themeTint="F2"/>
        </w:rPr>
      </w:pPr>
      <w:r w:rsidRPr="005C205F">
        <w:rPr>
          <w:rFonts w:ascii="Lato" w:hAnsi="Lato"/>
          <w:color w:val="0D0D0D" w:themeColor="text1" w:themeTint="F2"/>
        </w:rPr>
        <w:t>It is integral that we</w:t>
      </w:r>
      <w:r w:rsidR="1BD280C9" w:rsidRPr="005C205F">
        <w:rPr>
          <w:rFonts w:ascii="Lato" w:hAnsi="Lato"/>
          <w:color w:val="0D0D0D" w:themeColor="text1" w:themeTint="F2"/>
        </w:rPr>
        <w:t xml:space="preserve"> establish</w:t>
      </w:r>
      <w:r w:rsidRPr="005C205F">
        <w:rPr>
          <w:rFonts w:ascii="Lato" w:hAnsi="Lato"/>
          <w:color w:val="0D0D0D" w:themeColor="text1" w:themeTint="F2"/>
        </w:rPr>
        <w:t xml:space="preserve"> and support</w:t>
      </w:r>
      <w:r w:rsidR="1BD280C9" w:rsidRPr="005C205F">
        <w:rPr>
          <w:rFonts w:ascii="Lato" w:hAnsi="Lato"/>
          <w:color w:val="0D0D0D" w:themeColor="text1" w:themeTint="F2"/>
        </w:rPr>
        <w:t xml:space="preserve"> sustainable structures to safeguard progress in this crucial </w:t>
      </w:r>
      <w:proofErr w:type="gramStart"/>
      <w:r w:rsidR="1BD280C9" w:rsidRPr="005C205F">
        <w:rPr>
          <w:rFonts w:ascii="Lato" w:hAnsi="Lato"/>
          <w:color w:val="0D0D0D" w:themeColor="text1" w:themeTint="F2"/>
        </w:rPr>
        <w:t>area</w:t>
      </w:r>
      <w:r w:rsidR="106713C4" w:rsidRPr="005C205F">
        <w:rPr>
          <w:rFonts w:ascii="Lato" w:hAnsi="Lato"/>
          <w:color w:val="0D0D0D" w:themeColor="text1" w:themeTint="F2"/>
        </w:rPr>
        <w:t>, and</w:t>
      </w:r>
      <w:proofErr w:type="gramEnd"/>
      <w:r w:rsidR="106713C4" w:rsidRPr="005C205F">
        <w:rPr>
          <w:rFonts w:ascii="Lato" w:hAnsi="Lato"/>
          <w:color w:val="0D0D0D" w:themeColor="text1" w:themeTint="F2"/>
        </w:rPr>
        <w:t xml:space="preserve"> maintain the economies of scale that </w:t>
      </w:r>
      <w:r w:rsidR="02381243" w:rsidRPr="005C205F">
        <w:rPr>
          <w:rFonts w:ascii="Lato" w:hAnsi="Lato"/>
          <w:color w:val="0D0D0D" w:themeColor="text1" w:themeTint="F2"/>
        </w:rPr>
        <w:t>result from a central, harmonised location for these priorities</w:t>
      </w:r>
      <w:r w:rsidR="1BD280C9" w:rsidRPr="005C205F">
        <w:rPr>
          <w:rFonts w:ascii="Lato" w:hAnsi="Lato"/>
          <w:color w:val="0D0D0D" w:themeColor="text1" w:themeTint="F2"/>
        </w:rPr>
        <w:t>.</w:t>
      </w:r>
      <w:r w:rsidR="02381243" w:rsidRPr="005C205F">
        <w:rPr>
          <w:rFonts w:ascii="Lato" w:hAnsi="Lato"/>
          <w:color w:val="0D0D0D" w:themeColor="text1" w:themeTint="F2"/>
        </w:rPr>
        <w:t xml:space="preserve"> </w:t>
      </w:r>
      <w:r w:rsidRPr="005C205F">
        <w:rPr>
          <w:rFonts w:ascii="Lato" w:hAnsi="Lato"/>
          <w:color w:val="0D0D0D" w:themeColor="text1" w:themeTint="F2"/>
        </w:rPr>
        <w:t>T</w:t>
      </w:r>
      <w:r w:rsidR="1BD280C9" w:rsidRPr="005C205F">
        <w:rPr>
          <w:rFonts w:ascii="Lato" w:hAnsi="Lato"/>
          <w:color w:val="0D0D0D" w:themeColor="text1" w:themeTint="F2"/>
        </w:rPr>
        <w:t xml:space="preserve">here is a growing interest in exploring the potential benefits of establishing a </w:t>
      </w:r>
      <w:r w:rsidR="0043651E" w:rsidRPr="005C205F">
        <w:rPr>
          <w:rFonts w:ascii="Lato" w:hAnsi="Lato"/>
          <w:color w:val="0D0D0D" w:themeColor="text1" w:themeTint="F2"/>
        </w:rPr>
        <w:t xml:space="preserve">new </w:t>
      </w:r>
      <w:r w:rsidR="1BD280C9" w:rsidRPr="005C205F">
        <w:rPr>
          <w:rFonts w:ascii="Lato" w:hAnsi="Lato"/>
          <w:color w:val="0D0D0D" w:themeColor="text1" w:themeTint="F2"/>
        </w:rPr>
        <w:t xml:space="preserve">centre dedicated to coordinating </w:t>
      </w:r>
      <w:r w:rsidR="0043651E" w:rsidRPr="005C205F">
        <w:rPr>
          <w:rFonts w:ascii="Lato" w:hAnsi="Lato"/>
          <w:color w:val="0D0D0D" w:themeColor="text1" w:themeTint="F2"/>
        </w:rPr>
        <w:t xml:space="preserve">these </w:t>
      </w:r>
      <w:r w:rsidR="1BD280C9" w:rsidRPr="005C205F">
        <w:rPr>
          <w:rFonts w:ascii="Lato" w:hAnsi="Lato"/>
          <w:color w:val="0D0D0D" w:themeColor="text1" w:themeTint="F2"/>
        </w:rPr>
        <w:t xml:space="preserve">efforts in disability inclusion within tertiary education. Such a centre could facilitate </w:t>
      </w:r>
      <w:r w:rsidR="263BE870" w:rsidRPr="005C205F">
        <w:rPr>
          <w:rFonts w:ascii="Lato" w:hAnsi="Lato"/>
          <w:color w:val="0D0D0D" w:themeColor="text1" w:themeTint="F2"/>
        </w:rPr>
        <w:t xml:space="preserve">barrier-free, equitable </w:t>
      </w:r>
      <w:r w:rsidR="1BD280C9" w:rsidRPr="005C205F">
        <w:rPr>
          <w:rFonts w:ascii="Lato" w:hAnsi="Lato"/>
          <w:color w:val="0D0D0D" w:themeColor="text1" w:themeTint="F2"/>
        </w:rPr>
        <w:t>collaboration, resource sharing, and capacity-building initiatives among universities and stakeholders, contributing to a more cohesive and sustainable approach.</w:t>
      </w:r>
      <w:r w:rsidRPr="005C205F">
        <w:rPr>
          <w:rFonts w:ascii="Lato" w:hAnsi="Lato"/>
          <w:color w:val="0D0D0D" w:themeColor="text1" w:themeTint="F2"/>
        </w:rPr>
        <w:t xml:space="preserve"> It could adopt the </w:t>
      </w:r>
      <w:r w:rsidR="5354BE42" w:rsidRPr="005C205F">
        <w:rPr>
          <w:rFonts w:ascii="Lato" w:hAnsi="Lato"/>
          <w:color w:val="0D0D0D" w:themeColor="text1" w:themeTint="F2"/>
        </w:rPr>
        <w:t xml:space="preserve">project </w:t>
      </w:r>
      <w:r w:rsidR="6063C123" w:rsidRPr="005C205F">
        <w:rPr>
          <w:rFonts w:ascii="Lato" w:hAnsi="Lato"/>
          <w:color w:val="0D0D0D" w:themeColor="text1" w:themeTint="F2"/>
        </w:rPr>
        <w:t xml:space="preserve">work previously undertaken by ADCET which is no longer funded, as well as additional work as identified by stakeholders to be gaps in the coordination of systemic disability inclusion in tertiary settings. </w:t>
      </w:r>
    </w:p>
    <w:p w14:paraId="7EAEB2BD" w14:textId="169EA3D0" w:rsidR="006A38FF" w:rsidRPr="005C205F" w:rsidRDefault="002B21A5" w:rsidP="006A38FF">
      <w:pPr>
        <w:pStyle w:val="Heading1"/>
        <w:rPr>
          <w:rFonts w:ascii="Lato" w:hAnsi="Lato"/>
          <w:i/>
          <w:iCs/>
          <w:color w:val="0D0D0D" w:themeColor="text1" w:themeTint="F2"/>
        </w:rPr>
      </w:pPr>
      <w:r w:rsidRPr="005C205F">
        <w:rPr>
          <w:rStyle w:val="Emphasis"/>
          <w:rFonts w:ascii="Lato" w:eastAsiaTheme="majorEastAsia" w:hAnsi="Lato"/>
          <w:i w:val="0"/>
          <w:iCs w:val="0"/>
          <w:color w:val="0D0D0D" w:themeColor="text1" w:themeTint="F2"/>
        </w:rPr>
        <w:t>Next steps</w:t>
      </w:r>
    </w:p>
    <w:p w14:paraId="6E380D16" w14:textId="5D0F07A3" w:rsidR="006A38FF" w:rsidRPr="005C205F" w:rsidRDefault="006A38FF" w:rsidP="002B21A5">
      <w:pPr>
        <w:rPr>
          <w:rFonts w:ascii="Lato" w:hAnsi="Lato"/>
          <w:color w:val="0D0D0D" w:themeColor="text1" w:themeTint="F2"/>
        </w:rPr>
      </w:pPr>
      <w:r w:rsidRPr="005C205F">
        <w:rPr>
          <w:rFonts w:ascii="Lato" w:hAnsi="Lato"/>
          <w:color w:val="0D0D0D" w:themeColor="text1" w:themeTint="F2"/>
        </w:rPr>
        <w:t>As we prepare for forthcoming consultation activities</w:t>
      </w:r>
      <w:r w:rsidR="002B21A5" w:rsidRPr="005C205F">
        <w:rPr>
          <w:rFonts w:ascii="Lato" w:hAnsi="Lato"/>
          <w:color w:val="0D0D0D" w:themeColor="text1" w:themeTint="F2"/>
        </w:rPr>
        <w:t xml:space="preserve"> (surveys, meetings, focus groups)</w:t>
      </w:r>
      <w:r w:rsidRPr="005C205F">
        <w:rPr>
          <w:rFonts w:ascii="Lato" w:hAnsi="Lato"/>
          <w:color w:val="0D0D0D" w:themeColor="text1" w:themeTint="F2"/>
        </w:rPr>
        <w:t xml:space="preserve"> </w:t>
      </w:r>
      <w:r w:rsidR="002B21A5" w:rsidRPr="005C205F">
        <w:rPr>
          <w:rFonts w:ascii="Lato" w:hAnsi="Lato"/>
          <w:color w:val="0D0D0D" w:themeColor="text1" w:themeTint="F2"/>
        </w:rPr>
        <w:t>we are ensuring that all</w:t>
      </w:r>
      <w:r w:rsidRPr="005C205F">
        <w:rPr>
          <w:rFonts w:ascii="Lato" w:hAnsi="Lato"/>
          <w:color w:val="0D0D0D" w:themeColor="text1" w:themeTint="F2"/>
        </w:rPr>
        <w:t xml:space="preserve"> stakeholders are informed about the </w:t>
      </w:r>
      <w:r w:rsidR="002B21A5" w:rsidRPr="005C205F">
        <w:rPr>
          <w:rFonts w:ascii="Lato" w:hAnsi="Lato"/>
          <w:color w:val="0D0D0D" w:themeColor="text1" w:themeTint="F2"/>
        </w:rPr>
        <w:t>current reform landscape</w:t>
      </w:r>
      <w:r w:rsidRPr="005C205F">
        <w:rPr>
          <w:rFonts w:ascii="Lato" w:hAnsi="Lato"/>
          <w:color w:val="0D0D0D" w:themeColor="text1" w:themeTint="F2"/>
        </w:rPr>
        <w:t xml:space="preserve"> and </w:t>
      </w:r>
      <w:r w:rsidR="002B21A5" w:rsidRPr="005C205F">
        <w:rPr>
          <w:rFonts w:ascii="Lato" w:hAnsi="Lato"/>
          <w:color w:val="0D0D0D" w:themeColor="text1" w:themeTint="F2"/>
        </w:rPr>
        <w:t>its</w:t>
      </w:r>
      <w:r w:rsidRPr="005C205F">
        <w:rPr>
          <w:rFonts w:ascii="Lato" w:hAnsi="Lato"/>
          <w:color w:val="0D0D0D" w:themeColor="text1" w:themeTint="F2"/>
        </w:rPr>
        <w:t xml:space="preserve"> implications for disability inclusion in tertiary education. </w:t>
      </w:r>
      <w:r w:rsidR="002B21A5" w:rsidRPr="005C205F">
        <w:rPr>
          <w:rFonts w:ascii="Lato" w:hAnsi="Lato"/>
          <w:color w:val="0D0D0D" w:themeColor="text1" w:themeTint="F2"/>
        </w:rPr>
        <w:t>We want to hear what you think about the future of tertiary sector inclusion for students with disability.</w:t>
      </w:r>
      <w:r w:rsidRPr="005C205F">
        <w:rPr>
          <w:rFonts w:ascii="Lato" w:hAnsi="Lato"/>
          <w:color w:val="0D0D0D" w:themeColor="text1" w:themeTint="F2"/>
        </w:rPr>
        <w:t xml:space="preserve"> By leveraging collective expertise and resources, we </w:t>
      </w:r>
      <w:r w:rsidR="00266755" w:rsidRPr="005C205F">
        <w:rPr>
          <w:rFonts w:ascii="Lato" w:hAnsi="Lato"/>
          <w:color w:val="0D0D0D" w:themeColor="text1" w:themeTint="F2"/>
        </w:rPr>
        <w:t xml:space="preserve">plan to facilitate </w:t>
      </w:r>
      <w:r w:rsidRPr="005C205F">
        <w:rPr>
          <w:rFonts w:ascii="Lato" w:hAnsi="Lato"/>
          <w:color w:val="0D0D0D" w:themeColor="text1" w:themeTint="F2"/>
        </w:rPr>
        <w:t>discussions that foster collaboration and drive positive change.</w:t>
      </w:r>
    </w:p>
    <w:p w14:paraId="5547FE63" w14:textId="0A36143D" w:rsidR="00077687" w:rsidRPr="005C205F" w:rsidRDefault="006A38FF">
      <w:pPr>
        <w:rPr>
          <w:rFonts w:ascii="Lato" w:hAnsi="Lato"/>
          <w:color w:val="0D0D0D" w:themeColor="text1" w:themeTint="F2"/>
        </w:rPr>
      </w:pPr>
      <w:r w:rsidRPr="005C205F">
        <w:rPr>
          <w:rFonts w:ascii="Lato" w:hAnsi="Lato"/>
          <w:color w:val="0D0D0D" w:themeColor="text1" w:themeTint="F2"/>
        </w:rPr>
        <w:t xml:space="preserve">Please </w:t>
      </w:r>
      <w:r w:rsidR="00266755" w:rsidRPr="005C205F">
        <w:rPr>
          <w:rFonts w:ascii="Lato" w:hAnsi="Lato"/>
          <w:color w:val="0D0D0D" w:themeColor="text1" w:themeTint="F2"/>
        </w:rPr>
        <w:t xml:space="preserve">contact </w:t>
      </w:r>
      <w:hyperlink r:id="rId15" w:history="1">
        <w:r w:rsidR="00266755" w:rsidRPr="005C205F">
          <w:rPr>
            <w:rStyle w:val="Hyperlink"/>
            <w:rFonts w:ascii="Lato" w:hAnsi="Lato"/>
            <w:color w:val="0D0D0D" w:themeColor="text1" w:themeTint="F2"/>
          </w:rPr>
          <w:t>Ebe.Ganon@utas.edu.au</w:t>
        </w:r>
      </w:hyperlink>
      <w:r w:rsidR="00266755" w:rsidRPr="005C205F">
        <w:rPr>
          <w:rFonts w:ascii="Lato" w:hAnsi="Lato"/>
          <w:color w:val="0D0D0D" w:themeColor="text1" w:themeTint="F2"/>
        </w:rPr>
        <w:t xml:space="preserve"> </w:t>
      </w:r>
      <w:r w:rsidR="00DC44C1" w:rsidRPr="005C205F">
        <w:rPr>
          <w:rFonts w:ascii="Lato" w:hAnsi="Lato"/>
          <w:color w:val="0D0D0D" w:themeColor="text1" w:themeTint="F2"/>
        </w:rPr>
        <w:t xml:space="preserve">or </w:t>
      </w:r>
      <w:hyperlink r:id="rId16" w:history="1">
        <w:r w:rsidR="00397BBE" w:rsidRPr="005C205F">
          <w:rPr>
            <w:rStyle w:val="Hyperlink"/>
            <w:rFonts w:ascii="Lato" w:hAnsi="Lato"/>
            <w:color w:val="0D0D0D" w:themeColor="text1" w:themeTint="F2"/>
          </w:rPr>
          <w:t>Darlene.Mclennan@utas.edu.au</w:t>
        </w:r>
      </w:hyperlink>
      <w:r w:rsidR="00397BBE" w:rsidRPr="005C205F">
        <w:rPr>
          <w:rFonts w:ascii="Lato" w:hAnsi="Lato"/>
          <w:color w:val="0D0D0D" w:themeColor="text1" w:themeTint="F2"/>
        </w:rPr>
        <w:t xml:space="preserve"> </w:t>
      </w:r>
      <w:r w:rsidR="00266755" w:rsidRPr="005C205F">
        <w:rPr>
          <w:rFonts w:ascii="Lato" w:hAnsi="Lato"/>
          <w:color w:val="0D0D0D" w:themeColor="text1" w:themeTint="F2"/>
        </w:rPr>
        <w:t xml:space="preserve">if you have any questions or wish to register your interest as a stakeholder in this process. </w:t>
      </w:r>
    </w:p>
    <w:p w14:paraId="73925216" w14:textId="77777777" w:rsidR="005C205F" w:rsidRDefault="005C205F">
      <w:pPr>
        <w:rPr>
          <w:rFonts w:ascii="Lato" w:eastAsia="Times New Roman" w:hAnsi="Lato" w:cs="Times New Roman"/>
          <w:b/>
          <w:bCs/>
          <w:color w:val="0D0D0D" w:themeColor="text1" w:themeTint="F2"/>
          <w:kern w:val="36"/>
          <w:sz w:val="48"/>
          <w:szCs w:val="48"/>
          <w:lang w:eastAsia="en-AU"/>
          <w14:ligatures w14:val="none"/>
        </w:rPr>
      </w:pPr>
      <w:r>
        <w:rPr>
          <w:rFonts w:ascii="Lato" w:hAnsi="Lato"/>
          <w:color w:val="0D0D0D" w:themeColor="text1" w:themeTint="F2"/>
        </w:rPr>
        <w:br w:type="page"/>
      </w:r>
    </w:p>
    <w:p w14:paraId="68F07B42" w14:textId="77777777" w:rsidR="004F4D9D" w:rsidRDefault="004F4D9D" w:rsidP="007A3F7B">
      <w:pPr>
        <w:pStyle w:val="Title"/>
        <w:rPr>
          <w:rFonts w:ascii="Lato" w:hAnsi="Lato"/>
          <w:color w:val="0D0D0D" w:themeColor="text1" w:themeTint="F2"/>
        </w:rPr>
      </w:pPr>
      <w:r>
        <w:rPr>
          <w:noProof/>
        </w:rPr>
        <w:lastRenderedPageBreak/>
        <w:drawing>
          <wp:inline distT="0" distB="0" distL="0" distR="0" wp14:anchorId="022F8103" wp14:editId="7374FF11">
            <wp:extent cx="3246120" cy="869960"/>
            <wp:effectExtent l="0" t="0" r="0" b="6350"/>
            <wp:docPr id="1641908501" name="Picture 1" descr="ADC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E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3456" cy="871926"/>
                    </a:xfrm>
                    <a:prstGeom prst="rect">
                      <a:avLst/>
                    </a:prstGeom>
                    <a:noFill/>
                    <a:ln>
                      <a:noFill/>
                    </a:ln>
                  </pic:spPr>
                </pic:pic>
              </a:graphicData>
            </a:graphic>
          </wp:inline>
        </w:drawing>
      </w:r>
    </w:p>
    <w:p w14:paraId="3AC01D30" w14:textId="6CB58E62" w:rsidR="00077687" w:rsidRPr="005C205F" w:rsidRDefault="00077687" w:rsidP="007A3F7B">
      <w:pPr>
        <w:pStyle w:val="Title"/>
        <w:rPr>
          <w:rFonts w:ascii="Lato" w:hAnsi="Lato"/>
          <w:color w:val="0D0D0D" w:themeColor="text1" w:themeTint="F2"/>
        </w:rPr>
      </w:pPr>
      <w:r w:rsidRPr="005C205F">
        <w:rPr>
          <w:rFonts w:ascii="Lato" w:hAnsi="Lato"/>
          <w:color w:val="0D0D0D" w:themeColor="text1" w:themeTint="F2"/>
        </w:rPr>
        <w:t>Improvin</w:t>
      </w:r>
      <w:r w:rsidR="007A3F7B" w:rsidRPr="005C205F">
        <w:rPr>
          <w:rFonts w:ascii="Lato" w:hAnsi="Lato"/>
          <w:color w:val="0D0D0D" w:themeColor="text1" w:themeTint="F2"/>
        </w:rPr>
        <w:t>g</w:t>
      </w:r>
      <w:r w:rsidRPr="005C205F">
        <w:rPr>
          <w:rFonts w:ascii="Lato" w:hAnsi="Lato"/>
          <w:color w:val="0D0D0D" w:themeColor="text1" w:themeTint="F2"/>
        </w:rPr>
        <w:t xml:space="preserve"> Disability Inclusion </w:t>
      </w:r>
      <w:r w:rsidR="007A3F7B" w:rsidRPr="005C205F">
        <w:rPr>
          <w:rFonts w:ascii="Lato" w:hAnsi="Lato"/>
          <w:color w:val="0D0D0D" w:themeColor="text1" w:themeTint="F2"/>
        </w:rPr>
        <w:t>at University and TAFE</w:t>
      </w:r>
      <w:r w:rsidR="001E7355" w:rsidRPr="005C205F">
        <w:rPr>
          <w:rFonts w:ascii="Lato" w:hAnsi="Lato"/>
          <w:color w:val="0D0D0D" w:themeColor="text1" w:themeTint="F2"/>
        </w:rPr>
        <w:t xml:space="preserve"> (Plain English)</w:t>
      </w:r>
    </w:p>
    <w:p w14:paraId="772C9852" w14:textId="49BE2231" w:rsidR="00077687" w:rsidRPr="005C205F" w:rsidRDefault="007A3F7B" w:rsidP="007A3F7B">
      <w:pPr>
        <w:pStyle w:val="Heading1"/>
        <w:rPr>
          <w:rFonts w:ascii="Lato" w:hAnsi="Lato"/>
          <w:color w:val="0D0D0D" w:themeColor="text1" w:themeTint="F2"/>
        </w:rPr>
      </w:pPr>
      <w:r w:rsidRPr="005C205F">
        <w:rPr>
          <w:rFonts w:ascii="Lato" w:hAnsi="Lato"/>
          <w:color w:val="0D0D0D" w:themeColor="text1" w:themeTint="F2"/>
        </w:rPr>
        <w:t>Introduction</w:t>
      </w:r>
    </w:p>
    <w:p w14:paraId="1F58464E" w14:textId="7BA6182F" w:rsidR="007A3F7B" w:rsidRPr="005C205F" w:rsidRDefault="00C226E0" w:rsidP="00F850B7">
      <w:pPr>
        <w:pStyle w:val="PlainEnglish"/>
        <w:rPr>
          <w:rFonts w:ascii="Lato" w:hAnsi="Lato"/>
          <w:color w:val="0D0D0D" w:themeColor="text1" w:themeTint="F2"/>
        </w:rPr>
      </w:pPr>
      <w:r w:rsidRPr="005C205F">
        <w:rPr>
          <w:rFonts w:ascii="Lato" w:hAnsi="Lato"/>
          <w:color w:val="0D0D0D" w:themeColor="text1" w:themeTint="F2"/>
        </w:rPr>
        <w:t>We want to</w:t>
      </w:r>
      <w:r w:rsidR="001E147E" w:rsidRPr="005C205F">
        <w:rPr>
          <w:rFonts w:ascii="Lato" w:hAnsi="Lato"/>
          <w:color w:val="0D0D0D" w:themeColor="text1" w:themeTint="F2"/>
        </w:rPr>
        <w:t xml:space="preserve"> </w:t>
      </w:r>
      <w:r w:rsidRPr="005C205F">
        <w:rPr>
          <w:rFonts w:ascii="Lato" w:hAnsi="Lato"/>
          <w:color w:val="0D0D0D" w:themeColor="text1" w:themeTint="F2"/>
        </w:rPr>
        <w:t xml:space="preserve">form a new Centre </w:t>
      </w:r>
      <w:r w:rsidR="00077687" w:rsidRPr="005C205F">
        <w:rPr>
          <w:rFonts w:ascii="Lato" w:hAnsi="Lato"/>
          <w:color w:val="0D0D0D" w:themeColor="text1" w:themeTint="F2"/>
        </w:rPr>
        <w:t xml:space="preserve">to make </w:t>
      </w:r>
      <w:r w:rsidR="007A3F7B" w:rsidRPr="005C205F">
        <w:rPr>
          <w:rFonts w:ascii="Lato" w:hAnsi="Lato"/>
          <w:color w:val="0D0D0D" w:themeColor="text1" w:themeTint="F2"/>
        </w:rPr>
        <w:t>university and TAFE</w:t>
      </w:r>
      <w:r w:rsidR="00077687" w:rsidRPr="005C205F">
        <w:rPr>
          <w:rFonts w:ascii="Lato" w:hAnsi="Lato"/>
          <w:color w:val="0D0D0D" w:themeColor="text1" w:themeTint="F2"/>
        </w:rPr>
        <w:t xml:space="preserve"> more inclusive for students with disability. </w:t>
      </w:r>
    </w:p>
    <w:p w14:paraId="77FDD0A6" w14:textId="77777777" w:rsidR="00C226E0" w:rsidRPr="005C205F" w:rsidRDefault="00077687" w:rsidP="00F850B7">
      <w:pPr>
        <w:pStyle w:val="PlainEnglish"/>
        <w:rPr>
          <w:rFonts w:ascii="Lato" w:hAnsi="Lato"/>
          <w:color w:val="0D0D0D" w:themeColor="text1" w:themeTint="F2"/>
        </w:rPr>
      </w:pPr>
      <w:r w:rsidRPr="005C205F">
        <w:rPr>
          <w:rFonts w:ascii="Lato" w:hAnsi="Lato"/>
          <w:color w:val="0D0D0D" w:themeColor="text1" w:themeTint="F2"/>
        </w:rPr>
        <w:t xml:space="preserve">This paper </w:t>
      </w:r>
      <w:r w:rsidR="001E147E" w:rsidRPr="005C205F">
        <w:rPr>
          <w:rFonts w:ascii="Lato" w:hAnsi="Lato"/>
          <w:color w:val="0D0D0D" w:themeColor="text1" w:themeTint="F2"/>
        </w:rPr>
        <w:t xml:space="preserve">is to help everyone understand </w:t>
      </w:r>
      <w:r w:rsidRPr="005C205F">
        <w:rPr>
          <w:rFonts w:ascii="Lato" w:hAnsi="Lato"/>
          <w:color w:val="0D0D0D" w:themeColor="text1" w:themeTint="F2"/>
        </w:rPr>
        <w:t xml:space="preserve">recent changes in policies affecting </w:t>
      </w:r>
      <w:r w:rsidR="007A3F7B" w:rsidRPr="005C205F">
        <w:rPr>
          <w:rFonts w:ascii="Lato" w:hAnsi="Lato"/>
          <w:color w:val="0D0D0D" w:themeColor="text1" w:themeTint="F2"/>
        </w:rPr>
        <w:t>students with disability.</w:t>
      </w:r>
      <w:r w:rsidR="001E147E" w:rsidRPr="005C205F">
        <w:rPr>
          <w:rFonts w:ascii="Lato" w:hAnsi="Lato"/>
          <w:color w:val="0D0D0D" w:themeColor="text1" w:themeTint="F2"/>
        </w:rPr>
        <w:t xml:space="preserve"> </w:t>
      </w:r>
    </w:p>
    <w:p w14:paraId="04DC727C" w14:textId="5FCA8930" w:rsidR="00077687" w:rsidRPr="005C205F" w:rsidRDefault="001E147E" w:rsidP="00F850B7">
      <w:pPr>
        <w:pStyle w:val="PlainEnglish"/>
        <w:rPr>
          <w:rFonts w:ascii="Lato" w:hAnsi="Lato"/>
          <w:color w:val="0D0D0D" w:themeColor="text1" w:themeTint="F2"/>
        </w:rPr>
      </w:pPr>
      <w:r w:rsidRPr="005C205F">
        <w:rPr>
          <w:rFonts w:ascii="Lato" w:hAnsi="Lato"/>
          <w:color w:val="0D0D0D" w:themeColor="text1" w:themeTint="F2"/>
        </w:rPr>
        <w:t xml:space="preserve">We want to make sure everyone </w:t>
      </w:r>
      <w:r w:rsidR="00C226E0" w:rsidRPr="005C205F">
        <w:rPr>
          <w:rFonts w:ascii="Lato" w:hAnsi="Lato"/>
          <w:color w:val="0D0D0D" w:themeColor="text1" w:themeTint="F2"/>
        </w:rPr>
        <w:t>understands</w:t>
      </w:r>
      <w:r w:rsidRPr="005C205F">
        <w:rPr>
          <w:rFonts w:ascii="Lato" w:hAnsi="Lato"/>
          <w:color w:val="0D0D0D" w:themeColor="text1" w:themeTint="F2"/>
        </w:rPr>
        <w:t xml:space="preserve"> this so that we can talk about what we need to do in the future.</w:t>
      </w:r>
    </w:p>
    <w:p w14:paraId="3A8183F0" w14:textId="035D7A62" w:rsidR="00077687" w:rsidRPr="005C205F" w:rsidRDefault="00077687" w:rsidP="007A3F7B">
      <w:pPr>
        <w:pStyle w:val="Heading1"/>
        <w:rPr>
          <w:rFonts w:ascii="Lato" w:hAnsi="Lato"/>
          <w:color w:val="0D0D0D" w:themeColor="text1" w:themeTint="F2"/>
        </w:rPr>
      </w:pPr>
      <w:r w:rsidRPr="005C205F">
        <w:rPr>
          <w:rFonts w:ascii="Lato" w:hAnsi="Lato"/>
          <w:color w:val="0D0D0D" w:themeColor="text1" w:themeTint="F2"/>
        </w:rPr>
        <w:t>Changes</w:t>
      </w:r>
      <w:r w:rsidR="00C226E0" w:rsidRPr="005C205F">
        <w:rPr>
          <w:rFonts w:ascii="Lato" w:hAnsi="Lato"/>
          <w:color w:val="0D0D0D" w:themeColor="text1" w:themeTint="F2"/>
        </w:rPr>
        <w:t xml:space="preserve"> and government reports</w:t>
      </w:r>
    </w:p>
    <w:p w14:paraId="15AF5B97" w14:textId="421AF980" w:rsidR="00077687" w:rsidRPr="005C205F" w:rsidRDefault="00077687" w:rsidP="00F850B7">
      <w:pPr>
        <w:pStyle w:val="PlainEnglish"/>
        <w:rPr>
          <w:rFonts w:ascii="Lato" w:hAnsi="Lato"/>
          <w:color w:val="0D0D0D" w:themeColor="text1" w:themeTint="F2"/>
        </w:rPr>
      </w:pPr>
      <w:r w:rsidRPr="005C205F">
        <w:rPr>
          <w:rFonts w:ascii="Lato" w:hAnsi="Lato"/>
          <w:color w:val="0D0D0D" w:themeColor="text1" w:themeTint="F2"/>
        </w:rPr>
        <w:t>New reports</w:t>
      </w:r>
      <w:r w:rsidR="00AB3E5D" w:rsidRPr="005C205F">
        <w:rPr>
          <w:rFonts w:ascii="Lato" w:hAnsi="Lato"/>
          <w:color w:val="0D0D0D" w:themeColor="text1" w:themeTint="F2"/>
        </w:rPr>
        <w:t xml:space="preserve"> from the government</w:t>
      </w:r>
      <w:r w:rsidRPr="005C205F">
        <w:rPr>
          <w:rFonts w:ascii="Lato" w:hAnsi="Lato"/>
          <w:color w:val="0D0D0D" w:themeColor="text1" w:themeTint="F2"/>
        </w:rPr>
        <w:t xml:space="preserve"> show how </w:t>
      </w:r>
      <w:r w:rsidR="00C226E0" w:rsidRPr="005C205F">
        <w:rPr>
          <w:rFonts w:ascii="Lato" w:hAnsi="Lato"/>
          <w:color w:val="0D0D0D" w:themeColor="text1" w:themeTint="F2"/>
        </w:rPr>
        <w:t xml:space="preserve">universities and TAFEs need to change </w:t>
      </w:r>
      <w:r w:rsidRPr="005C205F">
        <w:rPr>
          <w:rFonts w:ascii="Lato" w:hAnsi="Lato"/>
          <w:color w:val="0D0D0D" w:themeColor="text1" w:themeTint="F2"/>
        </w:rPr>
        <w:t xml:space="preserve">to include more people with disability. </w:t>
      </w:r>
    </w:p>
    <w:p w14:paraId="3A28BA14" w14:textId="5934B451" w:rsidR="00077687" w:rsidRPr="005C205F" w:rsidRDefault="001E7355" w:rsidP="00F850B7">
      <w:pPr>
        <w:pStyle w:val="PlainEnglish"/>
        <w:rPr>
          <w:rFonts w:ascii="Lato" w:hAnsi="Lato"/>
          <w:color w:val="0D0D0D" w:themeColor="text1" w:themeTint="F2"/>
        </w:rPr>
      </w:pPr>
      <w:r w:rsidRPr="005C205F">
        <w:rPr>
          <w:rFonts w:ascii="Lato" w:hAnsi="Lato"/>
          <w:color w:val="0D0D0D" w:themeColor="text1" w:themeTint="F2"/>
        </w:rPr>
        <w:t>T</w:t>
      </w:r>
      <w:r w:rsidR="00C226E0" w:rsidRPr="005C205F">
        <w:rPr>
          <w:rFonts w:ascii="Lato" w:hAnsi="Lato"/>
          <w:color w:val="0D0D0D" w:themeColor="text1" w:themeTint="F2"/>
        </w:rPr>
        <w:t xml:space="preserve">he </w:t>
      </w:r>
      <w:r w:rsidR="000208C7" w:rsidRPr="005C205F">
        <w:rPr>
          <w:rFonts w:ascii="Lato" w:hAnsi="Lato"/>
          <w:color w:val="0D0D0D" w:themeColor="text1" w:themeTint="F2"/>
        </w:rPr>
        <w:t xml:space="preserve">Australian Government wrote the </w:t>
      </w:r>
      <w:r w:rsidR="00C226E0" w:rsidRPr="005C205F">
        <w:rPr>
          <w:rFonts w:ascii="Lato" w:hAnsi="Lato"/>
          <w:color w:val="0D0D0D" w:themeColor="text1" w:themeTint="F2"/>
        </w:rPr>
        <w:t xml:space="preserve">Australian </w:t>
      </w:r>
      <w:r w:rsidRPr="005C205F">
        <w:rPr>
          <w:rFonts w:ascii="Lato" w:hAnsi="Lato"/>
          <w:color w:val="0D0D0D" w:themeColor="text1" w:themeTint="F2"/>
        </w:rPr>
        <w:t>Universities Accord</w:t>
      </w:r>
      <w:r w:rsidR="000208C7" w:rsidRPr="005C205F">
        <w:rPr>
          <w:rFonts w:ascii="Lato" w:hAnsi="Lato"/>
          <w:color w:val="0D0D0D" w:themeColor="text1" w:themeTint="F2"/>
        </w:rPr>
        <w:t xml:space="preserve"> Final Report. The </w:t>
      </w:r>
      <w:r w:rsidR="00373C3B" w:rsidRPr="005C205F">
        <w:rPr>
          <w:rFonts w:ascii="Lato" w:hAnsi="Lato"/>
          <w:color w:val="0D0D0D" w:themeColor="text1" w:themeTint="F2"/>
        </w:rPr>
        <w:t>Accord</w:t>
      </w:r>
      <w:r w:rsidRPr="005C205F">
        <w:rPr>
          <w:rFonts w:ascii="Lato" w:hAnsi="Lato"/>
          <w:color w:val="0D0D0D" w:themeColor="text1" w:themeTint="F2"/>
        </w:rPr>
        <w:t xml:space="preserve"> </w:t>
      </w:r>
      <w:r w:rsidR="00077687" w:rsidRPr="005C205F">
        <w:rPr>
          <w:rFonts w:ascii="Lato" w:hAnsi="Lato"/>
          <w:color w:val="0D0D0D" w:themeColor="text1" w:themeTint="F2"/>
        </w:rPr>
        <w:t>talks about making uni</w:t>
      </w:r>
      <w:r w:rsidRPr="005C205F">
        <w:rPr>
          <w:rFonts w:ascii="Lato" w:hAnsi="Lato"/>
          <w:color w:val="0D0D0D" w:themeColor="text1" w:themeTint="F2"/>
        </w:rPr>
        <w:t>versity and TAFE</w:t>
      </w:r>
      <w:r w:rsidR="00077687" w:rsidRPr="005C205F">
        <w:rPr>
          <w:rFonts w:ascii="Lato" w:hAnsi="Lato"/>
          <w:color w:val="0D0D0D" w:themeColor="text1" w:themeTint="F2"/>
        </w:rPr>
        <w:t xml:space="preserve"> fairer for everyone. </w:t>
      </w:r>
      <w:r w:rsidR="000208C7" w:rsidRPr="005C205F">
        <w:rPr>
          <w:rFonts w:ascii="Lato" w:hAnsi="Lato"/>
          <w:color w:val="0D0D0D" w:themeColor="text1" w:themeTint="F2"/>
        </w:rPr>
        <w:t xml:space="preserve">The </w:t>
      </w:r>
      <w:r w:rsidR="00373C3B" w:rsidRPr="005C205F">
        <w:rPr>
          <w:rFonts w:ascii="Lato" w:hAnsi="Lato"/>
          <w:color w:val="0D0D0D" w:themeColor="text1" w:themeTint="F2"/>
        </w:rPr>
        <w:t>Accord</w:t>
      </w:r>
      <w:r w:rsidR="00077687" w:rsidRPr="005C205F">
        <w:rPr>
          <w:rFonts w:ascii="Lato" w:hAnsi="Lato"/>
          <w:color w:val="0D0D0D" w:themeColor="text1" w:themeTint="F2"/>
        </w:rPr>
        <w:t xml:space="preserve"> wants to help students from different backgrounds, including those with disability. But it doesn't cover everything, like keeping track of data on disability or making sure students with disability do as well as </w:t>
      </w:r>
      <w:r w:rsidR="00373C3B" w:rsidRPr="005C205F">
        <w:rPr>
          <w:rFonts w:ascii="Lato" w:hAnsi="Lato"/>
          <w:color w:val="0D0D0D" w:themeColor="text1" w:themeTint="F2"/>
        </w:rPr>
        <w:t>other people</w:t>
      </w:r>
      <w:r w:rsidR="00077687" w:rsidRPr="005C205F">
        <w:rPr>
          <w:rFonts w:ascii="Lato" w:hAnsi="Lato"/>
          <w:color w:val="0D0D0D" w:themeColor="text1" w:themeTint="F2"/>
        </w:rPr>
        <w:t>.</w:t>
      </w:r>
    </w:p>
    <w:p w14:paraId="3675BBF8" w14:textId="50EEED42" w:rsidR="001E7355" w:rsidRPr="005C205F" w:rsidRDefault="000208C7" w:rsidP="00F850B7">
      <w:pPr>
        <w:pStyle w:val="PlainEnglish"/>
        <w:rPr>
          <w:rFonts w:ascii="Lato" w:hAnsi="Lato"/>
          <w:color w:val="0D0D0D" w:themeColor="text1" w:themeTint="F2"/>
        </w:rPr>
      </w:pPr>
      <w:r w:rsidRPr="005C205F">
        <w:rPr>
          <w:rFonts w:ascii="Lato" w:hAnsi="Lato"/>
          <w:color w:val="0D0D0D" w:themeColor="text1" w:themeTint="F2"/>
        </w:rPr>
        <w:t>A</w:t>
      </w:r>
      <w:r w:rsidR="00AB3E5D" w:rsidRPr="005C205F">
        <w:rPr>
          <w:rFonts w:ascii="Lato" w:hAnsi="Lato"/>
          <w:color w:val="0D0D0D" w:themeColor="text1" w:themeTint="F2"/>
        </w:rPr>
        <w:t xml:space="preserve"> recent government paper about employment</w:t>
      </w:r>
      <w:r w:rsidR="00077687" w:rsidRPr="005C205F">
        <w:rPr>
          <w:rFonts w:ascii="Lato" w:hAnsi="Lato"/>
          <w:color w:val="0D0D0D" w:themeColor="text1" w:themeTint="F2"/>
        </w:rPr>
        <w:t xml:space="preserve"> talks about jobs in the future</w:t>
      </w:r>
      <w:r w:rsidR="00AB3E5D" w:rsidRPr="005C205F">
        <w:rPr>
          <w:rFonts w:ascii="Lato" w:hAnsi="Lato"/>
          <w:color w:val="0D0D0D" w:themeColor="text1" w:themeTint="F2"/>
        </w:rPr>
        <w:t>. The paper says that education is going to be important for everyone</w:t>
      </w:r>
      <w:r w:rsidR="00077687" w:rsidRPr="005C205F">
        <w:rPr>
          <w:rFonts w:ascii="Lato" w:hAnsi="Lato"/>
          <w:color w:val="0D0D0D" w:themeColor="text1" w:themeTint="F2"/>
        </w:rPr>
        <w:t xml:space="preserve">. </w:t>
      </w:r>
    </w:p>
    <w:p w14:paraId="4A970504" w14:textId="5F902BF0" w:rsidR="00077687" w:rsidRPr="005C205F" w:rsidRDefault="001E7355" w:rsidP="00F850B7">
      <w:pPr>
        <w:pStyle w:val="PlainEnglish"/>
        <w:rPr>
          <w:rFonts w:ascii="Lato" w:hAnsi="Lato"/>
          <w:color w:val="0D0D0D" w:themeColor="text1" w:themeTint="F2"/>
        </w:rPr>
      </w:pPr>
      <w:r w:rsidRPr="005C205F">
        <w:rPr>
          <w:rFonts w:ascii="Lato" w:hAnsi="Lato"/>
          <w:color w:val="0D0D0D" w:themeColor="text1" w:themeTint="F2"/>
        </w:rPr>
        <w:t>T</w:t>
      </w:r>
      <w:r w:rsidR="00077687" w:rsidRPr="005C205F">
        <w:rPr>
          <w:rFonts w:ascii="Lato" w:hAnsi="Lato"/>
          <w:color w:val="0D0D0D" w:themeColor="text1" w:themeTint="F2"/>
        </w:rPr>
        <w:t xml:space="preserve">he NDIS </w:t>
      </w:r>
      <w:r w:rsidRPr="005C205F">
        <w:rPr>
          <w:rFonts w:ascii="Lato" w:hAnsi="Lato"/>
          <w:color w:val="0D0D0D" w:themeColor="text1" w:themeTint="F2"/>
        </w:rPr>
        <w:t xml:space="preserve">Review </w:t>
      </w:r>
      <w:r w:rsidR="00077687" w:rsidRPr="005C205F">
        <w:rPr>
          <w:rFonts w:ascii="Lato" w:hAnsi="Lato"/>
          <w:color w:val="0D0D0D" w:themeColor="text1" w:themeTint="F2"/>
        </w:rPr>
        <w:t>talks about helping people with disability in everyday life.</w:t>
      </w:r>
      <w:r w:rsidRPr="005C205F">
        <w:rPr>
          <w:rFonts w:ascii="Lato" w:hAnsi="Lato"/>
          <w:color w:val="0D0D0D" w:themeColor="text1" w:themeTint="F2"/>
        </w:rPr>
        <w:t xml:space="preserve"> The NDIS Review shows us that we need to do better to support people with disability to be included in the community.</w:t>
      </w:r>
    </w:p>
    <w:p w14:paraId="38C3BDBF" w14:textId="405D919D" w:rsidR="00077687" w:rsidRPr="005C205F" w:rsidRDefault="00077687" w:rsidP="00F850B7">
      <w:pPr>
        <w:pStyle w:val="PlainEnglish"/>
        <w:rPr>
          <w:rFonts w:ascii="Lato" w:hAnsi="Lato"/>
          <w:color w:val="0D0D0D" w:themeColor="text1" w:themeTint="F2"/>
        </w:rPr>
      </w:pPr>
      <w:r w:rsidRPr="005C205F">
        <w:rPr>
          <w:rFonts w:ascii="Lato" w:hAnsi="Lato"/>
          <w:color w:val="0D0D0D" w:themeColor="text1" w:themeTint="F2"/>
        </w:rPr>
        <w:t xml:space="preserve">Lastly, </w:t>
      </w:r>
      <w:r w:rsidR="001E7355" w:rsidRPr="005C205F">
        <w:rPr>
          <w:rFonts w:ascii="Lato" w:hAnsi="Lato"/>
          <w:color w:val="0D0D0D" w:themeColor="text1" w:themeTint="F2"/>
        </w:rPr>
        <w:t xml:space="preserve">the Disability Royal Commission </w:t>
      </w:r>
      <w:r w:rsidRPr="005C205F">
        <w:rPr>
          <w:rFonts w:ascii="Lato" w:hAnsi="Lato"/>
          <w:color w:val="0D0D0D" w:themeColor="text1" w:themeTint="F2"/>
        </w:rPr>
        <w:t>talks about making sure people with disability are safe and included everywhere, including at uni</w:t>
      </w:r>
      <w:r w:rsidR="00AB3E5D" w:rsidRPr="005C205F">
        <w:rPr>
          <w:rFonts w:ascii="Lato" w:hAnsi="Lato"/>
          <w:color w:val="0D0D0D" w:themeColor="text1" w:themeTint="F2"/>
        </w:rPr>
        <w:t>versity and TAFE</w:t>
      </w:r>
      <w:r w:rsidRPr="005C205F">
        <w:rPr>
          <w:rFonts w:ascii="Lato" w:hAnsi="Lato"/>
          <w:color w:val="0D0D0D" w:themeColor="text1" w:themeTint="F2"/>
        </w:rPr>
        <w:t>.</w:t>
      </w:r>
    </w:p>
    <w:p w14:paraId="368EB12D" w14:textId="4F641BBD" w:rsidR="00077687" w:rsidRPr="005C205F" w:rsidRDefault="00077687" w:rsidP="007A3F7B">
      <w:pPr>
        <w:pStyle w:val="Heading1"/>
        <w:rPr>
          <w:rFonts w:ascii="Lato" w:hAnsi="Lato"/>
          <w:color w:val="0D0D0D" w:themeColor="text1" w:themeTint="F2"/>
        </w:rPr>
      </w:pPr>
      <w:r w:rsidRPr="005C205F">
        <w:rPr>
          <w:rFonts w:ascii="Lato" w:hAnsi="Lato"/>
          <w:color w:val="0D0D0D" w:themeColor="text1" w:themeTint="F2"/>
        </w:rPr>
        <w:lastRenderedPageBreak/>
        <w:t xml:space="preserve">ADCET and the </w:t>
      </w:r>
      <w:r w:rsidR="00F850B7" w:rsidRPr="005C205F">
        <w:rPr>
          <w:rFonts w:ascii="Lato" w:hAnsi="Lato"/>
          <w:color w:val="0D0D0D" w:themeColor="text1" w:themeTint="F2"/>
        </w:rPr>
        <w:t>f</w:t>
      </w:r>
      <w:r w:rsidRPr="005C205F">
        <w:rPr>
          <w:rFonts w:ascii="Lato" w:hAnsi="Lato"/>
          <w:color w:val="0D0D0D" w:themeColor="text1" w:themeTint="F2"/>
        </w:rPr>
        <w:t>uture</w:t>
      </w:r>
    </w:p>
    <w:p w14:paraId="1B2FE3B1" w14:textId="591D1EF9" w:rsidR="00077687" w:rsidRPr="005C205F" w:rsidRDefault="00077687" w:rsidP="00373C3B">
      <w:pPr>
        <w:pStyle w:val="PlainEnglish"/>
        <w:rPr>
          <w:rFonts w:ascii="Lato" w:hAnsi="Lato"/>
          <w:color w:val="0D0D0D" w:themeColor="text1" w:themeTint="F2"/>
        </w:rPr>
      </w:pPr>
      <w:r w:rsidRPr="005C205F">
        <w:rPr>
          <w:rFonts w:ascii="Lato" w:hAnsi="Lato"/>
          <w:color w:val="0D0D0D" w:themeColor="text1" w:themeTint="F2"/>
        </w:rPr>
        <w:t>Funding for the group that helps with disability inclusion at uni</w:t>
      </w:r>
      <w:r w:rsidR="00F850B7" w:rsidRPr="005C205F">
        <w:rPr>
          <w:rFonts w:ascii="Lato" w:hAnsi="Lato"/>
          <w:color w:val="0D0D0D" w:themeColor="text1" w:themeTint="F2"/>
        </w:rPr>
        <w:t>versity and TAFE, called ADCET,</w:t>
      </w:r>
      <w:r w:rsidRPr="005C205F">
        <w:rPr>
          <w:rFonts w:ascii="Lato" w:hAnsi="Lato"/>
          <w:color w:val="0D0D0D" w:themeColor="text1" w:themeTint="F2"/>
        </w:rPr>
        <w:t xml:space="preserve"> has been </w:t>
      </w:r>
      <w:r w:rsidR="005C205F">
        <w:rPr>
          <w:rFonts w:ascii="Lato" w:hAnsi="Lato"/>
          <w:color w:val="0D0D0D" w:themeColor="text1" w:themeTint="F2"/>
        </w:rPr>
        <w:t>reduced</w:t>
      </w:r>
      <w:r w:rsidRPr="005C205F">
        <w:rPr>
          <w:rFonts w:ascii="Lato" w:hAnsi="Lato"/>
          <w:color w:val="0D0D0D" w:themeColor="text1" w:themeTint="F2"/>
        </w:rPr>
        <w:t>. We need to find a way to keep this work going.</w:t>
      </w:r>
    </w:p>
    <w:p w14:paraId="2DC3F17C" w14:textId="306A4690" w:rsidR="00077687" w:rsidRPr="005C205F" w:rsidRDefault="00077687" w:rsidP="00373C3B">
      <w:pPr>
        <w:pStyle w:val="PlainEnglish"/>
        <w:rPr>
          <w:rFonts w:ascii="Lato" w:hAnsi="Lato"/>
          <w:color w:val="0D0D0D" w:themeColor="text1" w:themeTint="F2"/>
        </w:rPr>
      </w:pPr>
      <w:r w:rsidRPr="005C205F">
        <w:rPr>
          <w:rFonts w:ascii="Lato" w:hAnsi="Lato"/>
          <w:color w:val="0D0D0D" w:themeColor="text1" w:themeTint="F2"/>
        </w:rPr>
        <w:t xml:space="preserve">We're thinking about starting a new group to help with disability inclusion at </w:t>
      </w:r>
      <w:r w:rsidR="00F850B7" w:rsidRPr="005C205F">
        <w:rPr>
          <w:rFonts w:ascii="Lato" w:hAnsi="Lato"/>
          <w:color w:val="0D0D0D" w:themeColor="text1" w:themeTint="F2"/>
        </w:rPr>
        <w:t>university and TAFE</w:t>
      </w:r>
      <w:r w:rsidRPr="005C205F">
        <w:rPr>
          <w:rFonts w:ascii="Lato" w:hAnsi="Lato"/>
          <w:color w:val="0D0D0D" w:themeColor="text1" w:themeTint="F2"/>
        </w:rPr>
        <w:t xml:space="preserve">. This group could help share ideas and resources between </w:t>
      </w:r>
      <w:r w:rsidR="00F850B7" w:rsidRPr="005C205F">
        <w:rPr>
          <w:rFonts w:ascii="Lato" w:hAnsi="Lato"/>
          <w:color w:val="0D0D0D" w:themeColor="text1" w:themeTint="F2"/>
        </w:rPr>
        <w:t>universities and TAFE</w:t>
      </w:r>
      <w:r w:rsidRPr="005C205F">
        <w:rPr>
          <w:rFonts w:ascii="Lato" w:hAnsi="Lato"/>
          <w:color w:val="0D0D0D" w:themeColor="text1" w:themeTint="F2"/>
        </w:rPr>
        <w:t xml:space="preserve">. It could also pick up where </w:t>
      </w:r>
      <w:r w:rsidR="00F850B7" w:rsidRPr="005C205F">
        <w:rPr>
          <w:rFonts w:ascii="Lato" w:hAnsi="Lato"/>
          <w:color w:val="0D0D0D" w:themeColor="text1" w:themeTint="F2"/>
        </w:rPr>
        <w:t>ADCET</w:t>
      </w:r>
      <w:r w:rsidRPr="005C205F">
        <w:rPr>
          <w:rFonts w:ascii="Lato" w:hAnsi="Lato"/>
          <w:color w:val="0D0D0D" w:themeColor="text1" w:themeTint="F2"/>
        </w:rPr>
        <w:t xml:space="preserve"> left off and fill in any gaps.</w:t>
      </w:r>
    </w:p>
    <w:p w14:paraId="06F873A9" w14:textId="4E2AD12A" w:rsidR="00077687" w:rsidRPr="005C205F" w:rsidRDefault="00077687" w:rsidP="00373C3B">
      <w:pPr>
        <w:pStyle w:val="PlainEnglish"/>
        <w:rPr>
          <w:rFonts w:ascii="Lato" w:hAnsi="Lato"/>
          <w:color w:val="0D0D0D" w:themeColor="text1" w:themeTint="F2"/>
        </w:rPr>
      </w:pPr>
      <w:r w:rsidRPr="005C205F">
        <w:rPr>
          <w:rFonts w:ascii="Lato" w:hAnsi="Lato"/>
          <w:color w:val="0D0D0D" w:themeColor="text1" w:themeTint="F2"/>
        </w:rPr>
        <w:t xml:space="preserve">If you have questions or want to be part of the discussion, email us at </w:t>
      </w:r>
      <w:hyperlink r:id="rId17" w:history="1">
        <w:r w:rsidR="00F850B7" w:rsidRPr="005C205F">
          <w:rPr>
            <w:rStyle w:val="Hyperlink"/>
            <w:rFonts w:ascii="Lato" w:hAnsi="Lato"/>
            <w:color w:val="0D0D0D" w:themeColor="text1" w:themeTint="F2"/>
          </w:rPr>
          <w:t>Ebe.Ganon@utas.edu.au</w:t>
        </w:r>
      </w:hyperlink>
      <w:r w:rsidR="00397BBE" w:rsidRPr="005C205F">
        <w:rPr>
          <w:rFonts w:ascii="Lato" w:hAnsi="Lato"/>
          <w:color w:val="0D0D0D" w:themeColor="text1" w:themeTint="F2"/>
        </w:rPr>
        <w:t xml:space="preserve"> or </w:t>
      </w:r>
      <w:hyperlink r:id="rId18" w:history="1">
        <w:r w:rsidR="00397BBE" w:rsidRPr="005C205F">
          <w:rPr>
            <w:rStyle w:val="Hyperlink"/>
            <w:rFonts w:ascii="Lato" w:hAnsi="Lato"/>
            <w:color w:val="0D0D0D" w:themeColor="text1" w:themeTint="F2"/>
          </w:rPr>
          <w:t>Darlene.Mclennan@utas.edu.au</w:t>
        </w:r>
      </w:hyperlink>
      <w:r w:rsidR="00397BBE" w:rsidRPr="005C205F">
        <w:rPr>
          <w:rFonts w:ascii="Lato" w:hAnsi="Lato"/>
          <w:color w:val="0D0D0D" w:themeColor="text1" w:themeTint="F2"/>
        </w:rPr>
        <w:t>.</w:t>
      </w:r>
    </w:p>
    <w:p w14:paraId="5C74F77B" w14:textId="77777777" w:rsidR="006A38FF" w:rsidRPr="005C205F" w:rsidRDefault="006A38FF" w:rsidP="00266755">
      <w:pPr>
        <w:rPr>
          <w:rFonts w:ascii="Lato" w:hAnsi="Lato"/>
          <w:color w:val="0D0D0D" w:themeColor="text1" w:themeTint="F2"/>
        </w:rPr>
      </w:pPr>
    </w:p>
    <w:sectPr w:rsidR="006A38FF" w:rsidRPr="005C205F" w:rsidSect="004F4D9D">
      <w:footerReference w:type="default" r:id="rId19"/>
      <w:pgSz w:w="11906" w:h="16838"/>
      <w:pgMar w:top="1134"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48180" w14:textId="77777777" w:rsidR="00503C07" w:rsidRDefault="00503C07" w:rsidP="007D33A1">
      <w:pPr>
        <w:spacing w:after="0" w:line="240" w:lineRule="auto"/>
      </w:pPr>
      <w:r>
        <w:separator/>
      </w:r>
    </w:p>
  </w:endnote>
  <w:endnote w:type="continuationSeparator" w:id="0">
    <w:p w14:paraId="43E0D89F" w14:textId="77777777" w:rsidR="00503C07" w:rsidRDefault="00503C07" w:rsidP="007D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8690855"/>
      <w:docPartObj>
        <w:docPartGallery w:val="Page Numbers (Bottom of Page)"/>
        <w:docPartUnique/>
      </w:docPartObj>
    </w:sdtPr>
    <w:sdtContent>
      <w:sdt>
        <w:sdtPr>
          <w:id w:val="-1769616900"/>
          <w:docPartObj>
            <w:docPartGallery w:val="Page Numbers (Top of Page)"/>
            <w:docPartUnique/>
          </w:docPartObj>
        </w:sdtPr>
        <w:sdtContent>
          <w:p w14:paraId="63C5EA54" w14:textId="1F4A97CC" w:rsidR="007D33A1" w:rsidRDefault="00B6182E" w:rsidP="00B6182E">
            <w:pPr>
              <w:pStyle w:val="Header"/>
            </w:pPr>
            <w:r>
              <w:t xml:space="preserve">A Plain English summary </w:t>
            </w:r>
            <w:r>
              <w:t>starts</w:t>
            </w:r>
            <w:r>
              <w:t xml:space="preserve"> on page 3.</w:t>
            </w:r>
            <w:r>
              <w:tab/>
            </w:r>
            <w:r>
              <w:tab/>
            </w:r>
            <w:r w:rsidR="007D33A1">
              <w:t xml:space="preserve">Page </w:t>
            </w:r>
            <w:r w:rsidR="007D33A1">
              <w:rPr>
                <w:b/>
                <w:bCs/>
              </w:rPr>
              <w:fldChar w:fldCharType="begin"/>
            </w:r>
            <w:r w:rsidR="007D33A1">
              <w:rPr>
                <w:b/>
                <w:bCs/>
              </w:rPr>
              <w:instrText xml:space="preserve"> PAGE </w:instrText>
            </w:r>
            <w:r w:rsidR="007D33A1">
              <w:rPr>
                <w:b/>
                <w:bCs/>
              </w:rPr>
              <w:fldChar w:fldCharType="separate"/>
            </w:r>
            <w:r w:rsidR="007D33A1">
              <w:rPr>
                <w:b/>
                <w:bCs/>
                <w:noProof/>
              </w:rPr>
              <w:t>2</w:t>
            </w:r>
            <w:r w:rsidR="007D33A1">
              <w:rPr>
                <w:b/>
                <w:bCs/>
              </w:rPr>
              <w:fldChar w:fldCharType="end"/>
            </w:r>
            <w:r w:rsidR="007D33A1">
              <w:t xml:space="preserve"> of </w:t>
            </w:r>
            <w:r w:rsidR="007D33A1">
              <w:rPr>
                <w:b/>
                <w:bCs/>
              </w:rPr>
              <w:fldChar w:fldCharType="begin"/>
            </w:r>
            <w:r w:rsidR="007D33A1">
              <w:rPr>
                <w:b/>
                <w:bCs/>
              </w:rPr>
              <w:instrText xml:space="preserve"> NUMPAGES  </w:instrText>
            </w:r>
            <w:r w:rsidR="007D33A1">
              <w:rPr>
                <w:b/>
                <w:bCs/>
              </w:rPr>
              <w:fldChar w:fldCharType="separate"/>
            </w:r>
            <w:r w:rsidR="007D33A1">
              <w:rPr>
                <w:b/>
                <w:bCs/>
                <w:noProof/>
              </w:rPr>
              <w:t>2</w:t>
            </w:r>
            <w:r w:rsidR="007D33A1">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BE082" w14:textId="77777777" w:rsidR="00503C07" w:rsidRDefault="00503C07" w:rsidP="007D33A1">
      <w:pPr>
        <w:spacing w:after="0" w:line="240" w:lineRule="auto"/>
      </w:pPr>
      <w:r>
        <w:separator/>
      </w:r>
    </w:p>
  </w:footnote>
  <w:footnote w:type="continuationSeparator" w:id="0">
    <w:p w14:paraId="61F1CEF5" w14:textId="77777777" w:rsidR="00503C07" w:rsidRDefault="00503C07" w:rsidP="007D33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FF"/>
    <w:rsid w:val="000208C7"/>
    <w:rsid w:val="00077687"/>
    <w:rsid w:val="001E147E"/>
    <w:rsid w:val="001E7355"/>
    <w:rsid w:val="00266755"/>
    <w:rsid w:val="002B21A5"/>
    <w:rsid w:val="003350F9"/>
    <w:rsid w:val="00354560"/>
    <w:rsid w:val="00373C3B"/>
    <w:rsid w:val="00397BBE"/>
    <w:rsid w:val="003C63BD"/>
    <w:rsid w:val="004355B1"/>
    <w:rsid w:val="0043651E"/>
    <w:rsid w:val="004A43CB"/>
    <w:rsid w:val="004B34D4"/>
    <w:rsid w:val="004F4D9D"/>
    <w:rsid w:val="004F6011"/>
    <w:rsid w:val="00503C07"/>
    <w:rsid w:val="005C205F"/>
    <w:rsid w:val="005E70E4"/>
    <w:rsid w:val="006A38FF"/>
    <w:rsid w:val="00771138"/>
    <w:rsid w:val="007A3F7B"/>
    <w:rsid w:val="007D33A1"/>
    <w:rsid w:val="008105AB"/>
    <w:rsid w:val="009677B7"/>
    <w:rsid w:val="009E1917"/>
    <w:rsid w:val="00AB3E5D"/>
    <w:rsid w:val="00B15FBD"/>
    <w:rsid w:val="00B6182E"/>
    <w:rsid w:val="00C10147"/>
    <w:rsid w:val="00C226E0"/>
    <w:rsid w:val="00D335E4"/>
    <w:rsid w:val="00DC44C1"/>
    <w:rsid w:val="00DE6D5D"/>
    <w:rsid w:val="00EA51F4"/>
    <w:rsid w:val="00F850B7"/>
    <w:rsid w:val="02381243"/>
    <w:rsid w:val="0394937A"/>
    <w:rsid w:val="074BDA26"/>
    <w:rsid w:val="0806D6F5"/>
    <w:rsid w:val="0BA9DDCE"/>
    <w:rsid w:val="106713C4"/>
    <w:rsid w:val="185A229A"/>
    <w:rsid w:val="1AA5ECC2"/>
    <w:rsid w:val="1BD280C9"/>
    <w:rsid w:val="205537EA"/>
    <w:rsid w:val="263BE870"/>
    <w:rsid w:val="300BF6D9"/>
    <w:rsid w:val="318206B2"/>
    <w:rsid w:val="3186D43F"/>
    <w:rsid w:val="40537E98"/>
    <w:rsid w:val="42E78163"/>
    <w:rsid w:val="49926D59"/>
    <w:rsid w:val="4B5D6F1F"/>
    <w:rsid w:val="4F9F0167"/>
    <w:rsid w:val="5354BE42"/>
    <w:rsid w:val="53D4B9BB"/>
    <w:rsid w:val="55131F73"/>
    <w:rsid w:val="57E966CC"/>
    <w:rsid w:val="5C1D4F0C"/>
    <w:rsid w:val="5C373596"/>
    <w:rsid w:val="5ECC7829"/>
    <w:rsid w:val="6063C123"/>
    <w:rsid w:val="61DE0B29"/>
    <w:rsid w:val="635B5C78"/>
    <w:rsid w:val="651C0997"/>
    <w:rsid w:val="67CFE990"/>
    <w:rsid w:val="71C9DCB8"/>
    <w:rsid w:val="7767D1BD"/>
    <w:rsid w:val="7D466E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A6A"/>
  <w15:chartTrackingRefBased/>
  <w15:docId w15:val="{2CFB9804-3967-4B7C-AC73-5B1E033E7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8FF"/>
    <w:pPr>
      <w:spacing w:before="100" w:beforeAutospacing="1" w:after="100" w:afterAutospacing="1" w:line="240" w:lineRule="auto"/>
      <w:outlineLvl w:val="0"/>
    </w:pPr>
    <w:rPr>
      <w:rFonts w:eastAsia="Times New Roman" w:cs="Times New Roman"/>
      <w:b/>
      <w:bCs/>
      <w:kern w:val="0"/>
      <w:sz w:val="36"/>
      <w:szCs w:val="36"/>
      <w:lang w:eastAsia="en-AU"/>
      <w14:ligatures w14:val="none"/>
    </w:rPr>
  </w:style>
  <w:style w:type="paragraph" w:styleId="Heading2">
    <w:name w:val="heading 2"/>
    <w:basedOn w:val="Normal"/>
    <w:next w:val="Normal"/>
    <w:link w:val="Heading2Char"/>
    <w:uiPriority w:val="9"/>
    <w:semiHidden/>
    <w:unhideWhenUsed/>
    <w:qFormat/>
    <w:rsid w:val="006A3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38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38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38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38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38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38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38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8FF"/>
    <w:rPr>
      <w:rFonts w:eastAsia="Times New Roman" w:cs="Times New Roman"/>
      <w:b/>
      <w:bCs/>
      <w:kern w:val="0"/>
      <w:sz w:val="36"/>
      <w:szCs w:val="36"/>
      <w:lang w:eastAsia="en-AU"/>
      <w14:ligatures w14:val="none"/>
    </w:rPr>
  </w:style>
  <w:style w:type="character" w:customStyle="1" w:styleId="Heading2Char">
    <w:name w:val="Heading 2 Char"/>
    <w:basedOn w:val="DefaultParagraphFont"/>
    <w:link w:val="Heading2"/>
    <w:uiPriority w:val="9"/>
    <w:semiHidden/>
    <w:rsid w:val="006A38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38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38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38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38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38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38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38FF"/>
    <w:rPr>
      <w:rFonts w:eastAsiaTheme="majorEastAsia" w:cstheme="majorBidi"/>
      <w:color w:val="272727" w:themeColor="text1" w:themeTint="D8"/>
    </w:rPr>
  </w:style>
  <w:style w:type="paragraph" w:styleId="Title">
    <w:name w:val="Title"/>
    <w:basedOn w:val="Normal"/>
    <w:next w:val="Normal"/>
    <w:link w:val="TitleChar"/>
    <w:uiPriority w:val="10"/>
    <w:qFormat/>
    <w:rsid w:val="006A38FF"/>
    <w:pPr>
      <w:spacing w:before="100" w:beforeAutospacing="1" w:after="100" w:afterAutospacing="1" w:line="240" w:lineRule="auto"/>
      <w:outlineLvl w:val="0"/>
    </w:pPr>
    <w:rPr>
      <w:rFonts w:eastAsia="Times New Roman" w:cs="Times New Roman"/>
      <w:b/>
      <w:bCs/>
      <w:kern w:val="36"/>
      <w:sz w:val="48"/>
      <w:szCs w:val="48"/>
      <w:lang w:eastAsia="en-AU"/>
      <w14:ligatures w14:val="none"/>
    </w:rPr>
  </w:style>
  <w:style w:type="character" w:customStyle="1" w:styleId="TitleChar">
    <w:name w:val="Title Char"/>
    <w:basedOn w:val="DefaultParagraphFont"/>
    <w:link w:val="Title"/>
    <w:uiPriority w:val="10"/>
    <w:rsid w:val="006A38FF"/>
    <w:rPr>
      <w:rFonts w:eastAsia="Times New Roman" w:cs="Times New Roman"/>
      <w:b/>
      <w:bCs/>
      <w:kern w:val="36"/>
      <w:sz w:val="48"/>
      <w:szCs w:val="48"/>
      <w:lang w:eastAsia="en-AU"/>
      <w14:ligatures w14:val="none"/>
    </w:rPr>
  </w:style>
  <w:style w:type="paragraph" w:styleId="Subtitle">
    <w:name w:val="Subtitle"/>
    <w:basedOn w:val="Normal"/>
    <w:next w:val="Normal"/>
    <w:link w:val="SubtitleChar"/>
    <w:uiPriority w:val="11"/>
    <w:qFormat/>
    <w:rsid w:val="006A38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38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38FF"/>
    <w:pPr>
      <w:spacing w:before="160"/>
      <w:jc w:val="center"/>
    </w:pPr>
    <w:rPr>
      <w:i/>
      <w:iCs/>
      <w:color w:val="404040" w:themeColor="text1" w:themeTint="BF"/>
    </w:rPr>
  </w:style>
  <w:style w:type="character" w:customStyle="1" w:styleId="QuoteChar">
    <w:name w:val="Quote Char"/>
    <w:basedOn w:val="DefaultParagraphFont"/>
    <w:link w:val="Quote"/>
    <w:uiPriority w:val="29"/>
    <w:rsid w:val="006A38FF"/>
    <w:rPr>
      <w:i/>
      <w:iCs/>
      <w:color w:val="404040" w:themeColor="text1" w:themeTint="BF"/>
    </w:rPr>
  </w:style>
  <w:style w:type="paragraph" w:styleId="ListParagraph">
    <w:name w:val="List Paragraph"/>
    <w:basedOn w:val="Normal"/>
    <w:uiPriority w:val="34"/>
    <w:qFormat/>
    <w:rsid w:val="006A38FF"/>
    <w:pPr>
      <w:ind w:left="720"/>
      <w:contextualSpacing/>
    </w:pPr>
  </w:style>
  <w:style w:type="character" w:styleId="IntenseEmphasis">
    <w:name w:val="Intense Emphasis"/>
    <w:basedOn w:val="DefaultParagraphFont"/>
    <w:uiPriority w:val="21"/>
    <w:qFormat/>
    <w:rsid w:val="006A38FF"/>
    <w:rPr>
      <w:i/>
      <w:iCs/>
      <w:color w:val="0F4761" w:themeColor="accent1" w:themeShade="BF"/>
    </w:rPr>
  </w:style>
  <w:style w:type="paragraph" w:styleId="IntenseQuote">
    <w:name w:val="Intense Quote"/>
    <w:basedOn w:val="Normal"/>
    <w:next w:val="Normal"/>
    <w:link w:val="IntenseQuoteChar"/>
    <w:uiPriority w:val="30"/>
    <w:qFormat/>
    <w:rsid w:val="006A3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38FF"/>
    <w:rPr>
      <w:i/>
      <w:iCs/>
      <w:color w:val="0F4761" w:themeColor="accent1" w:themeShade="BF"/>
    </w:rPr>
  </w:style>
  <w:style w:type="character" w:styleId="IntenseReference">
    <w:name w:val="Intense Reference"/>
    <w:basedOn w:val="DefaultParagraphFont"/>
    <w:uiPriority w:val="32"/>
    <w:qFormat/>
    <w:rsid w:val="006A38FF"/>
    <w:rPr>
      <w:b/>
      <w:bCs/>
      <w:smallCaps/>
      <w:color w:val="0F4761" w:themeColor="accent1" w:themeShade="BF"/>
      <w:spacing w:val="5"/>
    </w:rPr>
  </w:style>
  <w:style w:type="paragraph" w:styleId="NormalWeb">
    <w:name w:val="Normal (Web)"/>
    <w:basedOn w:val="Normal"/>
    <w:uiPriority w:val="99"/>
    <w:semiHidden/>
    <w:unhideWhenUsed/>
    <w:rsid w:val="006A38F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Emphasis">
    <w:name w:val="Emphasis"/>
    <w:basedOn w:val="DefaultParagraphFont"/>
    <w:uiPriority w:val="20"/>
    <w:qFormat/>
    <w:rsid w:val="006A38FF"/>
    <w:rPr>
      <w:i/>
      <w:iCs/>
    </w:rPr>
  </w:style>
  <w:style w:type="character" w:styleId="Hyperlink">
    <w:name w:val="Hyperlink"/>
    <w:basedOn w:val="DefaultParagraphFont"/>
    <w:uiPriority w:val="99"/>
    <w:unhideWhenUsed/>
    <w:rsid w:val="002B21A5"/>
    <w:rPr>
      <w:color w:val="467886" w:themeColor="hyperlink"/>
      <w:u w:val="single"/>
    </w:rPr>
  </w:style>
  <w:style w:type="character" w:styleId="UnresolvedMention">
    <w:name w:val="Unresolved Mention"/>
    <w:basedOn w:val="DefaultParagraphFont"/>
    <w:uiPriority w:val="99"/>
    <w:semiHidden/>
    <w:unhideWhenUsed/>
    <w:rsid w:val="002B21A5"/>
    <w:rPr>
      <w:color w:val="605E5C"/>
      <w:shd w:val="clear" w:color="auto" w:fill="E1DFDD"/>
    </w:rPr>
  </w:style>
  <w:style w:type="paragraph" w:styleId="Header">
    <w:name w:val="header"/>
    <w:basedOn w:val="Normal"/>
    <w:link w:val="HeaderChar"/>
    <w:uiPriority w:val="99"/>
    <w:unhideWhenUsed/>
    <w:rsid w:val="007D3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A1"/>
  </w:style>
  <w:style w:type="paragraph" w:styleId="Footer">
    <w:name w:val="footer"/>
    <w:basedOn w:val="Normal"/>
    <w:link w:val="FooterChar"/>
    <w:uiPriority w:val="99"/>
    <w:unhideWhenUsed/>
    <w:rsid w:val="007D3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3A1"/>
  </w:style>
  <w:style w:type="paragraph" w:customStyle="1" w:styleId="PlainEnglish">
    <w:name w:val="Plain English"/>
    <w:basedOn w:val="Normal"/>
    <w:link w:val="PlainEnglishChar"/>
    <w:qFormat/>
    <w:rsid w:val="00F850B7"/>
    <w:rPr>
      <w:sz w:val="28"/>
      <w:szCs w:val="28"/>
    </w:rPr>
  </w:style>
  <w:style w:type="character" w:customStyle="1" w:styleId="PlainEnglishChar">
    <w:name w:val="Plain English Char"/>
    <w:basedOn w:val="DefaultParagraphFont"/>
    <w:link w:val="PlainEnglish"/>
    <w:rsid w:val="00F850B7"/>
    <w:rPr>
      <w:sz w:val="28"/>
      <w:szCs w:val="2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3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isability.royalcommission.gov.au/publications/final-report" TargetMode="External"/><Relationship Id="rId18" Type="http://schemas.openxmlformats.org/officeDocument/2006/relationships/hyperlink" Target="mailto:Darlene.Mclennan@utas.edu.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disreview.gov.au/resources/reports/working-together-deliver-ndis" TargetMode="External"/><Relationship Id="rId17" Type="http://schemas.openxmlformats.org/officeDocument/2006/relationships/hyperlink" Target="mailto:Ebe.Ganon@utas.edu.au" TargetMode="External"/><Relationship Id="rId2" Type="http://schemas.openxmlformats.org/officeDocument/2006/relationships/customXml" Target="../customXml/item2.xml"/><Relationship Id="rId16" Type="http://schemas.openxmlformats.org/officeDocument/2006/relationships/hyperlink" Target="mailto:Darlene.Mclennan@utas.edu.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easury.gov.au/employment-whitepaper/final-report" TargetMode="External"/><Relationship Id="rId5" Type="http://schemas.openxmlformats.org/officeDocument/2006/relationships/settings" Target="settings.xml"/><Relationship Id="rId15" Type="http://schemas.openxmlformats.org/officeDocument/2006/relationships/hyperlink" Target="mailto:Ebe.Ganon@utas.edu.au" TargetMode="External"/><Relationship Id="rId10" Type="http://schemas.openxmlformats.org/officeDocument/2006/relationships/hyperlink" Target="https://www.education.gov.au/australian-universities-accord/resources/final-report"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dcet.edu.au/disability-practitioner/nd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2d6c0e6-fd6a-45a9-a4b1-c512eb672d92">
      <Terms xmlns="http://schemas.microsoft.com/office/infopath/2007/PartnerControls"/>
    </lcf76f155ced4ddcb4097134ff3c332f>
    <TaxCatchAll xmlns="2d221494-178b-4357-bea6-3a87c5967e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3BD3F1AF6ADA448334D10C5CD314B2" ma:contentTypeVersion="17" ma:contentTypeDescription="Create a new document." ma:contentTypeScope="" ma:versionID="df692d4eb8f35f7cb6b684990722a209">
  <xsd:schema xmlns:xsd="http://www.w3.org/2001/XMLSchema" xmlns:xs="http://www.w3.org/2001/XMLSchema" xmlns:p="http://schemas.microsoft.com/office/2006/metadata/properties" xmlns:ns2="c2d6c0e6-fd6a-45a9-a4b1-c512eb672d92" xmlns:ns3="09b04498-f037-4aef-9cc1-070b789713e0" xmlns:ns4="2d221494-178b-4357-bea6-3a87c5967eb4" targetNamespace="http://schemas.microsoft.com/office/2006/metadata/properties" ma:root="true" ma:fieldsID="689983356e70d2e680e2836a87bab5f2" ns2:_="" ns3:_="" ns4:_="">
    <xsd:import namespace="c2d6c0e6-fd6a-45a9-a4b1-c512eb672d92"/>
    <xsd:import namespace="09b04498-f037-4aef-9cc1-070b789713e0"/>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d6c0e6-fd6a-45a9-a4b1-c512eb672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04498-f037-4aef-9cc1-070b789713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d151d6-4d0a-4561-9819-c67159153e14}" ma:internalName="TaxCatchAll" ma:showField="CatchAllData" ma:web="09b04498-f037-4aef-9cc1-070b78971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15DB6-3459-4FAC-81FF-1765F9147343}">
  <ds:schemaRefs>
    <ds:schemaRef ds:uri="http://schemas.microsoft.com/office/2006/metadata/properties"/>
    <ds:schemaRef ds:uri="http://schemas.microsoft.com/office/infopath/2007/PartnerControls"/>
    <ds:schemaRef ds:uri="c2d6c0e6-fd6a-45a9-a4b1-c512eb672d92"/>
    <ds:schemaRef ds:uri="2d221494-178b-4357-bea6-3a87c5967eb4"/>
  </ds:schemaRefs>
</ds:datastoreItem>
</file>

<file path=customXml/itemProps2.xml><?xml version="1.0" encoding="utf-8"?>
<ds:datastoreItem xmlns:ds="http://schemas.openxmlformats.org/officeDocument/2006/customXml" ds:itemID="{E067BCA2-084A-48B8-B223-7AA439130470}">
  <ds:schemaRefs>
    <ds:schemaRef ds:uri="http://schemas.microsoft.com/sharepoint/v3/contenttype/forms"/>
  </ds:schemaRefs>
</ds:datastoreItem>
</file>

<file path=customXml/itemProps3.xml><?xml version="1.0" encoding="utf-8"?>
<ds:datastoreItem xmlns:ds="http://schemas.openxmlformats.org/officeDocument/2006/customXml" ds:itemID="{E8ECF7CC-E524-4719-9F98-047C061E0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d6c0e6-fd6a-45a9-a4b1-c512eb672d92"/>
    <ds:schemaRef ds:uri="09b04498-f037-4aef-9cc1-070b789713e0"/>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 Ganon</dc:creator>
  <cp:keywords/>
  <dc:description/>
  <cp:lastModifiedBy>Ebe Ganon</cp:lastModifiedBy>
  <cp:revision>3</cp:revision>
  <cp:lastPrinted>2024-06-20T05:55:00Z</cp:lastPrinted>
  <dcterms:created xsi:type="dcterms:W3CDTF">2024-06-20T05:55:00Z</dcterms:created>
  <dcterms:modified xsi:type="dcterms:W3CDTF">2024-06-20T05:55:00Z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0x010100A73BD3F1AF6ADA448334D10C5CD314B2</vt:lpwstr>
  </property>
  <property fmtid="{D5CDD505-2E9C-101B-9397-08002B2CF9AE}" pid="3" name="MediaServiceImageTags">
    <vt:lpwstr/>
  </property>
</Properties>
</file>